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E027" w14:textId="2338DA9C" w:rsidR="009C6378" w:rsidRPr="009C6378" w:rsidRDefault="009D3979" w:rsidP="004D7338">
      <w:pPr>
        <w:spacing w:line="360" w:lineRule="auto"/>
        <w:jc w:val="both"/>
        <w:rPr>
          <w:b/>
          <w:bCs/>
          <w:sz w:val="48"/>
          <w:szCs w:val="48"/>
          <w:u w:val="single"/>
          <w:vertAlign w:val="subscript"/>
        </w:rPr>
      </w:pPr>
      <w:r>
        <w:rPr>
          <w:b/>
          <w:bCs/>
          <w:sz w:val="48"/>
          <w:szCs w:val="48"/>
          <w:u w:val="single"/>
          <w:vertAlign w:val="subscript"/>
        </w:rPr>
        <w:t>Gender Bias i</w:t>
      </w:r>
      <w:r w:rsidR="009C6378" w:rsidRPr="009C6378">
        <w:rPr>
          <w:b/>
          <w:bCs/>
          <w:sz w:val="48"/>
          <w:szCs w:val="48"/>
          <w:u w:val="single"/>
          <w:vertAlign w:val="subscript"/>
        </w:rPr>
        <w:t>n Job Descriptions</w:t>
      </w:r>
    </w:p>
    <w:p w14:paraId="44CC21DD" w14:textId="20E4D0E1" w:rsidR="009C6378" w:rsidRDefault="00FE13DF" w:rsidP="004D7338">
      <w:pPr>
        <w:shd w:val="clear" w:color="auto" w:fill="FFFFFF"/>
        <w:spacing w:before="100" w:beforeAutospacing="1" w:after="100" w:afterAutospacing="1" w:line="360" w:lineRule="auto"/>
        <w:jc w:val="both"/>
        <w:rPr>
          <w:sz w:val="26"/>
          <w:szCs w:val="26"/>
        </w:rPr>
      </w:pPr>
      <w:r w:rsidRPr="009A637B">
        <w:rPr>
          <w:sz w:val="26"/>
          <w:szCs w:val="26"/>
          <w:u w:val="single"/>
        </w:rPr>
        <w:t>Submitters</w:t>
      </w:r>
      <w:r w:rsidR="009C6378">
        <w:rPr>
          <w:sz w:val="26"/>
          <w:szCs w:val="26"/>
        </w:rPr>
        <w:t xml:space="preserve">: </w:t>
      </w:r>
    </w:p>
    <w:p w14:paraId="4AE6BFE9" w14:textId="749E1C72" w:rsidR="009C6378" w:rsidRDefault="009C6378" w:rsidP="004D7338">
      <w:pPr>
        <w:shd w:val="clear" w:color="auto" w:fill="FFFFFF"/>
        <w:spacing w:before="100" w:beforeAutospacing="1" w:after="100" w:afterAutospacing="1" w:line="360" w:lineRule="auto"/>
        <w:jc w:val="both"/>
        <w:rPr>
          <w:sz w:val="26"/>
          <w:szCs w:val="26"/>
        </w:rPr>
      </w:pPr>
      <w:r>
        <w:rPr>
          <w:sz w:val="26"/>
          <w:szCs w:val="26"/>
        </w:rPr>
        <w:tab/>
      </w:r>
      <w:proofErr w:type="spellStart"/>
      <w:r>
        <w:rPr>
          <w:sz w:val="26"/>
          <w:szCs w:val="26"/>
        </w:rPr>
        <w:t>Liron</w:t>
      </w:r>
      <w:proofErr w:type="spellEnd"/>
      <w:r>
        <w:rPr>
          <w:sz w:val="26"/>
          <w:szCs w:val="26"/>
        </w:rPr>
        <w:t xml:space="preserve"> Cohen, </w:t>
      </w:r>
      <w:r w:rsidR="009056CB">
        <w:rPr>
          <w:sz w:val="26"/>
          <w:szCs w:val="26"/>
        </w:rPr>
        <w:t>207481268</w:t>
      </w:r>
    </w:p>
    <w:p w14:paraId="39EE9935" w14:textId="36A39F0C" w:rsidR="009C6378" w:rsidRDefault="009C6378" w:rsidP="004D7338">
      <w:pPr>
        <w:shd w:val="clear" w:color="auto" w:fill="FFFFFF"/>
        <w:spacing w:before="100" w:beforeAutospacing="1" w:after="100" w:afterAutospacing="1" w:line="360" w:lineRule="auto"/>
        <w:jc w:val="both"/>
        <w:rPr>
          <w:sz w:val="26"/>
          <w:szCs w:val="26"/>
        </w:rPr>
      </w:pPr>
      <w:r>
        <w:rPr>
          <w:sz w:val="26"/>
          <w:szCs w:val="26"/>
        </w:rPr>
        <w:tab/>
        <w:t xml:space="preserve">Yuval </w:t>
      </w:r>
      <w:proofErr w:type="spellStart"/>
      <w:r>
        <w:rPr>
          <w:sz w:val="26"/>
          <w:szCs w:val="26"/>
        </w:rPr>
        <w:t>Mor</w:t>
      </w:r>
      <w:proofErr w:type="spellEnd"/>
      <w:r>
        <w:rPr>
          <w:sz w:val="26"/>
          <w:szCs w:val="26"/>
        </w:rPr>
        <w:t xml:space="preserve">, </w:t>
      </w:r>
      <w:r w:rsidR="0072438F">
        <w:rPr>
          <w:sz w:val="26"/>
          <w:szCs w:val="26"/>
        </w:rPr>
        <w:t>209011543</w:t>
      </w:r>
    </w:p>
    <w:p w14:paraId="358963CF" w14:textId="2581D544" w:rsidR="009C6378" w:rsidRDefault="009C6378" w:rsidP="004D7338">
      <w:pPr>
        <w:shd w:val="clear" w:color="auto" w:fill="FFFFFF"/>
        <w:spacing w:before="100" w:beforeAutospacing="1" w:after="100" w:afterAutospacing="1" w:line="360" w:lineRule="auto"/>
        <w:jc w:val="both"/>
        <w:rPr>
          <w:sz w:val="26"/>
          <w:szCs w:val="26"/>
        </w:rPr>
      </w:pPr>
      <w:r>
        <w:rPr>
          <w:sz w:val="26"/>
          <w:szCs w:val="26"/>
        </w:rPr>
        <w:tab/>
      </w:r>
      <w:proofErr w:type="spellStart"/>
      <w:r>
        <w:rPr>
          <w:sz w:val="26"/>
          <w:szCs w:val="26"/>
        </w:rPr>
        <w:t>Ofer</w:t>
      </w:r>
      <w:proofErr w:type="spellEnd"/>
      <w:r>
        <w:rPr>
          <w:sz w:val="26"/>
          <w:szCs w:val="26"/>
        </w:rPr>
        <w:t xml:space="preserve"> </w:t>
      </w:r>
      <w:proofErr w:type="spellStart"/>
      <w:r>
        <w:rPr>
          <w:sz w:val="26"/>
          <w:szCs w:val="26"/>
        </w:rPr>
        <w:t>Tlusty</w:t>
      </w:r>
      <w:proofErr w:type="spellEnd"/>
      <w:r>
        <w:rPr>
          <w:sz w:val="26"/>
          <w:szCs w:val="26"/>
        </w:rPr>
        <w:t>, 311396303</w:t>
      </w:r>
    </w:p>
    <w:p w14:paraId="7A1B6BBE" w14:textId="77777777" w:rsidR="009C6378" w:rsidRDefault="009C6378" w:rsidP="004D7338">
      <w:pPr>
        <w:shd w:val="clear" w:color="auto" w:fill="FFFFFF"/>
        <w:spacing w:before="100" w:beforeAutospacing="1" w:after="100" w:afterAutospacing="1" w:line="360" w:lineRule="auto"/>
        <w:jc w:val="both"/>
        <w:rPr>
          <w:sz w:val="26"/>
          <w:szCs w:val="26"/>
        </w:rPr>
      </w:pPr>
    </w:p>
    <w:p w14:paraId="3E30AE5D" w14:textId="77777777" w:rsidR="00A70FD6" w:rsidRPr="009C6378" w:rsidRDefault="00A70FD6" w:rsidP="004D7338">
      <w:pPr>
        <w:shd w:val="clear" w:color="auto" w:fill="FFFFFF"/>
        <w:spacing w:before="100" w:beforeAutospacing="1" w:after="100" w:afterAutospacing="1" w:line="360" w:lineRule="auto"/>
        <w:jc w:val="both"/>
        <w:rPr>
          <w:sz w:val="26"/>
          <w:szCs w:val="26"/>
        </w:rPr>
      </w:pPr>
    </w:p>
    <w:p w14:paraId="399E14CB" w14:textId="5B4A19C9" w:rsidR="00BC7195" w:rsidRPr="00BC7195" w:rsidRDefault="00BC7195" w:rsidP="004D7338">
      <w:pPr>
        <w:shd w:val="clear" w:color="auto" w:fill="FFFFFF"/>
        <w:bidi/>
        <w:spacing w:before="100" w:beforeAutospacing="1" w:after="100" w:afterAutospacing="1" w:line="360" w:lineRule="auto"/>
        <w:jc w:val="both"/>
        <w:rPr>
          <w:rFonts w:ascii="Arial" w:eastAsia="Times New Roman" w:hAnsi="Arial" w:cs="Arial"/>
          <w:color w:val="262626"/>
          <w:kern w:val="0"/>
          <w:sz w:val="24"/>
          <w:szCs w:val="24"/>
          <w:rtl/>
          <w14:ligatures w14:val="none"/>
        </w:rPr>
      </w:pPr>
      <w:r w:rsidRPr="00BC7195">
        <w:rPr>
          <w:rFonts w:ascii="Arial" w:eastAsia="Times New Roman" w:hAnsi="Arial" w:cs="Arial" w:hint="cs"/>
          <w:color w:val="262626"/>
          <w:kern w:val="0"/>
          <w:sz w:val="24"/>
          <w:szCs w:val="24"/>
          <w:highlight w:val="yellow"/>
          <w:rtl/>
          <w14:ligatures w14:val="none"/>
        </w:rPr>
        <w:t>עבודה קבוצתית: עד 12 עמודים לא כולל שער, תוכן עניינים, מקורות ונספחים</w:t>
      </w:r>
    </w:p>
    <w:p w14:paraId="1B8C4FF8" w14:textId="77777777" w:rsidR="00731EDF" w:rsidRDefault="00731EDF" w:rsidP="004D7338">
      <w:pPr>
        <w:spacing w:line="360" w:lineRule="auto"/>
        <w:jc w:val="both"/>
        <w:rPr>
          <w:rFonts w:asciiTheme="majorHAnsi" w:hAnsiTheme="majorHAnsi" w:cstheme="majorHAnsi"/>
          <w:sz w:val="24"/>
          <w:szCs w:val="24"/>
        </w:rPr>
      </w:pPr>
    </w:p>
    <w:p w14:paraId="2095C813" w14:textId="77777777" w:rsidR="00385FFD" w:rsidRDefault="00385FFD" w:rsidP="004D7338">
      <w:pPr>
        <w:spacing w:line="360" w:lineRule="auto"/>
        <w:jc w:val="both"/>
        <w:rPr>
          <w:rFonts w:asciiTheme="majorHAnsi" w:hAnsiTheme="majorHAnsi" w:cstheme="majorHAnsi"/>
          <w:sz w:val="24"/>
          <w:szCs w:val="24"/>
        </w:rPr>
      </w:pPr>
    </w:p>
    <w:p w14:paraId="2343A276" w14:textId="77777777" w:rsidR="00385FFD" w:rsidRDefault="00385FFD" w:rsidP="004D7338">
      <w:pPr>
        <w:spacing w:line="360" w:lineRule="auto"/>
        <w:jc w:val="both"/>
        <w:rPr>
          <w:rFonts w:asciiTheme="majorHAnsi" w:hAnsiTheme="majorHAnsi" w:cstheme="majorHAnsi"/>
          <w:sz w:val="24"/>
          <w:szCs w:val="24"/>
        </w:rPr>
      </w:pPr>
    </w:p>
    <w:p w14:paraId="766EF61A" w14:textId="77777777" w:rsidR="00385FFD" w:rsidRDefault="00385FFD" w:rsidP="004D7338">
      <w:pPr>
        <w:spacing w:line="360" w:lineRule="auto"/>
        <w:jc w:val="both"/>
        <w:rPr>
          <w:rFonts w:asciiTheme="majorHAnsi" w:hAnsiTheme="majorHAnsi" w:cstheme="majorHAnsi"/>
          <w:sz w:val="24"/>
          <w:szCs w:val="24"/>
        </w:rPr>
      </w:pPr>
    </w:p>
    <w:p w14:paraId="61C82E4C" w14:textId="77777777" w:rsidR="00385FFD" w:rsidRDefault="00385FFD" w:rsidP="004D7338">
      <w:pPr>
        <w:spacing w:line="360" w:lineRule="auto"/>
        <w:jc w:val="both"/>
        <w:rPr>
          <w:rFonts w:asciiTheme="majorHAnsi" w:hAnsiTheme="majorHAnsi" w:cstheme="majorHAnsi"/>
          <w:sz w:val="24"/>
          <w:szCs w:val="24"/>
        </w:rPr>
      </w:pPr>
    </w:p>
    <w:p w14:paraId="6EBA6D55" w14:textId="77777777" w:rsidR="00385FFD" w:rsidRDefault="00385FFD" w:rsidP="004D7338">
      <w:pPr>
        <w:spacing w:line="360" w:lineRule="auto"/>
        <w:jc w:val="both"/>
        <w:rPr>
          <w:rFonts w:asciiTheme="majorHAnsi" w:hAnsiTheme="majorHAnsi" w:cstheme="majorHAnsi"/>
          <w:sz w:val="24"/>
          <w:szCs w:val="24"/>
        </w:rPr>
      </w:pPr>
    </w:p>
    <w:p w14:paraId="2BC61000" w14:textId="77777777" w:rsidR="00385FFD" w:rsidRDefault="00385FFD" w:rsidP="004D7338">
      <w:pPr>
        <w:spacing w:line="360" w:lineRule="auto"/>
        <w:jc w:val="both"/>
        <w:rPr>
          <w:rFonts w:asciiTheme="majorHAnsi" w:hAnsiTheme="majorHAnsi" w:cstheme="majorHAnsi"/>
          <w:sz w:val="24"/>
          <w:szCs w:val="24"/>
        </w:rPr>
      </w:pPr>
    </w:p>
    <w:p w14:paraId="5CFC35D3" w14:textId="77777777" w:rsidR="00385FFD" w:rsidRDefault="00385FFD" w:rsidP="004D7338">
      <w:pPr>
        <w:spacing w:line="360" w:lineRule="auto"/>
        <w:jc w:val="both"/>
        <w:rPr>
          <w:rFonts w:asciiTheme="majorHAnsi" w:hAnsiTheme="majorHAnsi" w:cstheme="majorHAnsi"/>
          <w:sz w:val="24"/>
          <w:szCs w:val="24"/>
        </w:rPr>
      </w:pPr>
    </w:p>
    <w:p w14:paraId="55B0B7C3" w14:textId="77777777" w:rsidR="00385FFD" w:rsidRDefault="00385FFD" w:rsidP="004D7338">
      <w:pPr>
        <w:spacing w:line="360" w:lineRule="auto"/>
        <w:jc w:val="both"/>
        <w:rPr>
          <w:rFonts w:asciiTheme="majorHAnsi" w:hAnsiTheme="majorHAnsi" w:cstheme="majorHAnsi"/>
          <w:sz w:val="24"/>
          <w:szCs w:val="24"/>
        </w:rPr>
      </w:pPr>
    </w:p>
    <w:p w14:paraId="00B6B539" w14:textId="77777777" w:rsidR="00385FFD" w:rsidRDefault="00385FFD" w:rsidP="004D7338">
      <w:pPr>
        <w:spacing w:line="360" w:lineRule="auto"/>
        <w:jc w:val="both"/>
        <w:rPr>
          <w:rFonts w:asciiTheme="majorHAnsi" w:hAnsiTheme="majorHAnsi" w:cstheme="majorHAnsi"/>
          <w:sz w:val="24"/>
          <w:szCs w:val="24"/>
        </w:rPr>
      </w:pPr>
    </w:p>
    <w:p w14:paraId="15E3CD75" w14:textId="77777777" w:rsidR="00385FFD" w:rsidRDefault="00385FFD" w:rsidP="004D7338">
      <w:pPr>
        <w:spacing w:line="360" w:lineRule="auto"/>
        <w:jc w:val="both"/>
        <w:rPr>
          <w:rFonts w:asciiTheme="majorHAnsi" w:hAnsiTheme="majorHAnsi" w:cstheme="majorHAnsi"/>
          <w:sz w:val="24"/>
          <w:szCs w:val="24"/>
        </w:rPr>
      </w:pPr>
    </w:p>
    <w:p w14:paraId="4707661C" w14:textId="77777777" w:rsidR="00385FFD" w:rsidRDefault="00385FFD" w:rsidP="004D7338">
      <w:pPr>
        <w:spacing w:line="360" w:lineRule="auto"/>
        <w:jc w:val="both"/>
        <w:rPr>
          <w:rFonts w:asciiTheme="majorHAnsi" w:hAnsiTheme="majorHAnsi" w:cstheme="majorHAnsi"/>
          <w:sz w:val="24"/>
          <w:szCs w:val="24"/>
        </w:rPr>
      </w:pPr>
    </w:p>
    <w:p w14:paraId="4C1B42A9" w14:textId="77777777" w:rsidR="00385FFD" w:rsidRDefault="00385FFD" w:rsidP="004D7338">
      <w:pPr>
        <w:spacing w:line="360" w:lineRule="auto"/>
        <w:jc w:val="both"/>
        <w:rPr>
          <w:rFonts w:asciiTheme="majorHAnsi" w:hAnsiTheme="majorHAnsi" w:cstheme="majorHAnsi"/>
          <w:sz w:val="24"/>
          <w:szCs w:val="24"/>
        </w:rPr>
      </w:pPr>
    </w:p>
    <w:sdt>
      <w:sdtPr>
        <w:rPr>
          <w:rFonts w:asciiTheme="minorHAnsi" w:eastAsiaTheme="minorHAnsi" w:hAnsiTheme="minorHAnsi" w:cstheme="minorBidi"/>
          <w:color w:val="auto"/>
          <w:kern w:val="2"/>
          <w:sz w:val="22"/>
          <w:szCs w:val="22"/>
          <w:lang w:bidi="he-IL"/>
          <w14:ligatures w14:val="standardContextual"/>
        </w:rPr>
        <w:id w:val="-241412149"/>
        <w:docPartObj>
          <w:docPartGallery w:val="Table of Contents"/>
          <w:docPartUnique/>
        </w:docPartObj>
      </w:sdtPr>
      <w:sdtContent>
        <w:p w14:paraId="4D80C359" w14:textId="1AB7B5E9" w:rsidR="004B73E9" w:rsidRDefault="0086059C" w:rsidP="004D7338">
          <w:pPr>
            <w:pStyle w:val="TOCHeading"/>
            <w:spacing w:line="360" w:lineRule="auto"/>
          </w:pPr>
          <w:r>
            <w:t xml:space="preserve">Table of </w:t>
          </w:r>
          <w:r w:rsidR="004B73E9">
            <w:t>Contents</w:t>
          </w:r>
        </w:p>
        <w:p w14:paraId="073179AC" w14:textId="444B46CE" w:rsidR="0086059C" w:rsidRPr="000B64AB" w:rsidRDefault="004B73E9" w:rsidP="004D7338">
          <w:pPr>
            <w:pStyle w:val="TOC1"/>
            <w:tabs>
              <w:tab w:val="right" w:leader="dot" w:pos="9016"/>
            </w:tabs>
            <w:spacing w:line="360" w:lineRule="auto"/>
            <w:rPr>
              <w:rFonts w:asciiTheme="majorHAnsi" w:hAnsiTheme="majorHAnsi"/>
              <w:noProof/>
              <w:sz w:val="24"/>
              <w:szCs w:val="24"/>
            </w:rPr>
          </w:pPr>
          <w:r w:rsidRPr="000B64AB">
            <w:rPr>
              <w:rFonts w:asciiTheme="majorHAnsi" w:hAnsiTheme="majorHAnsi"/>
              <w:sz w:val="24"/>
              <w:szCs w:val="24"/>
            </w:rPr>
            <w:fldChar w:fldCharType="begin"/>
          </w:r>
          <w:r w:rsidRPr="000B64AB">
            <w:rPr>
              <w:rFonts w:asciiTheme="majorHAnsi" w:hAnsiTheme="majorHAnsi"/>
              <w:sz w:val="24"/>
              <w:szCs w:val="24"/>
            </w:rPr>
            <w:instrText xml:space="preserve"> TOC \o "1-3" \h \z \u </w:instrText>
          </w:r>
          <w:r w:rsidRPr="000B64AB">
            <w:rPr>
              <w:rFonts w:asciiTheme="majorHAnsi" w:hAnsiTheme="majorHAnsi"/>
              <w:sz w:val="24"/>
              <w:szCs w:val="24"/>
            </w:rPr>
            <w:fldChar w:fldCharType="separate"/>
          </w:r>
          <w:hyperlink w:anchor="_Toc137470196" w:history="1">
            <w:r w:rsidR="0086059C" w:rsidRPr="000B64AB">
              <w:rPr>
                <w:rStyle w:val="Hyperlink"/>
                <w:rFonts w:asciiTheme="majorHAnsi" w:hAnsiTheme="majorHAnsi"/>
                <w:noProof/>
                <w:sz w:val="24"/>
                <w:szCs w:val="24"/>
              </w:rPr>
              <w:t>Theoretical background</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_Toc137470196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86059C" w:rsidRPr="000B64AB">
              <w:rPr>
                <w:rFonts w:asciiTheme="majorHAnsi" w:hAnsiTheme="majorHAnsi"/>
                <w:noProof/>
                <w:webHidden/>
                <w:sz w:val="24"/>
                <w:szCs w:val="24"/>
              </w:rPr>
              <w:t>3</w:t>
            </w:r>
            <w:r w:rsidR="0086059C" w:rsidRPr="000B64AB">
              <w:rPr>
                <w:rFonts w:asciiTheme="majorHAnsi" w:hAnsiTheme="majorHAnsi"/>
                <w:noProof/>
                <w:webHidden/>
                <w:sz w:val="24"/>
                <w:szCs w:val="24"/>
              </w:rPr>
              <w:fldChar w:fldCharType="end"/>
            </w:r>
          </w:hyperlink>
        </w:p>
        <w:p w14:paraId="10157B2D" w14:textId="7DF67CB0" w:rsidR="0086059C" w:rsidRPr="000B64AB" w:rsidRDefault="00000000" w:rsidP="004D7338">
          <w:pPr>
            <w:pStyle w:val="TOC1"/>
            <w:tabs>
              <w:tab w:val="right" w:leader="dot" w:pos="9016"/>
            </w:tabs>
            <w:spacing w:line="360" w:lineRule="auto"/>
            <w:rPr>
              <w:rFonts w:asciiTheme="majorHAnsi" w:hAnsiTheme="majorHAnsi"/>
              <w:noProof/>
              <w:sz w:val="24"/>
              <w:szCs w:val="24"/>
            </w:rPr>
          </w:pPr>
          <w:hyperlink w:anchor="_Toc137470197" w:history="1">
            <w:r w:rsidR="0086059C" w:rsidRPr="000B64AB">
              <w:rPr>
                <w:rStyle w:val="Hyperlink"/>
                <w:rFonts w:asciiTheme="majorHAnsi" w:hAnsiTheme="majorHAnsi"/>
                <w:noProof/>
                <w:sz w:val="24"/>
                <w:szCs w:val="24"/>
              </w:rPr>
              <w:t>Research problem</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_Toc137470197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86059C" w:rsidRPr="000B64AB">
              <w:rPr>
                <w:rFonts w:asciiTheme="majorHAnsi" w:hAnsiTheme="majorHAnsi"/>
                <w:noProof/>
                <w:webHidden/>
                <w:sz w:val="24"/>
                <w:szCs w:val="24"/>
              </w:rPr>
              <w:t>4</w:t>
            </w:r>
            <w:r w:rsidR="0086059C" w:rsidRPr="000B64AB">
              <w:rPr>
                <w:rFonts w:asciiTheme="majorHAnsi" w:hAnsiTheme="majorHAnsi"/>
                <w:noProof/>
                <w:webHidden/>
                <w:sz w:val="24"/>
                <w:szCs w:val="24"/>
              </w:rPr>
              <w:fldChar w:fldCharType="end"/>
            </w:r>
          </w:hyperlink>
        </w:p>
        <w:p w14:paraId="23232FF6" w14:textId="031A5772" w:rsidR="0086059C" w:rsidRPr="000B64AB" w:rsidRDefault="00000000" w:rsidP="004D7338">
          <w:pPr>
            <w:pStyle w:val="TOC1"/>
            <w:tabs>
              <w:tab w:val="right" w:leader="dot" w:pos="9016"/>
            </w:tabs>
            <w:spacing w:line="360" w:lineRule="auto"/>
            <w:rPr>
              <w:rFonts w:asciiTheme="majorHAnsi" w:hAnsiTheme="majorHAnsi"/>
              <w:noProof/>
              <w:sz w:val="24"/>
              <w:szCs w:val="24"/>
            </w:rPr>
          </w:pPr>
          <w:hyperlink w:anchor="_Toc137470198" w:history="1">
            <w:r w:rsidR="0086059C" w:rsidRPr="000B64AB">
              <w:rPr>
                <w:rStyle w:val="Hyperlink"/>
                <w:rFonts w:asciiTheme="majorHAnsi" w:hAnsiTheme="majorHAnsi"/>
                <w:noProof/>
                <w:sz w:val="24"/>
                <w:szCs w:val="24"/>
              </w:rPr>
              <w:t>Research target</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_Toc137470198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86059C" w:rsidRPr="000B64AB">
              <w:rPr>
                <w:rFonts w:asciiTheme="majorHAnsi" w:hAnsiTheme="majorHAnsi"/>
                <w:noProof/>
                <w:webHidden/>
                <w:sz w:val="24"/>
                <w:szCs w:val="24"/>
              </w:rPr>
              <w:t>5</w:t>
            </w:r>
            <w:r w:rsidR="0086059C" w:rsidRPr="000B64AB">
              <w:rPr>
                <w:rFonts w:asciiTheme="majorHAnsi" w:hAnsiTheme="majorHAnsi"/>
                <w:noProof/>
                <w:webHidden/>
                <w:sz w:val="24"/>
                <w:szCs w:val="24"/>
              </w:rPr>
              <w:fldChar w:fldCharType="end"/>
            </w:r>
          </w:hyperlink>
        </w:p>
        <w:p w14:paraId="17F3B634" w14:textId="7C5687CF" w:rsidR="0086059C" w:rsidRPr="000B64AB" w:rsidRDefault="00000000" w:rsidP="004D7338">
          <w:pPr>
            <w:pStyle w:val="TOC1"/>
            <w:tabs>
              <w:tab w:val="right" w:leader="dot" w:pos="9016"/>
            </w:tabs>
            <w:spacing w:line="360" w:lineRule="auto"/>
            <w:rPr>
              <w:rFonts w:asciiTheme="majorHAnsi" w:hAnsiTheme="majorHAnsi"/>
              <w:noProof/>
              <w:sz w:val="24"/>
              <w:szCs w:val="24"/>
            </w:rPr>
          </w:pPr>
          <w:hyperlink w:anchor="_Toc137470199" w:history="1">
            <w:r w:rsidR="0086059C" w:rsidRPr="000B64AB">
              <w:rPr>
                <w:rStyle w:val="Hyperlink"/>
                <w:rFonts w:asciiTheme="majorHAnsi" w:hAnsiTheme="majorHAnsi"/>
                <w:noProof/>
                <w:sz w:val="24"/>
                <w:szCs w:val="24"/>
              </w:rPr>
              <w:t>Research questions</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_Toc137470199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86059C" w:rsidRPr="000B64AB">
              <w:rPr>
                <w:rFonts w:asciiTheme="majorHAnsi" w:hAnsiTheme="majorHAnsi"/>
                <w:noProof/>
                <w:webHidden/>
                <w:sz w:val="24"/>
                <w:szCs w:val="24"/>
              </w:rPr>
              <w:t>5</w:t>
            </w:r>
            <w:r w:rsidR="0086059C" w:rsidRPr="000B64AB">
              <w:rPr>
                <w:rFonts w:asciiTheme="majorHAnsi" w:hAnsiTheme="majorHAnsi"/>
                <w:noProof/>
                <w:webHidden/>
                <w:sz w:val="24"/>
                <w:szCs w:val="24"/>
              </w:rPr>
              <w:fldChar w:fldCharType="end"/>
            </w:r>
          </w:hyperlink>
        </w:p>
        <w:p w14:paraId="7BA1A774" w14:textId="73ADBD97" w:rsidR="0086059C" w:rsidRPr="000B64AB" w:rsidRDefault="00000000" w:rsidP="004D7338">
          <w:pPr>
            <w:pStyle w:val="TOC1"/>
            <w:tabs>
              <w:tab w:val="right" w:leader="dot" w:pos="9016"/>
            </w:tabs>
            <w:spacing w:line="360" w:lineRule="auto"/>
            <w:rPr>
              <w:rFonts w:asciiTheme="majorHAnsi" w:hAnsiTheme="majorHAnsi"/>
              <w:noProof/>
              <w:sz w:val="24"/>
              <w:szCs w:val="24"/>
            </w:rPr>
          </w:pPr>
          <w:hyperlink w:anchor="_Toc137470200" w:history="1">
            <w:r w:rsidR="0086059C" w:rsidRPr="000B64AB">
              <w:rPr>
                <w:rStyle w:val="Hyperlink"/>
                <w:rFonts w:asciiTheme="majorHAnsi" w:hAnsiTheme="majorHAnsi"/>
                <w:noProof/>
                <w:sz w:val="24"/>
                <w:szCs w:val="24"/>
              </w:rPr>
              <w:t>Research method</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_Toc137470200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86059C" w:rsidRPr="000B64AB">
              <w:rPr>
                <w:rFonts w:asciiTheme="majorHAnsi" w:hAnsiTheme="majorHAnsi"/>
                <w:noProof/>
                <w:webHidden/>
                <w:sz w:val="24"/>
                <w:szCs w:val="24"/>
              </w:rPr>
              <w:t>5</w:t>
            </w:r>
            <w:r w:rsidR="0086059C" w:rsidRPr="000B64AB">
              <w:rPr>
                <w:rFonts w:asciiTheme="majorHAnsi" w:hAnsiTheme="majorHAnsi"/>
                <w:noProof/>
                <w:webHidden/>
                <w:sz w:val="24"/>
                <w:szCs w:val="24"/>
              </w:rPr>
              <w:fldChar w:fldCharType="end"/>
            </w:r>
          </w:hyperlink>
        </w:p>
        <w:p w14:paraId="03A200AF" w14:textId="529F6B5F" w:rsidR="0086059C" w:rsidRPr="000B64AB" w:rsidRDefault="00000000" w:rsidP="004D7338">
          <w:pPr>
            <w:pStyle w:val="TOC1"/>
            <w:tabs>
              <w:tab w:val="right" w:leader="dot" w:pos="9016"/>
            </w:tabs>
            <w:spacing w:line="360" w:lineRule="auto"/>
            <w:rPr>
              <w:rFonts w:asciiTheme="majorHAnsi" w:hAnsiTheme="majorHAnsi"/>
              <w:noProof/>
              <w:sz w:val="24"/>
              <w:szCs w:val="24"/>
            </w:rPr>
          </w:pPr>
          <w:hyperlink w:anchor="_Toc137470201" w:history="1">
            <w:r w:rsidR="0086059C" w:rsidRPr="000B64AB">
              <w:rPr>
                <w:rStyle w:val="Hyperlink"/>
                <w:rFonts w:asciiTheme="majorHAnsi" w:hAnsiTheme="majorHAnsi"/>
                <w:noProof/>
                <w:sz w:val="24"/>
                <w:szCs w:val="24"/>
              </w:rPr>
              <w:t>Findings</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_Toc137470201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86059C" w:rsidRPr="000B64AB">
              <w:rPr>
                <w:rFonts w:asciiTheme="majorHAnsi" w:hAnsiTheme="majorHAnsi"/>
                <w:noProof/>
                <w:webHidden/>
                <w:sz w:val="24"/>
                <w:szCs w:val="24"/>
              </w:rPr>
              <w:t>6</w:t>
            </w:r>
            <w:r w:rsidR="0086059C" w:rsidRPr="000B64AB">
              <w:rPr>
                <w:rFonts w:asciiTheme="majorHAnsi" w:hAnsiTheme="majorHAnsi"/>
                <w:noProof/>
                <w:webHidden/>
                <w:sz w:val="24"/>
                <w:szCs w:val="24"/>
              </w:rPr>
              <w:fldChar w:fldCharType="end"/>
            </w:r>
          </w:hyperlink>
        </w:p>
        <w:p w14:paraId="5FD31E53" w14:textId="2EEAF7CF" w:rsidR="004B73E9" w:rsidRDefault="004B73E9" w:rsidP="004D7338">
          <w:pPr>
            <w:spacing w:line="360" w:lineRule="auto"/>
          </w:pPr>
          <w:r w:rsidRPr="000B64AB">
            <w:rPr>
              <w:rFonts w:asciiTheme="majorHAnsi" w:hAnsiTheme="majorHAnsi"/>
              <w:b/>
              <w:bCs/>
              <w:noProof/>
              <w:sz w:val="24"/>
              <w:szCs w:val="24"/>
            </w:rPr>
            <w:fldChar w:fldCharType="end"/>
          </w:r>
        </w:p>
      </w:sdtContent>
    </w:sdt>
    <w:p w14:paraId="41055A02" w14:textId="108973BB" w:rsidR="004B73E9" w:rsidRDefault="004B73E9" w:rsidP="004D7338">
      <w:pPr>
        <w:spacing w:line="360" w:lineRule="auto"/>
        <w:rPr>
          <w:rFonts w:asciiTheme="majorHAnsi" w:hAnsiTheme="majorHAnsi" w:cstheme="majorHAnsi"/>
          <w:sz w:val="24"/>
          <w:szCs w:val="24"/>
        </w:rPr>
      </w:pPr>
      <w:r>
        <w:rPr>
          <w:rFonts w:asciiTheme="majorHAnsi" w:hAnsiTheme="majorHAnsi" w:cstheme="majorHAnsi"/>
          <w:sz w:val="24"/>
          <w:szCs w:val="24"/>
        </w:rPr>
        <w:br w:type="page"/>
      </w:r>
    </w:p>
    <w:p w14:paraId="33CDDE30" w14:textId="2DBCCD24" w:rsidR="00CB5800" w:rsidRDefault="00E7512E" w:rsidP="004D7338">
      <w:pPr>
        <w:pStyle w:val="Heading1"/>
        <w:spacing w:line="360" w:lineRule="auto"/>
      </w:pPr>
      <w:bookmarkStart w:id="0" w:name="_Toc137470196"/>
      <w:r w:rsidRPr="00E7512E">
        <w:lastRenderedPageBreak/>
        <w:t>Theoretical background</w:t>
      </w:r>
      <w:bookmarkEnd w:id="0"/>
      <w:r w:rsidR="00CB5800" w:rsidRPr="00CB5800">
        <w:t xml:space="preserve"> </w:t>
      </w:r>
    </w:p>
    <w:p w14:paraId="6F88AF1C" w14:textId="435FB697" w:rsidR="00CB5800" w:rsidRPr="00CB5800"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gender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8" w:history="1">
        <w:r w:rsidR="00AA2AB3" w:rsidRPr="00AA2AB3">
          <w:rPr>
            <w:rStyle w:val="Hyperlink"/>
            <w:rFonts w:asciiTheme="majorHAnsi" w:hAnsiTheme="majorHAnsi" w:cstheme="majorHAnsi"/>
            <w:sz w:val="24"/>
            <w:szCs w:val="24"/>
          </w:rPr>
          <w:t>Women in Hi-tech industry 2022</w:t>
        </w:r>
      </w:hyperlink>
      <w:r w:rsidR="00AA2AB3" w:rsidRPr="00AA2AB3">
        <w:rPr>
          <w:rFonts w:asciiTheme="majorHAnsi" w:hAnsiTheme="majorHAnsi" w:cstheme="majorHAnsi"/>
          <w:sz w:val="24"/>
          <w:szCs w:val="24"/>
        </w:rPr>
        <w:t>, Innovation Israel</w:t>
      </w:r>
      <w:r w:rsidRPr="00CB5800">
        <w:rPr>
          <w:rFonts w:asciiTheme="majorHAnsi" w:hAnsiTheme="majorHAnsi" w:cstheme="majorHAnsi"/>
          <w:sz w:val="24"/>
          <w:szCs w:val="24"/>
        </w:rPr>
        <w:t>).</w:t>
      </w:r>
    </w:p>
    <w:p w14:paraId="0F20AF4D" w14:textId="140AA70C" w:rsidR="00CB5800" w:rsidRPr="00CB5800"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Gender bias is a pervasive issue that permeates various aspects of society, including the workplace. </w:t>
      </w:r>
      <w:r w:rsidR="00253A09">
        <w:rPr>
          <w:rFonts w:asciiTheme="majorHAnsi" w:hAnsiTheme="majorHAnsi" w:cstheme="majorHAnsi"/>
          <w:sz w:val="24"/>
          <w:szCs w:val="24"/>
        </w:rPr>
        <w:t xml:space="preserve">It is well known that </w:t>
      </w:r>
      <w:r w:rsidRPr="00CB5800">
        <w:rPr>
          <w:rFonts w:asciiTheme="majorHAnsi" w:hAnsiTheme="majorHAnsi" w:cstheme="majorHAnsi"/>
          <w:sz w:val="24"/>
          <w:szCs w:val="24"/>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13E7AC1" w:rsidR="00CB5800" w:rsidRPr="00253A09" w:rsidRDefault="00253A09" w:rsidP="004D7338">
      <w:pPr>
        <w:spacing w:line="360" w:lineRule="auto"/>
        <w:jc w:val="both"/>
        <w:rPr>
          <w:rFonts w:asciiTheme="majorHAnsi" w:hAnsiTheme="majorHAnsi" w:cstheme="majorHAnsi"/>
          <w:sz w:val="24"/>
          <w:szCs w:val="24"/>
        </w:rPr>
      </w:pPr>
      <w:r w:rsidRPr="00253A09">
        <w:rPr>
          <w:rFonts w:asciiTheme="majorHAnsi" w:hAnsiTheme="majorHAnsi" w:cstheme="majorHAnsi"/>
          <w:sz w:val="24"/>
          <w:szCs w:val="24"/>
        </w:rPr>
        <w:t>The software engineering industry, known for its historical male-dominated nature</w:t>
      </w:r>
      <w:r w:rsidR="00144A09">
        <w:rPr>
          <w:rFonts w:asciiTheme="majorHAnsi" w:hAnsiTheme="majorHAnsi" w:cstheme="majorHAnsi"/>
          <w:sz w:val="24"/>
          <w:szCs w:val="24"/>
        </w:rPr>
        <w:t xml:space="preserve"> (</w:t>
      </w:r>
      <w:hyperlink r:id="rId9" w:history="1">
        <w:r w:rsidR="00144A09" w:rsidRPr="00144A09">
          <w:rPr>
            <w:rStyle w:val="Hyperlink"/>
            <w:rFonts w:asciiTheme="majorHAnsi" w:hAnsiTheme="majorHAnsi" w:cstheme="majorHAnsi"/>
            <w:sz w:val="24"/>
            <w:szCs w:val="24"/>
          </w:rPr>
          <w:t xml:space="preserve">Technology Trends, </w:t>
        </w:r>
        <w:proofErr w:type="spellStart"/>
        <w:r w:rsidR="00144A09" w:rsidRPr="00144A09">
          <w:rPr>
            <w:rStyle w:val="Hyperlink"/>
            <w:rFonts w:asciiTheme="majorHAnsi" w:hAnsiTheme="majorHAnsi" w:cstheme="majorHAnsi"/>
            <w:sz w:val="24"/>
            <w:szCs w:val="24"/>
          </w:rPr>
          <w:t>Shubhomita</w:t>
        </w:r>
        <w:proofErr w:type="spellEnd"/>
        <w:r w:rsidR="00144A09" w:rsidRPr="00144A09">
          <w:rPr>
            <w:rStyle w:val="Hyperlink"/>
            <w:rFonts w:asciiTheme="majorHAnsi" w:hAnsiTheme="majorHAnsi" w:cstheme="majorHAnsi"/>
            <w:sz w:val="24"/>
            <w:szCs w:val="24"/>
          </w:rPr>
          <w:t xml:space="preserve"> Bose</w:t>
        </w:r>
      </w:hyperlink>
      <w:r w:rsidR="00144A09">
        <w:rPr>
          <w:rFonts w:asciiTheme="majorHAnsi" w:hAnsiTheme="majorHAnsi" w:cstheme="majorHAnsi"/>
          <w:sz w:val="24"/>
          <w:szCs w:val="24"/>
        </w:rPr>
        <w:t>)</w:t>
      </w:r>
      <w:r w:rsidRPr="00253A09">
        <w:rPr>
          <w:rFonts w:asciiTheme="majorHAnsi" w:hAnsiTheme="majorHAnsi" w:cstheme="majorHAnsi"/>
          <w:sz w:val="24"/>
          <w:szCs w:val="24"/>
        </w:rPr>
        <w:t>, demonstrates significant gender bias. This bias is characterized by imbalances in the representation of men and women in the field, which have persisted over time.</w:t>
      </w:r>
    </w:p>
    <w:p w14:paraId="7BBA7313" w14:textId="1AC0D786" w:rsidR="00253A09" w:rsidRDefault="00CB5800" w:rsidP="004D7338">
      <w:pPr>
        <w:spacing w:line="360" w:lineRule="auto"/>
        <w:jc w:val="both"/>
        <w:rPr>
          <w:rFonts w:asciiTheme="majorHAnsi" w:hAnsiTheme="majorHAnsi" w:cstheme="majorHAnsi"/>
          <w:sz w:val="24"/>
          <w:szCs w:val="24"/>
          <w:rtl/>
        </w:rPr>
      </w:pPr>
      <w:r w:rsidRPr="00CB5800">
        <w:rPr>
          <w:rFonts w:asciiTheme="majorHAnsi" w:hAnsiTheme="majorHAnsi" w:cstheme="majorHAnsi"/>
          <w:sz w:val="24"/>
          <w:szCs w:val="24"/>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rPr>
        <w:t xml:space="preserve">. </w:t>
      </w:r>
    </w:p>
    <w:p w14:paraId="5C6A5871" w14:textId="438D9836" w:rsidR="007C2963"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lastRenderedPageBreak/>
        <w:t>This literature review aims to examine the gender-based differences in job descriptions within the software engineering industry, shedding light on the impact of job characteristics on women's job application decisions. Understanding these differences is crucial for promoting 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0C894992" w14:textId="77777777" w:rsidR="00BA2F96" w:rsidRDefault="00BA2F96" w:rsidP="004D7338">
      <w:pPr>
        <w:spacing w:line="360" w:lineRule="auto"/>
        <w:jc w:val="both"/>
        <w:rPr>
          <w:rFonts w:asciiTheme="majorHAnsi" w:hAnsiTheme="majorHAnsi" w:cstheme="majorHAnsi"/>
          <w:sz w:val="24"/>
          <w:szCs w:val="24"/>
        </w:rPr>
      </w:pPr>
    </w:p>
    <w:p w14:paraId="432B77FE" w14:textId="2C5890B1" w:rsidR="004D2802" w:rsidRPr="004D2802" w:rsidRDefault="004D2802" w:rsidP="004D7338">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We drew significant inspiration from Moran Weber's post titled "</w:t>
      </w:r>
      <w:hyperlink r:id="rId10" w:history="1">
        <w:r w:rsidRPr="004D2802">
          <w:rPr>
            <w:rStyle w:val="Hyperlink"/>
            <w:rFonts w:asciiTheme="majorHAnsi" w:hAnsiTheme="majorHAnsi" w:cstheme="majorHAnsi"/>
            <w:sz w:val="24"/>
            <w:szCs w:val="24"/>
          </w:rPr>
          <w:t>How to Attract More Women (and not the way you think)</w:t>
        </w:r>
      </w:hyperlink>
      <w:r w:rsidRPr="004D2802">
        <w:rPr>
          <w:rFonts w:asciiTheme="majorHAnsi" w:hAnsiTheme="majorHAnsi" w:cstheme="majorHAnsi"/>
          <w:sz w:val="24"/>
          <w:szCs w:val="24"/>
        </w:rPr>
        <w:t>"</w:t>
      </w:r>
      <w:r>
        <w:rPr>
          <w:rFonts w:asciiTheme="majorHAnsi" w:hAnsiTheme="majorHAnsi" w:cstheme="majorHAnsi"/>
          <w:sz w:val="24"/>
          <w:szCs w:val="24"/>
        </w:rPr>
        <w:t xml:space="preserve">, </w:t>
      </w:r>
      <w:r w:rsidRPr="004D2802">
        <w:rPr>
          <w:rFonts w:asciiTheme="majorHAnsi" w:hAnsiTheme="majorHAnsi" w:cstheme="majorHAnsi"/>
          <w:sz w:val="24"/>
          <w:szCs w:val="24"/>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rPr>
        <w:t xml:space="preserve"> and more</w:t>
      </w:r>
      <w:r w:rsidRPr="004D2802">
        <w:rPr>
          <w:rFonts w:asciiTheme="majorHAnsi" w:hAnsiTheme="majorHAnsi" w:cstheme="majorHAnsi"/>
          <w:sz w:val="24"/>
          <w:szCs w:val="24"/>
        </w:rPr>
        <w:t>. These ideas align with the findings of "</w:t>
      </w:r>
      <w:hyperlink r:id="rId11" w:history="1">
        <w:r w:rsidRPr="004D2802">
          <w:rPr>
            <w:rStyle w:val="Hyperlink"/>
            <w:rFonts w:asciiTheme="majorHAnsi" w:hAnsiTheme="majorHAnsi" w:cstheme="majorHAnsi"/>
            <w:sz w:val="24"/>
            <w:szCs w:val="24"/>
          </w:rPr>
          <w:t>Evidence That Gendered Wording in Job Advertisements Exists and Sustains Gender Inequality</w:t>
        </w:r>
      </w:hyperlink>
      <w:r w:rsidRPr="004D2802">
        <w:rPr>
          <w:rFonts w:asciiTheme="majorHAnsi" w:hAnsiTheme="majorHAnsi" w:cstheme="majorHAnsi"/>
          <w:sz w:val="24"/>
          <w:szCs w:val="24"/>
        </w:rPr>
        <w:t>" by Danielle Gaucher, Justin Friesen, and Aaron C. Kay.</w:t>
      </w:r>
    </w:p>
    <w:p w14:paraId="75A729AE" w14:textId="62BADE6C" w:rsidR="004D2802" w:rsidRDefault="004D2802" w:rsidP="004D7338">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In this workshop, our objective was to develop a tool that assists recruitment teams in avoiding practices that discourage women from applying for jobs, incorporating insights from the papers we have studied.</w:t>
      </w:r>
    </w:p>
    <w:p w14:paraId="2EA769B1" w14:textId="792090DE" w:rsidR="004D2802" w:rsidRPr="004D2802" w:rsidRDefault="004D2802" w:rsidP="004D7338">
      <w:pPr>
        <w:spacing w:line="360" w:lineRule="auto"/>
        <w:jc w:val="both"/>
        <w:rPr>
          <w:rFonts w:asciiTheme="majorHAnsi" w:hAnsiTheme="majorHAnsi" w:cstheme="majorHAnsi"/>
          <w:sz w:val="24"/>
          <w:szCs w:val="24"/>
        </w:rPr>
      </w:pPr>
      <w:r w:rsidRPr="00BB5E63">
        <w:rPr>
          <w:rFonts w:asciiTheme="majorHAnsi" w:hAnsiTheme="majorHAnsi" w:cstheme="majorHAnsi"/>
          <w:sz w:val="24"/>
          <w:szCs w:val="24"/>
          <w:highlight w:val="yellow"/>
        </w:rPr>
        <w:t xml:space="preserve">Upon completing our research and transitioning to the writing phase of this paper, we discovered that several tools have already been developed to address similar topics and assist recruitment teams. Notable examples include </w:t>
      </w:r>
      <w:hyperlink r:id="rId12" w:anchor="/" w:history="1">
        <w:proofErr w:type="spellStart"/>
        <w:r w:rsidRPr="00BB5E63">
          <w:rPr>
            <w:rStyle w:val="Hyperlink"/>
            <w:rFonts w:asciiTheme="majorHAnsi" w:hAnsiTheme="majorHAnsi" w:cstheme="majorHAnsi"/>
            <w:sz w:val="24"/>
            <w:szCs w:val="24"/>
            <w:highlight w:val="yellow"/>
          </w:rPr>
          <w:t>Ongig</w:t>
        </w:r>
        <w:proofErr w:type="spellEnd"/>
      </w:hyperlink>
      <w:r w:rsidRPr="00BB5E63">
        <w:rPr>
          <w:rFonts w:asciiTheme="majorHAnsi" w:hAnsiTheme="majorHAnsi" w:cstheme="majorHAnsi"/>
          <w:sz w:val="24"/>
          <w:szCs w:val="24"/>
          <w:highlight w:val="yellow"/>
        </w:rPr>
        <w:t xml:space="preserve"> and </w:t>
      </w:r>
      <w:hyperlink r:id="rId13" w:history="1">
        <w:proofErr w:type="spellStart"/>
        <w:r w:rsidRPr="00BB5E63">
          <w:rPr>
            <w:rStyle w:val="Hyperlink"/>
            <w:rFonts w:asciiTheme="majorHAnsi" w:hAnsiTheme="majorHAnsi" w:cstheme="majorHAnsi"/>
            <w:sz w:val="24"/>
            <w:szCs w:val="24"/>
            <w:highlight w:val="yellow"/>
          </w:rPr>
          <w:t>Textio</w:t>
        </w:r>
        <w:proofErr w:type="spellEnd"/>
      </w:hyperlink>
      <w:r w:rsidRPr="00BB5E63">
        <w:rPr>
          <w:rFonts w:asciiTheme="majorHAnsi" w:hAnsiTheme="majorHAnsi" w:cstheme="majorHAnsi"/>
          <w:sz w:val="24"/>
          <w:szCs w:val="24"/>
          <w:highlight w:val="yellow"/>
        </w:rPr>
        <w:t>, both of which aim to provide support in creating more inclusive and effective job descriptions. These tools align with our goal of aiding recruitment teams in developing gender-inclusive job descriptions that attract diverse candidates.</w:t>
      </w:r>
    </w:p>
    <w:p w14:paraId="3DAB28E2" w14:textId="77777777" w:rsidR="00972F1F" w:rsidRDefault="00972F1F" w:rsidP="004D7338">
      <w:pPr>
        <w:spacing w:line="360" w:lineRule="auto"/>
        <w:jc w:val="both"/>
        <w:rPr>
          <w:rFonts w:asciiTheme="majorHAnsi" w:hAnsiTheme="majorHAnsi" w:cstheme="majorHAnsi"/>
          <w:sz w:val="24"/>
          <w:szCs w:val="24"/>
          <w:rtl/>
        </w:rPr>
      </w:pPr>
    </w:p>
    <w:p w14:paraId="36C9521B" w14:textId="77777777" w:rsidR="008B6055" w:rsidRDefault="008B6055" w:rsidP="004D7338">
      <w:pPr>
        <w:spacing w:line="360" w:lineRule="auto"/>
        <w:rPr>
          <w:rFonts w:asciiTheme="majorHAnsi" w:eastAsiaTheme="majorEastAsia" w:hAnsiTheme="majorHAnsi" w:cstheme="majorBidi"/>
          <w:color w:val="2F5496" w:themeColor="accent1" w:themeShade="BF"/>
          <w:sz w:val="32"/>
          <w:szCs w:val="32"/>
        </w:rPr>
      </w:pPr>
      <w:bookmarkStart w:id="1" w:name="_Toc137470197"/>
      <w:r>
        <w:br w:type="page"/>
      </w:r>
    </w:p>
    <w:p w14:paraId="3ECCF9AD" w14:textId="6844E9C6" w:rsidR="00BA2F96" w:rsidRPr="0037298C" w:rsidRDefault="0037298C" w:rsidP="004D7338">
      <w:pPr>
        <w:pStyle w:val="Heading1"/>
        <w:spacing w:line="360" w:lineRule="auto"/>
      </w:pPr>
      <w:r>
        <w:lastRenderedPageBreak/>
        <w:t>Research problem</w:t>
      </w:r>
      <w:bookmarkEnd w:id="1"/>
    </w:p>
    <w:p w14:paraId="127D13DC" w14:textId="065975DB" w:rsidR="004E7C50" w:rsidRDefault="004E7C50" w:rsidP="004D7338">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The research problem addressed in this paper is the presence of gender bias in job descriptions within the software engineering industry. Despite the significant number of women in the labor market, women are underrepresented in science and engineering professions. This underre</w:t>
      </w:r>
      <w:r w:rsidR="00336059">
        <w:rPr>
          <w:rFonts w:asciiTheme="majorHAnsi" w:hAnsiTheme="majorHAnsi" w:cstheme="majorHAnsi"/>
          <w:sz w:val="24"/>
          <w:szCs w:val="24"/>
        </w:rPr>
        <w:t xml:space="preserve">presentation can be attributed </w:t>
      </w:r>
      <w:r w:rsidRPr="004E7C50">
        <w:rPr>
          <w:rFonts w:asciiTheme="majorHAnsi" w:hAnsiTheme="majorHAnsi" w:cstheme="majorHAnsi"/>
          <w:sz w:val="24"/>
          <w:szCs w:val="24"/>
        </w:rPr>
        <w:t xml:space="preserve">to inequalities and biases embedded in job descriptions, which deter qualified women from applying for positions. Therefore, there is a need to understand the gender-based differences in job descriptions and their impact on women's job application decisions </w:t>
      </w:r>
      <w:proofErr w:type="gramStart"/>
      <w:r w:rsidRPr="004E7C50">
        <w:rPr>
          <w:rFonts w:asciiTheme="majorHAnsi" w:hAnsiTheme="majorHAnsi" w:cstheme="majorHAnsi"/>
          <w:sz w:val="24"/>
          <w:szCs w:val="24"/>
        </w:rPr>
        <w:t>in order to</w:t>
      </w:r>
      <w:proofErr w:type="gramEnd"/>
      <w:r w:rsidRPr="004E7C50">
        <w:rPr>
          <w:rFonts w:asciiTheme="majorHAnsi" w:hAnsiTheme="majorHAnsi" w:cstheme="majorHAnsi"/>
          <w:sz w:val="24"/>
          <w:szCs w:val="24"/>
        </w:rPr>
        <w:t xml:space="preserve"> promote gender equality and diversity within the field.</w:t>
      </w:r>
    </w:p>
    <w:p w14:paraId="3682114D" w14:textId="77777777" w:rsidR="004E7C50" w:rsidRPr="0098049E" w:rsidRDefault="004E7C50" w:rsidP="004D7338">
      <w:pPr>
        <w:spacing w:line="360" w:lineRule="auto"/>
        <w:jc w:val="both"/>
        <w:rPr>
          <w:rFonts w:asciiTheme="majorHAnsi" w:hAnsiTheme="majorHAnsi" w:cstheme="majorHAnsi"/>
          <w:sz w:val="24"/>
          <w:szCs w:val="24"/>
        </w:rPr>
      </w:pPr>
    </w:p>
    <w:p w14:paraId="40ABF0CA" w14:textId="71BD55B5" w:rsidR="00BA2F96" w:rsidRPr="0037298C" w:rsidRDefault="0037298C" w:rsidP="004D7338">
      <w:pPr>
        <w:pStyle w:val="Heading1"/>
        <w:spacing w:line="360" w:lineRule="auto"/>
      </w:pPr>
      <w:bookmarkStart w:id="2" w:name="_Toc137470198"/>
      <w:r>
        <w:t>Research target</w:t>
      </w:r>
      <w:bookmarkEnd w:id="2"/>
    </w:p>
    <w:p w14:paraId="7A78C8D0" w14:textId="77777777" w:rsidR="0098049E" w:rsidRDefault="0098049E" w:rsidP="004D7338">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identify and analyze the gender-based differences in job descriptions within the software engineering industry.</w:t>
      </w:r>
    </w:p>
    <w:p w14:paraId="164ED7AF" w14:textId="77777777" w:rsidR="0098049E" w:rsidRDefault="0098049E" w:rsidP="004D7338">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understand the role of language and content in job descriptions in perpetuating gender bias and limiting opportunities for women in software engineering.</w:t>
      </w:r>
    </w:p>
    <w:p w14:paraId="3BFCE223" w14:textId="77777777" w:rsidR="0098049E" w:rsidRDefault="0098049E" w:rsidP="004D7338">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explore practical strategies and recommendations for creating more inclusive and gender-neutral job descriptions that attract diverse candidates.</w:t>
      </w:r>
    </w:p>
    <w:p w14:paraId="64EC4CBC" w14:textId="77777777" w:rsidR="0098049E" w:rsidRPr="0098049E" w:rsidRDefault="0098049E" w:rsidP="004D7338">
      <w:pPr>
        <w:spacing w:line="360" w:lineRule="auto"/>
        <w:jc w:val="both"/>
        <w:rPr>
          <w:rFonts w:asciiTheme="majorHAnsi" w:hAnsiTheme="majorHAnsi" w:cstheme="majorHAnsi"/>
          <w:sz w:val="24"/>
          <w:szCs w:val="24"/>
        </w:rPr>
      </w:pPr>
    </w:p>
    <w:p w14:paraId="6E069B4C" w14:textId="38C9B46B" w:rsidR="00F83506" w:rsidRPr="0037298C" w:rsidRDefault="0037298C" w:rsidP="004D7338">
      <w:pPr>
        <w:pStyle w:val="Heading1"/>
        <w:spacing w:line="360" w:lineRule="auto"/>
      </w:pPr>
      <w:bookmarkStart w:id="3" w:name="_Toc137470199"/>
      <w:r>
        <w:t>Research questions</w:t>
      </w:r>
      <w:bookmarkEnd w:id="3"/>
    </w:p>
    <w:p w14:paraId="39FFA63B" w14:textId="225D6992"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 xml:space="preserve">What </w:t>
      </w:r>
      <w:proofErr w:type="gramStart"/>
      <w:r>
        <w:rPr>
          <w:rFonts w:asciiTheme="majorHAnsi" w:hAnsiTheme="majorHAnsi" w:cstheme="majorHAnsi"/>
          <w:sz w:val="24"/>
          <w:szCs w:val="24"/>
        </w:rPr>
        <w:t>are</w:t>
      </w:r>
      <w:proofErr w:type="gramEnd"/>
      <w:r>
        <w:rPr>
          <w:rFonts w:asciiTheme="majorHAnsi" w:hAnsiTheme="majorHAnsi" w:cstheme="majorHAnsi"/>
          <w:sz w:val="24"/>
          <w:szCs w:val="24"/>
        </w:rPr>
        <w:t xml:space="preserve"> </w:t>
      </w:r>
      <w:r w:rsidRPr="00F83506">
        <w:rPr>
          <w:rFonts w:asciiTheme="majorHAnsi" w:hAnsiTheme="majorHAnsi" w:cstheme="majorHAnsi"/>
          <w:sz w:val="24"/>
          <w:szCs w:val="24"/>
        </w:rPr>
        <w:t>the gender-based differences in job descriptions within the software engineering industry?</w:t>
      </w:r>
    </w:p>
    <w:p w14:paraId="3558ED80" w14:textId="77777777"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How does language and content in job descriptions contribute to gender bias and unequal treatment of women in software engineering?</w:t>
      </w:r>
    </w:p>
    <w:p w14:paraId="33AD1B28" w14:textId="77777777"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practical strategies and recommendations for creating more inclusive and gender-neutral job descriptions that attract diverse candidates?</w:t>
      </w:r>
    </w:p>
    <w:p w14:paraId="1619648A" w14:textId="77777777"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potential challenges and limitations in implementing gender-inclusive language in job descriptions, and how can these be addressed?</w:t>
      </w:r>
    </w:p>
    <w:p w14:paraId="6999E060" w14:textId="74A7D1B7" w:rsidR="00F83506" w:rsidRP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implications of gender bias in job descriptions for promoting gender equality and fostering diversity within the software engineering industry?</w:t>
      </w:r>
    </w:p>
    <w:p w14:paraId="03160F85" w14:textId="25A852C7" w:rsidR="0077229B" w:rsidRPr="0037298C" w:rsidRDefault="0037298C" w:rsidP="004D7338">
      <w:pPr>
        <w:pStyle w:val="Heading1"/>
        <w:spacing w:line="360" w:lineRule="auto"/>
      </w:pPr>
      <w:bookmarkStart w:id="4" w:name="_Toc137470200"/>
      <w:r>
        <w:lastRenderedPageBreak/>
        <w:t>Research method</w:t>
      </w:r>
      <w:bookmarkEnd w:id="4"/>
      <w:r w:rsidR="00BA2F96" w:rsidRPr="0037298C">
        <w:t xml:space="preserve"> </w:t>
      </w:r>
    </w:p>
    <w:p w14:paraId="73D87B3A" w14:textId="3B35784E" w:rsidR="0077229B" w:rsidRPr="009F1AD2" w:rsidRDefault="00BA2F96" w:rsidP="004D7338">
      <w:pPr>
        <w:pStyle w:val="Heading2"/>
        <w:spacing w:line="360" w:lineRule="auto"/>
      </w:pPr>
      <w:proofErr w:type="gramStart"/>
      <w:r w:rsidRPr="009F1AD2">
        <w:t>Population</w:t>
      </w:r>
      <w:r w:rsidR="00D91630">
        <w:rPr>
          <w:rFonts w:hint="cs"/>
          <w:rtl/>
        </w:rPr>
        <w:t xml:space="preserve"> </w:t>
      </w:r>
      <w:r w:rsidR="00D91630">
        <w:t xml:space="preserve"> -</w:t>
      </w:r>
      <w:proofErr w:type="gramEnd"/>
      <w:r w:rsidR="00D91630">
        <w:t xml:space="preserve"> </w:t>
      </w:r>
      <w:proofErr w:type="spellStart"/>
      <w:r w:rsidR="00D91630">
        <w:t>liron</w:t>
      </w:r>
      <w:proofErr w:type="spellEnd"/>
    </w:p>
    <w:p w14:paraId="55885252" w14:textId="51D9B273" w:rsidR="0077229B" w:rsidRPr="009F1AD2" w:rsidRDefault="0077229B" w:rsidP="004D7338">
      <w:pPr>
        <w:pStyle w:val="Heading2"/>
        <w:spacing w:line="360" w:lineRule="auto"/>
      </w:pPr>
      <w:r w:rsidRPr="009F1AD2">
        <w:t>R</w:t>
      </w:r>
      <w:r w:rsidR="00BA2F96" w:rsidRPr="009F1AD2">
        <w:t>esearch process</w:t>
      </w:r>
      <w:r w:rsidR="00D91630">
        <w:t xml:space="preserve"> - </w:t>
      </w:r>
      <w:proofErr w:type="spellStart"/>
      <w:r w:rsidR="00D91630">
        <w:t>yuval</w:t>
      </w:r>
      <w:proofErr w:type="spellEnd"/>
    </w:p>
    <w:p w14:paraId="7C898417" w14:textId="3FA11FA5" w:rsidR="00385FFD" w:rsidRPr="00385FFD" w:rsidRDefault="00385FFD" w:rsidP="004D7338">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1. בתהליך המחקר יש לתאר </w:t>
      </w:r>
      <w:r w:rsidRPr="00BC7195">
        <w:rPr>
          <w:rFonts w:ascii="Arial" w:eastAsia="Times New Roman" w:hAnsi="Arial" w:cs="Arial"/>
          <w:b/>
          <w:bCs/>
          <w:color w:val="262626"/>
          <w:kern w:val="0"/>
          <w:sz w:val="13"/>
          <w:szCs w:val="13"/>
          <w:highlight w:val="yellow"/>
          <w:rtl/>
          <w14:ligatures w14:val="none"/>
        </w:rPr>
        <w:t>גם </w:t>
      </w:r>
      <w:r w:rsidRPr="00BC7195">
        <w:rPr>
          <w:rFonts w:ascii="Arial" w:eastAsia="Times New Roman" w:hAnsi="Arial" w:cs="Arial"/>
          <w:color w:val="262626"/>
          <w:kern w:val="0"/>
          <w:sz w:val="13"/>
          <w:szCs w:val="13"/>
          <w:highlight w:val="yellow"/>
          <w:rtl/>
          <w14:ligatures w14:val="none"/>
        </w:rPr>
        <w:t xml:space="preserve">צעדים/שלבים שלא הצליחו ולהסביר מדוע, ההתלבטויות שהיו </w:t>
      </w:r>
      <w:proofErr w:type="spellStart"/>
      <w:r w:rsidRPr="00BC7195">
        <w:rPr>
          <w:rFonts w:ascii="Arial" w:eastAsia="Times New Roman" w:hAnsi="Arial" w:cs="Arial"/>
          <w:color w:val="262626"/>
          <w:kern w:val="0"/>
          <w:sz w:val="13"/>
          <w:szCs w:val="13"/>
          <w:highlight w:val="yellow"/>
          <w:rtl/>
          <w14:ligatures w14:val="none"/>
        </w:rPr>
        <w:t>לכםן</w:t>
      </w:r>
      <w:proofErr w:type="spellEnd"/>
      <w:r w:rsidRPr="00BC7195">
        <w:rPr>
          <w:rFonts w:ascii="Arial" w:eastAsia="Times New Roman" w:hAnsi="Arial" w:cs="Arial"/>
          <w:color w:val="262626"/>
          <w:kern w:val="0"/>
          <w:sz w:val="13"/>
          <w:szCs w:val="13"/>
          <w:highlight w:val="yellow"/>
          <w:rtl/>
          <w14:ligatures w14:val="none"/>
        </w:rPr>
        <w:t xml:space="preserve"> במהלך המחקר, ודרכי/עקרונות קבלת החלטות שהנחו </w:t>
      </w:r>
      <w:proofErr w:type="spellStart"/>
      <w:r w:rsidRPr="00BC7195">
        <w:rPr>
          <w:rFonts w:ascii="Arial" w:eastAsia="Times New Roman" w:hAnsi="Arial" w:cs="Arial"/>
          <w:color w:val="262626"/>
          <w:kern w:val="0"/>
          <w:sz w:val="13"/>
          <w:szCs w:val="13"/>
          <w:highlight w:val="yellow"/>
          <w:rtl/>
          <w14:ligatures w14:val="none"/>
        </w:rPr>
        <w:t>אתכםן</w:t>
      </w:r>
      <w:proofErr w:type="spellEnd"/>
      <w:r w:rsidRPr="00BC7195">
        <w:rPr>
          <w:rFonts w:ascii="Arial" w:eastAsia="Times New Roman" w:hAnsi="Arial" w:cs="Arial"/>
          <w:color w:val="262626"/>
          <w:kern w:val="0"/>
          <w:sz w:val="13"/>
          <w:szCs w:val="13"/>
          <w:highlight w:val="yellow"/>
          <w:rtl/>
          <w14:ligatures w14:val="none"/>
        </w:rPr>
        <w:t>.</w:t>
      </w:r>
      <w:r w:rsidRPr="00731EDF">
        <w:rPr>
          <w:rFonts w:ascii="Arial" w:eastAsia="Times New Roman" w:hAnsi="Arial" w:cs="Arial"/>
          <w:color w:val="262626"/>
          <w:kern w:val="0"/>
          <w:sz w:val="13"/>
          <w:szCs w:val="13"/>
          <w:rtl/>
          <w14:ligatures w14:val="none"/>
        </w:rPr>
        <w:t> </w:t>
      </w:r>
    </w:p>
    <w:p w14:paraId="1C4D577D"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1. </w:t>
      </w:r>
      <w:r w:rsidRPr="00A70FD6">
        <w:rPr>
          <w:rFonts w:asciiTheme="majorHAnsi" w:hAnsiTheme="majorHAnsi" w:cs="Calibri Light"/>
          <w:sz w:val="14"/>
          <w:szCs w:val="14"/>
          <w:highlight w:val="yellow"/>
          <w:rtl/>
        </w:rPr>
        <w:t xml:space="preserve">אין לנו דאטה </w:t>
      </w:r>
      <w:proofErr w:type="spellStart"/>
      <w:r w:rsidRPr="00A70FD6">
        <w:rPr>
          <w:rFonts w:asciiTheme="majorHAnsi" w:hAnsiTheme="majorHAnsi" w:cs="Calibri Light"/>
          <w:sz w:val="14"/>
          <w:szCs w:val="14"/>
          <w:highlight w:val="yellow"/>
          <w:rtl/>
        </w:rPr>
        <w:t>מתוייג</w:t>
      </w:r>
      <w:proofErr w:type="spellEnd"/>
      <w:r w:rsidRPr="00A70FD6">
        <w:rPr>
          <w:rFonts w:asciiTheme="majorHAnsi" w:hAnsiTheme="majorHAnsi" w:cstheme="majorHAnsi"/>
          <w:sz w:val="14"/>
          <w:szCs w:val="14"/>
          <w:highlight w:val="yellow"/>
        </w:rPr>
        <w:t>.</w:t>
      </w:r>
    </w:p>
    <w:p w14:paraId="5E222828"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2. </w:t>
      </w:r>
      <w:r w:rsidRPr="00A70FD6">
        <w:rPr>
          <w:rFonts w:asciiTheme="majorHAnsi" w:hAnsiTheme="majorHAnsi" w:cs="Calibri Light"/>
          <w:sz w:val="14"/>
          <w:szCs w:val="14"/>
          <w:highlight w:val="yellow"/>
          <w:rtl/>
        </w:rPr>
        <w:t>סקר לשם תיוג (לא מספיק)</w:t>
      </w:r>
    </w:p>
    <w:p w14:paraId="5F6B66E3"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 </w:t>
      </w:r>
      <w:r w:rsidRPr="00A70FD6">
        <w:rPr>
          <w:rFonts w:asciiTheme="majorHAnsi" w:hAnsiTheme="majorHAnsi" w:cs="Calibri Light"/>
          <w:sz w:val="14"/>
          <w:szCs w:val="14"/>
          <w:highlight w:val="yellow"/>
          <w:rtl/>
        </w:rPr>
        <w:t>תיוג עם מודל שפה</w:t>
      </w:r>
    </w:p>
    <w:p w14:paraId="365702EF"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3.5. </w:t>
      </w:r>
      <w:r w:rsidRPr="00A70FD6">
        <w:rPr>
          <w:rFonts w:asciiTheme="majorHAnsi" w:hAnsiTheme="majorHAnsi" w:cs="Calibri Light"/>
          <w:sz w:val="14"/>
          <w:szCs w:val="14"/>
          <w:highlight w:val="yellow"/>
          <w:rtl/>
        </w:rPr>
        <w:t xml:space="preserve">בניית </w:t>
      </w:r>
      <w:proofErr w:type="spellStart"/>
      <w:r w:rsidRPr="00A70FD6">
        <w:rPr>
          <w:rFonts w:asciiTheme="majorHAnsi" w:hAnsiTheme="majorHAnsi" w:cs="Calibri Light"/>
          <w:sz w:val="14"/>
          <w:szCs w:val="14"/>
          <w:highlight w:val="yellow"/>
          <w:rtl/>
        </w:rPr>
        <w:t>פרומפט</w:t>
      </w:r>
      <w:proofErr w:type="spellEnd"/>
      <w:r w:rsidRPr="00A70FD6">
        <w:rPr>
          <w:rFonts w:asciiTheme="majorHAnsi" w:hAnsiTheme="majorHAnsi" w:cs="Calibri Light"/>
          <w:sz w:val="14"/>
          <w:szCs w:val="14"/>
          <w:highlight w:val="yellow"/>
          <w:rtl/>
        </w:rPr>
        <w:t xml:space="preserve"> אידיאלי למודל שפה והקשיים בדרך</w:t>
      </w:r>
      <w:r w:rsidRPr="00A70FD6">
        <w:rPr>
          <w:rFonts w:asciiTheme="majorHAnsi" w:hAnsiTheme="majorHAnsi" w:cstheme="majorHAnsi"/>
          <w:sz w:val="14"/>
          <w:szCs w:val="14"/>
          <w:highlight w:val="yellow"/>
        </w:rPr>
        <w:t>.</w:t>
      </w:r>
    </w:p>
    <w:p w14:paraId="431856F4"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4. </w:t>
      </w:r>
      <w:r w:rsidRPr="00A70FD6">
        <w:rPr>
          <w:rFonts w:asciiTheme="majorHAnsi" w:hAnsiTheme="majorHAnsi" w:cs="Calibri Light"/>
          <w:sz w:val="14"/>
          <w:szCs w:val="14"/>
          <w:highlight w:val="yellow"/>
          <w:rtl/>
        </w:rPr>
        <w:t>אין לנו דאטה של תיאורי משרה מפלים</w:t>
      </w:r>
      <w:r w:rsidRPr="00A70FD6">
        <w:rPr>
          <w:rFonts w:asciiTheme="majorHAnsi" w:hAnsiTheme="majorHAnsi" w:cstheme="majorHAnsi"/>
          <w:sz w:val="14"/>
          <w:szCs w:val="14"/>
          <w:highlight w:val="yellow"/>
        </w:rPr>
        <w:t>.</w:t>
      </w:r>
    </w:p>
    <w:p w14:paraId="17CC9719"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5. </w:t>
      </w:r>
      <w:proofErr w:type="spellStart"/>
      <w:r w:rsidRPr="00A70FD6">
        <w:rPr>
          <w:rFonts w:asciiTheme="majorHAnsi" w:hAnsiTheme="majorHAnsi" w:cs="Calibri Light"/>
          <w:sz w:val="14"/>
          <w:szCs w:val="14"/>
          <w:highlight w:val="yellow"/>
          <w:rtl/>
        </w:rPr>
        <w:t>ג'ינרוט</w:t>
      </w:r>
      <w:proofErr w:type="spellEnd"/>
      <w:r w:rsidRPr="00A70FD6">
        <w:rPr>
          <w:rFonts w:asciiTheme="majorHAnsi" w:hAnsiTheme="majorHAnsi" w:cs="Calibri Light"/>
          <w:sz w:val="14"/>
          <w:szCs w:val="14"/>
          <w:highlight w:val="yellow"/>
          <w:rtl/>
        </w:rPr>
        <w:t xml:space="preserve"> עם מודל שפה - להראות את הקושי</w:t>
      </w:r>
      <w:r w:rsidRPr="00A70FD6">
        <w:rPr>
          <w:rFonts w:asciiTheme="majorHAnsi" w:hAnsiTheme="majorHAnsi" w:cstheme="majorHAnsi"/>
          <w:sz w:val="14"/>
          <w:szCs w:val="14"/>
          <w:highlight w:val="yellow"/>
        </w:rPr>
        <w:t xml:space="preserve"> (</w:t>
      </w:r>
      <w:r w:rsidRPr="00A70FD6">
        <w:rPr>
          <w:rFonts w:asciiTheme="majorHAnsi" w:hAnsiTheme="majorHAnsi" w:cs="Calibri Light"/>
          <w:sz w:val="14"/>
          <w:szCs w:val="14"/>
          <w:highlight w:val="yellow"/>
          <w:rtl/>
        </w:rPr>
        <w:t>מה צריך כדי שהוא יסכים לעשות עם זה ודוגמאות למקרים שהוא מגזים, הצריך הרבה</w:t>
      </w:r>
      <w:r w:rsidRPr="00A70FD6">
        <w:rPr>
          <w:rFonts w:asciiTheme="majorHAnsi" w:hAnsiTheme="majorHAnsi" w:cstheme="majorHAnsi"/>
          <w:sz w:val="14"/>
          <w:szCs w:val="14"/>
          <w:highlight w:val="yellow"/>
        </w:rPr>
        <w:t xml:space="preserve"> fine </w:t>
      </w:r>
      <w:proofErr w:type="gramStart"/>
      <w:r w:rsidRPr="00A70FD6">
        <w:rPr>
          <w:rFonts w:asciiTheme="majorHAnsi" w:hAnsiTheme="majorHAnsi" w:cstheme="majorHAnsi"/>
          <w:sz w:val="14"/>
          <w:szCs w:val="14"/>
          <w:highlight w:val="yellow"/>
        </w:rPr>
        <w:t>turning )</w:t>
      </w:r>
      <w:proofErr w:type="gramEnd"/>
    </w:p>
    <w:p w14:paraId="1ECD665D" w14:textId="77777777" w:rsidR="00A70FD6" w:rsidRPr="00A70FD6" w:rsidRDefault="00A70FD6" w:rsidP="004D7338">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6. </w:t>
      </w:r>
      <w:r w:rsidRPr="00A70FD6">
        <w:rPr>
          <w:rFonts w:asciiTheme="majorHAnsi" w:hAnsiTheme="majorHAnsi" w:cs="Calibri Light"/>
          <w:sz w:val="14"/>
          <w:szCs w:val="14"/>
          <w:highlight w:val="yellow"/>
          <w:rtl/>
        </w:rPr>
        <w:t>מודל שפה לא מתייג טוב משרות שלמות, מעבר למשפטים</w:t>
      </w:r>
      <w:r w:rsidRPr="00A70FD6">
        <w:rPr>
          <w:rFonts w:asciiTheme="majorHAnsi" w:hAnsiTheme="majorHAnsi" w:cstheme="majorHAnsi"/>
          <w:sz w:val="14"/>
          <w:szCs w:val="14"/>
          <w:highlight w:val="yellow"/>
        </w:rPr>
        <w:t>.</w:t>
      </w:r>
    </w:p>
    <w:p w14:paraId="63687584" w14:textId="4E6D5270" w:rsidR="00A70FD6" w:rsidRPr="00A70FD6" w:rsidRDefault="00A70FD6" w:rsidP="004D7338">
      <w:pPr>
        <w:bidi/>
        <w:spacing w:line="360" w:lineRule="auto"/>
        <w:jc w:val="both"/>
        <w:rPr>
          <w:rFonts w:asciiTheme="majorHAnsi" w:hAnsiTheme="majorHAnsi" w:cstheme="majorHAnsi"/>
          <w:sz w:val="14"/>
          <w:szCs w:val="14"/>
        </w:rPr>
      </w:pPr>
      <w:r w:rsidRPr="00A70FD6">
        <w:rPr>
          <w:rFonts w:asciiTheme="majorHAnsi" w:hAnsiTheme="majorHAnsi" w:cstheme="majorHAnsi"/>
          <w:sz w:val="14"/>
          <w:szCs w:val="14"/>
          <w:highlight w:val="yellow"/>
        </w:rPr>
        <w:t xml:space="preserve">7. </w:t>
      </w:r>
      <w:r w:rsidRPr="00A70FD6">
        <w:rPr>
          <w:rFonts w:asciiTheme="majorHAnsi" w:hAnsiTheme="majorHAnsi" w:cs="Calibri Light"/>
          <w:sz w:val="14"/>
          <w:szCs w:val="14"/>
          <w:highlight w:val="yellow"/>
          <w:rtl/>
        </w:rPr>
        <w:t>אימון מודל על דאטה לא מאוזן</w:t>
      </w:r>
    </w:p>
    <w:p w14:paraId="4810C2FE" w14:textId="044EEB1D" w:rsidR="00385FFD" w:rsidRPr="009F1AD2" w:rsidRDefault="0077229B" w:rsidP="004D7338">
      <w:pPr>
        <w:pStyle w:val="Heading2"/>
        <w:spacing w:line="360" w:lineRule="auto"/>
      </w:pPr>
      <w:r w:rsidRPr="009F1AD2">
        <w:t>D</w:t>
      </w:r>
      <w:r w:rsidR="00BA2F96" w:rsidRPr="009F1AD2">
        <w:t>ata collection tools</w:t>
      </w:r>
      <w:r w:rsidR="00D91630">
        <w:t xml:space="preserve"> - </w:t>
      </w:r>
      <w:proofErr w:type="spellStart"/>
      <w:r w:rsidR="00D91630">
        <w:t>yuval</w:t>
      </w:r>
      <w:proofErr w:type="spellEnd"/>
    </w:p>
    <w:p w14:paraId="13D4BABA" w14:textId="27DD4F20" w:rsidR="00385FFD" w:rsidRPr="00385FFD" w:rsidRDefault="00385FFD" w:rsidP="004D7338">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 xml:space="preserve">2. על איסוף הנתונים לכלול לפחות 2 כלים – אחד ידני (סקר, ראיונות.... ) ושני אוטומטי </w:t>
      </w:r>
      <w:r w:rsidRPr="00BC7195">
        <w:rPr>
          <w:rFonts w:ascii="Arial" w:eastAsia="Times New Roman" w:hAnsi="Arial" w:cs="Arial"/>
          <w:color w:val="262626"/>
          <w:kern w:val="0"/>
          <w:sz w:val="13"/>
          <w:szCs w:val="13"/>
          <w:highlight w:val="yellow"/>
          <w14:ligatures w14:val="none"/>
        </w:rPr>
        <w:t>web scraping</w:t>
      </w:r>
      <w:r w:rsidRPr="00BC7195">
        <w:rPr>
          <w:rFonts w:ascii="Arial" w:eastAsia="Times New Roman" w:hAnsi="Arial" w:cs="Arial"/>
          <w:color w:val="262626"/>
          <w:kern w:val="0"/>
          <w:sz w:val="13"/>
          <w:szCs w:val="13"/>
          <w:highlight w:val="yellow"/>
          <w:rtl/>
          <w14:ligatures w14:val="none"/>
        </w:rPr>
        <w:t xml:space="preserve"> או מאגר נתונים גדול אחר ממאגרי מידע שונים.</w:t>
      </w:r>
      <w:r w:rsidRPr="00731EDF">
        <w:rPr>
          <w:rFonts w:ascii="Arial" w:eastAsia="Times New Roman" w:hAnsi="Arial" w:cs="Arial"/>
          <w:color w:val="262626"/>
          <w:kern w:val="0"/>
          <w:sz w:val="13"/>
          <w:szCs w:val="13"/>
          <w:rtl/>
          <w14:ligatures w14:val="none"/>
        </w:rPr>
        <w:t> </w:t>
      </w:r>
    </w:p>
    <w:p w14:paraId="1B9C9996" w14:textId="236F9731" w:rsidR="0083268B" w:rsidRPr="009F1AD2" w:rsidRDefault="0077229B" w:rsidP="004D7338">
      <w:pPr>
        <w:pStyle w:val="Heading2"/>
        <w:spacing w:line="360" w:lineRule="auto"/>
      </w:pPr>
      <w:r w:rsidRPr="009F1AD2">
        <w:t>D</w:t>
      </w:r>
      <w:r w:rsidR="00BA2F96" w:rsidRPr="009F1AD2">
        <w:t>ata analysis method(s)</w:t>
      </w:r>
      <w:r w:rsidR="00D91630">
        <w:t xml:space="preserve"> - </w:t>
      </w:r>
      <w:proofErr w:type="spellStart"/>
      <w:r w:rsidR="00D91630">
        <w:t>yuval</w:t>
      </w:r>
      <w:proofErr w:type="spellEnd"/>
    </w:p>
    <w:p w14:paraId="5A6131D0" w14:textId="77777777" w:rsidR="0083268B" w:rsidRPr="007A65C8" w:rsidRDefault="0083268B" w:rsidP="004D7338">
      <w:pPr>
        <w:pStyle w:val="Heading2"/>
        <w:spacing w:line="360" w:lineRule="auto"/>
        <w:rPr>
          <w:lang w:val="en-IL"/>
        </w:rPr>
      </w:pPr>
      <w:r w:rsidRPr="007A65C8">
        <w:rPr>
          <w:lang w:val="en-IL"/>
        </w:rPr>
        <w:t>Ethical Considerations</w:t>
      </w:r>
    </w:p>
    <w:p w14:paraId="5DC0CBF5" w14:textId="77777777" w:rsidR="0083268B" w:rsidRPr="007A65C8" w:rsidRDefault="0083268B" w:rsidP="004D7338">
      <w:pPr>
        <w:spacing w:line="360" w:lineRule="auto"/>
        <w:rPr>
          <w:rFonts w:asciiTheme="majorHAnsi" w:hAnsiTheme="majorHAnsi" w:cstheme="majorHAnsi"/>
          <w:sz w:val="24"/>
          <w:szCs w:val="24"/>
          <w:lang w:val="en-IL"/>
        </w:rPr>
      </w:pPr>
      <w:r w:rsidRPr="007A65C8">
        <w:rPr>
          <w:rFonts w:asciiTheme="majorHAnsi" w:hAnsiTheme="majorHAnsi" w:cstheme="majorHAnsi"/>
          <w:sz w:val="24"/>
          <w:szCs w:val="24"/>
          <w:lang w:val="en-IL"/>
        </w:rPr>
        <w:t>In conducting the workshop on gender bias in job descriptions, it is important to address specific ethical considerations that emerged during the research process. These considerations revolve around privacy concerns and the potential biases inherent in the methods used to analyse and generate gender-biased sentences. By recognizing these ethical issues, researchers can work towards mitigating any potential negative impacts and ensuring the integrity of the study. The following ethical considerations should be considered:</w:t>
      </w:r>
    </w:p>
    <w:p w14:paraId="485D5636" w14:textId="77777777" w:rsidR="0083268B" w:rsidRPr="007A65C8" w:rsidRDefault="0083268B" w:rsidP="004D7338">
      <w:pPr>
        <w:pStyle w:val="ListParagraph"/>
        <w:numPr>
          <w:ilvl w:val="0"/>
          <w:numId w:val="9"/>
        </w:numPr>
        <w:spacing w:line="360" w:lineRule="auto"/>
        <w:rPr>
          <w:rFonts w:asciiTheme="majorHAnsi" w:hAnsiTheme="majorHAnsi" w:cstheme="majorHAnsi"/>
          <w:sz w:val="24"/>
          <w:szCs w:val="24"/>
          <w:lang w:val="en-IL"/>
        </w:rPr>
      </w:pPr>
      <w:r w:rsidRPr="007A65C8">
        <w:rPr>
          <w:rFonts w:asciiTheme="majorHAnsi" w:hAnsiTheme="majorHAnsi" w:cstheme="majorHAnsi"/>
          <w:sz w:val="24"/>
          <w:szCs w:val="24"/>
          <w:u w:val="single"/>
          <w:lang w:val="en-IL"/>
        </w:rPr>
        <w:t>Privacy Protection</w:t>
      </w:r>
      <w:r w:rsidRPr="007A65C8">
        <w:rPr>
          <w:rFonts w:asciiTheme="majorHAnsi" w:hAnsiTheme="majorHAnsi" w:cstheme="majorHAnsi"/>
          <w:sz w:val="24"/>
          <w:szCs w:val="24"/>
          <w:lang w:val="en-IL"/>
        </w:rPr>
        <w:t xml:space="preserve">: The workshop encountered a challenge in obtaining company-specific data regarding the number of male and female applicants for specific job descriptions. This lack of access to data compromised the research process and necessitated alternative approaches, such as using GPT as a judge to assess gender bias. However, it is essential to respect the privacy of organizations and individuals involved. </w:t>
      </w:r>
    </w:p>
    <w:p w14:paraId="3FC13826" w14:textId="77777777" w:rsidR="0083268B" w:rsidRPr="007A65C8" w:rsidRDefault="0083268B" w:rsidP="004D7338">
      <w:pPr>
        <w:pStyle w:val="ListParagraph"/>
        <w:numPr>
          <w:ilvl w:val="0"/>
          <w:numId w:val="9"/>
        </w:numPr>
        <w:spacing w:line="360" w:lineRule="auto"/>
        <w:rPr>
          <w:rFonts w:asciiTheme="majorHAnsi" w:hAnsiTheme="majorHAnsi" w:cstheme="majorHAnsi"/>
          <w:sz w:val="24"/>
          <w:szCs w:val="24"/>
          <w:lang w:val="en-IL"/>
        </w:rPr>
      </w:pPr>
      <w:r w:rsidRPr="007A65C8">
        <w:rPr>
          <w:rFonts w:asciiTheme="majorHAnsi" w:hAnsiTheme="majorHAnsi" w:cstheme="majorHAnsi"/>
          <w:sz w:val="24"/>
          <w:szCs w:val="24"/>
          <w:u w:val="single"/>
          <w:lang w:val="en-IL"/>
        </w:rPr>
        <w:t>Biases in Labelling and Sentence Generation</w:t>
      </w:r>
      <w:r w:rsidRPr="007A65C8">
        <w:rPr>
          <w:rFonts w:asciiTheme="majorHAnsi" w:hAnsiTheme="majorHAnsi" w:cstheme="majorHAnsi"/>
          <w:sz w:val="24"/>
          <w:szCs w:val="24"/>
          <w:lang w:val="en-IL"/>
        </w:rPr>
        <w:t xml:space="preserve">: The workshop involved manual labelling of sentences to identify gender bias, as well as using GPT and BARD to generate gender-biased sentences. It is important to acknowledge that these methods can introduce biases </w:t>
      </w:r>
      <w:r w:rsidRPr="007A65C8">
        <w:rPr>
          <w:rFonts w:asciiTheme="majorHAnsi" w:hAnsiTheme="majorHAnsi" w:cstheme="majorHAnsi"/>
          <w:sz w:val="24"/>
          <w:szCs w:val="24"/>
          <w:lang w:val="en-IL"/>
        </w:rPr>
        <w:lastRenderedPageBreak/>
        <w:t xml:space="preserve">themselves. </w:t>
      </w:r>
      <w:r>
        <w:rPr>
          <w:rFonts w:asciiTheme="majorHAnsi" w:hAnsiTheme="majorHAnsi" w:cstheme="majorHAnsi"/>
          <w:sz w:val="24"/>
          <w:szCs w:val="24"/>
        </w:rPr>
        <w:t xml:space="preserve">We must </w:t>
      </w:r>
      <w:r w:rsidRPr="007A65C8">
        <w:rPr>
          <w:rFonts w:asciiTheme="majorHAnsi" w:hAnsiTheme="majorHAnsi" w:cstheme="majorHAnsi"/>
          <w:sz w:val="24"/>
          <w:szCs w:val="24"/>
          <w:lang w:val="en-IL"/>
        </w:rPr>
        <w:t xml:space="preserve">be transparent about the limitations and potential biases in the labelling process, addressing any challenges and uncertainties associated with subjective judgment. Additionally, using GPT and BARD to generate biased sentences raises ethical concerns. </w:t>
      </w:r>
    </w:p>
    <w:p w14:paraId="7293DE2C" w14:textId="77777777" w:rsidR="0083268B" w:rsidRPr="007A65C8" w:rsidRDefault="0083268B" w:rsidP="004D7338">
      <w:pPr>
        <w:pStyle w:val="ListParagraph"/>
        <w:numPr>
          <w:ilvl w:val="0"/>
          <w:numId w:val="9"/>
        </w:numPr>
        <w:spacing w:line="360" w:lineRule="auto"/>
        <w:rPr>
          <w:rFonts w:asciiTheme="majorHAnsi" w:hAnsiTheme="majorHAnsi" w:cstheme="majorHAnsi"/>
          <w:sz w:val="24"/>
          <w:szCs w:val="24"/>
          <w:lang w:val="en-IL"/>
        </w:rPr>
      </w:pPr>
      <w:r w:rsidRPr="007A65C8">
        <w:rPr>
          <w:rFonts w:asciiTheme="majorHAnsi" w:hAnsiTheme="majorHAnsi" w:cstheme="majorHAnsi"/>
          <w:sz w:val="24"/>
          <w:szCs w:val="24"/>
          <w:u w:val="single"/>
          <w:lang w:val="en-IL"/>
        </w:rPr>
        <w:t>Ethical Use of Findings</w:t>
      </w:r>
      <w:r w:rsidRPr="007A65C8">
        <w:rPr>
          <w:rFonts w:asciiTheme="majorHAnsi" w:hAnsiTheme="majorHAnsi" w:cstheme="majorHAnsi"/>
          <w:sz w:val="24"/>
          <w:szCs w:val="24"/>
          <w:lang w:val="en-IL"/>
        </w:rPr>
        <w:t>: The findings and recommendations derived from the workshop should be used responsibly and ethically. It is important to avoid misusing the results to perpetuate bias or discriminate against any gender. Instead, the findings should serve as a basis for raising awareness, fostering dialogue, and promoting positive change within the software engineering industry. Responsible application of the research can contribute to creating more inclusive job descriptions and recruitment practices.</w:t>
      </w:r>
    </w:p>
    <w:p w14:paraId="2DBF2C0E" w14:textId="77777777" w:rsidR="0083268B" w:rsidRPr="007A65C8" w:rsidRDefault="0083268B" w:rsidP="004D7338">
      <w:pPr>
        <w:spacing w:line="360" w:lineRule="auto"/>
        <w:rPr>
          <w:rFonts w:asciiTheme="majorHAnsi" w:hAnsiTheme="majorHAnsi" w:cstheme="majorHAnsi"/>
          <w:sz w:val="24"/>
          <w:szCs w:val="24"/>
          <w:lang w:val="en-IL"/>
        </w:rPr>
      </w:pPr>
    </w:p>
    <w:p w14:paraId="7E1DDAD6" w14:textId="0D48232A" w:rsidR="0083268B" w:rsidRPr="004D7338" w:rsidRDefault="0083268B" w:rsidP="004D7338">
      <w:pPr>
        <w:spacing w:line="360" w:lineRule="auto"/>
        <w:rPr>
          <w:rFonts w:asciiTheme="majorHAnsi" w:hAnsiTheme="majorHAnsi" w:cstheme="majorHAnsi"/>
          <w:sz w:val="24"/>
          <w:szCs w:val="24"/>
          <w:lang w:val="en-IL"/>
        </w:rPr>
      </w:pPr>
      <w:r w:rsidRPr="007A65C8">
        <w:rPr>
          <w:rFonts w:asciiTheme="majorHAnsi" w:hAnsiTheme="majorHAnsi" w:cstheme="majorHAnsi"/>
          <w:sz w:val="24"/>
          <w:szCs w:val="24"/>
          <w:lang w:val="en-IL"/>
        </w:rPr>
        <w:t>By actively considering and addressing these ethical considerations, researchers can ensure that the workshop promotes fair and unbiased practices within the software engineering industry. Transparency, privacy protection, and responsible use of findings should guide the research process to facilitate a positive impact on gender equality and diversity.</w:t>
      </w:r>
    </w:p>
    <w:p w14:paraId="731D0FC1" w14:textId="5140A101" w:rsidR="00BC7195" w:rsidRPr="009F1AD2" w:rsidRDefault="0077229B" w:rsidP="004D7338">
      <w:pPr>
        <w:pStyle w:val="Heading2"/>
        <w:spacing w:line="360" w:lineRule="auto"/>
      </w:pPr>
      <w:r w:rsidRPr="009F1AD2">
        <w:t>R</w:t>
      </w:r>
      <w:r w:rsidR="00BA2F96" w:rsidRPr="009F1AD2">
        <w:t>esearch limitations</w:t>
      </w:r>
      <w:r w:rsidR="00D91630">
        <w:t xml:space="preserve"> - </w:t>
      </w:r>
      <w:proofErr w:type="spellStart"/>
      <w:r w:rsidR="00D91630">
        <w:t>liron</w:t>
      </w:r>
      <w:proofErr w:type="spellEnd"/>
    </w:p>
    <w:p w14:paraId="34DE5F04" w14:textId="7E503B0E" w:rsidR="00BA2F96" w:rsidRPr="0037298C" w:rsidRDefault="00BA2F96" w:rsidP="004D7338">
      <w:pPr>
        <w:pStyle w:val="Heading1"/>
        <w:spacing w:line="360" w:lineRule="auto"/>
      </w:pPr>
      <w:bookmarkStart w:id="5" w:name="_Toc137470201"/>
      <w:r w:rsidRPr="0037298C">
        <w:t>Findings</w:t>
      </w:r>
      <w:bookmarkEnd w:id="5"/>
      <w:r w:rsidR="00D91630">
        <w:t xml:space="preserve">  - </w:t>
      </w:r>
    </w:p>
    <w:p w14:paraId="355AAF49" w14:textId="77777777" w:rsidR="0037298C" w:rsidRDefault="00BA2F96" w:rsidP="004D7338">
      <w:pPr>
        <w:spacing w:line="360" w:lineRule="auto"/>
        <w:jc w:val="both"/>
        <w:rPr>
          <w:rFonts w:asciiTheme="majorHAnsi" w:hAnsiTheme="majorHAnsi" w:cstheme="majorHAnsi"/>
          <w:sz w:val="24"/>
          <w:szCs w:val="24"/>
        </w:rPr>
      </w:pPr>
      <w:r w:rsidRPr="0037298C">
        <w:rPr>
          <w:rFonts w:asciiTheme="majorHAnsi" w:eastAsiaTheme="majorEastAsia" w:hAnsiTheme="majorHAnsi" w:cstheme="majorBidi"/>
          <w:color w:val="2F5496" w:themeColor="accent1" w:themeShade="BF"/>
          <w:sz w:val="32"/>
          <w:szCs w:val="32"/>
        </w:rPr>
        <w:t>Discussion</w:t>
      </w:r>
    </w:p>
    <w:p w14:paraId="51EFF983" w14:textId="3A24EB11" w:rsidR="00BA2F96" w:rsidRDefault="00BA2F96" w:rsidP="004D7338">
      <w:pPr>
        <w:spacing w:line="360" w:lineRule="auto"/>
        <w:jc w:val="both"/>
        <w:rPr>
          <w:rFonts w:asciiTheme="majorHAnsi" w:hAnsiTheme="majorHAnsi" w:cstheme="majorHAnsi"/>
          <w:sz w:val="24"/>
          <w:szCs w:val="24"/>
        </w:rPr>
      </w:pPr>
      <w:r w:rsidRPr="00BA2F96">
        <w:rPr>
          <w:rFonts w:asciiTheme="majorHAnsi" w:hAnsiTheme="majorHAnsi" w:cstheme="majorHAnsi"/>
          <w:sz w:val="24"/>
          <w:szCs w:val="24"/>
        </w:rPr>
        <w:t>Research contribution (theoretical and practical)</w:t>
      </w:r>
    </w:p>
    <w:p w14:paraId="620D8667" w14:textId="77777777" w:rsidR="0037298C" w:rsidRDefault="00BA2F96" w:rsidP="004D7338">
      <w:pPr>
        <w:spacing w:line="360" w:lineRule="auto"/>
        <w:jc w:val="both"/>
        <w:rPr>
          <w:rFonts w:asciiTheme="majorHAnsi" w:hAnsiTheme="majorHAnsi" w:cstheme="majorHAnsi"/>
          <w:sz w:val="24"/>
          <w:szCs w:val="24"/>
        </w:rPr>
      </w:pPr>
      <w:r w:rsidRPr="0037298C">
        <w:rPr>
          <w:rFonts w:asciiTheme="majorHAnsi" w:eastAsiaTheme="majorEastAsia" w:hAnsiTheme="majorHAnsi" w:cstheme="majorBidi"/>
          <w:color w:val="2F5496" w:themeColor="accent1" w:themeShade="BF"/>
          <w:sz w:val="32"/>
          <w:szCs w:val="32"/>
        </w:rPr>
        <w:t>Conclusion</w:t>
      </w:r>
    </w:p>
    <w:p w14:paraId="379223E7" w14:textId="42A2290C" w:rsidR="00BA2F96" w:rsidRDefault="00BA2F96" w:rsidP="004D7338">
      <w:pPr>
        <w:spacing w:line="360" w:lineRule="auto"/>
        <w:jc w:val="both"/>
        <w:rPr>
          <w:rFonts w:asciiTheme="majorHAnsi" w:hAnsiTheme="majorHAnsi" w:cstheme="majorHAnsi"/>
          <w:sz w:val="24"/>
          <w:szCs w:val="24"/>
        </w:rPr>
      </w:pPr>
      <w:r w:rsidRPr="00BA2F96">
        <w:rPr>
          <w:rFonts w:asciiTheme="majorHAnsi" w:hAnsiTheme="majorHAnsi" w:cstheme="majorHAnsi"/>
          <w:sz w:val="24"/>
          <w:szCs w:val="24"/>
        </w:rPr>
        <w:t xml:space="preserve">Follow up </w:t>
      </w:r>
      <w:proofErr w:type="gramStart"/>
      <w:r w:rsidRPr="00BA2F96">
        <w:rPr>
          <w:rFonts w:asciiTheme="majorHAnsi" w:hAnsiTheme="majorHAnsi" w:cstheme="majorHAnsi"/>
          <w:sz w:val="24"/>
          <w:szCs w:val="24"/>
        </w:rPr>
        <w:t>research</w:t>
      </w:r>
      <w:proofErr w:type="gramEnd"/>
    </w:p>
    <w:p w14:paraId="2A825E02" w14:textId="77777777" w:rsidR="00385FFD" w:rsidRDefault="00385FFD" w:rsidP="004D7338">
      <w:pPr>
        <w:spacing w:line="360" w:lineRule="auto"/>
        <w:jc w:val="both"/>
        <w:rPr>
          <w:rFonts w:asciiTheme="majorHAnsi" w:hAnsiTheme="majorHAnsi" w:cstheme="majorHAnsi"/>
          <w:sz w:val="24"/>
          <w:szCs w:val="24"/>
        </w:rPr>
      </w:pPr>
    </w:p>
    <w:p w14:paraId="1DC3B786" w14:textId="3BE9FD7A" w:rsidR="0037298C" w:rsidRDefault="0037298C" w:rsidP="004D7338">
      <w:pPr>
        <w:spacing w:line="360" w:lineRule="auto"/>
        <w:rPr>
          <w:rFonts w:asciiTheme="majorHAnsi" w:hAnsiTheme="majorHAnsi" w:cstheme="majorHAnsi"/>
          <w:sz w:val="24"/>
          <w:szCs w:val="24"/>
        </w:rPr>
      </w:pPr>
      <w:r>
        <w:rPr>
          <w:rFonts w:asciiTheme="majorHAnsi" w:hAnsiTheme="majorHAnsi" w:cstheme="majorHAnsi"/>
          <w:sz w:val="24"/>
          <w:szCs w:val="24"/>
        </w:rPr>
        <w:br w:type="page"/>
      </w:r>
    </w:p>
    <w:p w14:paraId="4F88F198" w14:textId="6A279973" w:rsidR="00385FFD" w:rsidRPr="0037298C" w:rsidRDefault="00385FFD" w:rsidP="004D7338">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00993273" w:rsidRPr="0037298C">
        <w:rPr>
          <w:rFonts w:asciiTheme="majorHAnsi" w:eastAsiaTheme="majorEastAsia" w:hAnsiTheme="majorHAnsi" w:cstheme="majorBidi" w:hint="cs"/>
          <w:color w:val="2F5496" w:themeColor="accent1" w:themeShade="BF"/>
          <w:sz w:val="32"/>
          <w:szCs w:val="32"/>
          <w:rtl/>
        </w:rPr>
        <w:t xml:space="preserve"> </w:t>
      </w:r>
      <w:r w:rsidR="00993273" w:rsidRPr="0037298C">
        <w:rPr>
          <w:rFonts w:asciiTheme="majorHAnsi" w:eastAsiaTheme="majorEastAsia" w:hAnsiTheme="majorHAnsi" w:cstheme="majorBidi"/>
          <w:color w:val="2F5496" w:themeColor="accent1" w:themeShade="BF"/>
          <w:sz w:val="32"/>
          <w:szCs w:val="32"/>
          <w:rtl/>
        </w:rPr>
        <w:t>–</w:t>
      </w:r>
      <w:r w:rsidR="00993273" w:rsidRPr="0037298C">
        <w:rPr>
          <w:rFonts w:asciiTheme="majorHAnsi" w:eastAsiaTheme="majorEastAsia" w:hAnsiTheme="majorHAnsi" w:cstheme="majorBidi" w:hint="cs"/>
          <w:color w:val="2F5496" w:themeColor="accent1" w:themeShade="BF"/>
          <w:sz w:val="32"/>
          <w:szCs w:val="32"/>
          <w:rtl/>
        </w:rPr>
        <w:t xml:space="preserve"> </w:t>
      </w:r>
      <w:r w:rsidR="00993273" w:rsidRPr="0037298C">
        <w:rPr>
          <w:rFonts w:asciiTheme="majorHAnsi" w:eastAsiaTheme="majorEastAsia" w:hAnsiTheme="majorHAnsi" w:cstheme="majorBidi"/>
          <w:color w:val="2F5496" w:themeColor="accent1" w:themeShade="BF"/>
          <w:sz w:val="32"/>
          <w:szCs w:val="32"/>
        </w:rPr>
        <w:t xml:space="preserve">Yuval </w:t>
      </w:r>
      <w:proofErr w:type="spellStart"/>
      <w:r w:rsidR="00993273" w:rsidRPr="0037298C">
        <w:rPr>
          <w:rFonts w:asciiTheme="majorHAnsi" w:eastAsiaTheme="majorEastAsia" w:hAnsiTheme="majorHAnsi" w:cstheme="majorBidi"/>
          <w:color w:val="2F5496" w:themeColor="accent1" w:themeShade="BF"/>
          <w:sz w:val="32"/>
          <w:szCs w:val="32"/>
        </w:rPr>
        <w:t>Mor</w:t>
      </w:r>
      <w:proofErr w:type="spellEnd"/>
    </w:p>
    <w:p w14:paraId="41C8F6F6"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731EDF">
        <w:rPr>
          <w:rFonts w:ascii="Arial" w:eastAsia="Times New Roman" w:hAnsi="Arial" w:cs="Arial"/>
          <w:b/>
          <w:bCs/>
          <w:color w:val="262626"/>
          <w:kern w:val="0"/>
          <w:sz w:val="13"/>
          <w:szCs w:val="13"/>
          <w:rtl/>
          <w14:ligatures w14:val="none"/>
        </w:rPr>
        <w:t>עבודה אישית</w:t>
      </w:r>
      <w:r w:rsidRPr="00731EDF">
        <w:rPr>
          <w:rFonts w:ascii="Arial" w:eastAsia="Times New Roman" w:hAnsi="Arial" w:cs="Arial"/>
          <w:b/>
          <w:bCs/>
          <w:color w:val="262626"/>
          <w:kern w:val="0"/>
          <w:sz w:val="13"/>
          <w:szCs w:val="13"/>
          <w14:ligatures w14:val="none"/>
        </w:rPr>
        <w:t>: </w:t>
      </w:r>
      <w:r w:rsidRPr="00BC7195">
        <w:rPr>
          <w:rFonts w:ascii="Arial" w:eastAsia="Times New Roman" w:hAnsi="Arial" w:cs="Arial"/>
          <w:color w:val="262626"/>
          <w:kern w:val="0"/>
          <w:sz w:val="13"/>
          <w:szCs w:val="13"/>
          <w:highlight w:val="yellow"/>
          <w:rtl/>
          <w14:ligatures w14:val="none"/>
        </w:rPr>
        <w:t xml:space="preserve">העבודה האישית פתוחה. ניתן לשתף בתהליך הלמידה (בהקשר לתחום הדעת, מחקר, עבודת צוות, כישורים </w:t>
      </w:r>
      <w:proofErr w:type="spellStart"/>
      <w:r w:rsidRPr="00BC7195">
        <w:rPr>
          <w:rFonts w:ascii="Arial" w:eastAsia="Times New Roman" w:hAnsi="Arial" w:cs="Arial"/>
          <w:color w:val="262626"/>
          <w:kern w:val="0"/>
          <w:sz w:val="13"/>
          <w:szCs w:val="13"/>
          <w:highlight w:val="yellow"/>
          <w:rtl/>
          <w14:ligatures w14:val="none"/>
        </w:rPr>
        <w:t>שלכםן</w:t>
      </w:r>
      <w:proofErr w:type="spellEnd"/>
      <w:r w:rsidRPr="00BC7195">
        <w:rPr>
          <w:rFonts w:ascii="Arial" w:eastAsia="Times New Roman" w:hAnsi="Arial" w:cs="Arial"/>
          <w:color w:val="262626"/>
          <w:kern w:val="0"/>
          <w:sz w:val="13"/>
          <w:szCs w:val="13"/>
          <w:highlight w:val="yellow"/>
          <w:rtl/>
          <w14:ligatures w14:val="none"/>
        </w:rPr>
        <w:t xml:space="preserve">), מחשבות מקצועיות שונות וכל דבר שיראה </w:t>
      </w:r>
      <w:proofErr w:type="spellStart"/>
      <w:r w:rsidRPr="00BC7195">
        <w:rPr>
          <w:rFonts w:ascii="Arial" w:eastAsia="Times New Roman" w:hAnsi="Arial" w:cs="Arial"/>
          <w:color w:val="262626"/>
          <w:kern w:val="0"/>
          <w:sz w:val="13"/>
          <w:szCs w:val="13"/>
          <w:highlight w:val="yellow"/>
          <w:rtl/>
          <w14:ligatures w14:val="none"/>
        </w:rPr>
        <w:t>לכםן</w:t>
      </w:r>
      <w:proofErr w:type="spellEnd"/>
      <w:r w:rsidRPr="00BC7195">
        <w:rPr>
          <w:rFonts w:ascii="Arial" w:eastAsia="Times New Roman" w:hAnsi="Arial" w:cs="Arial"/>
          <w:color w:val="262626"/>
          <w:kern w:val="0"/>
          <w:sz w:val="13"/>
          <w:szCs w:val="13"/>
          <w:highlight w:val="yellow"/>
          <w:rtl/>
          <w14:ligatures w14:val="none"/>
        </w:rPr>
        <w:t xml:space="preserve"> רלוונטי כסיכום התהליך</w:t>
      </w:r>
    </w:p>
    <w:p w14:paraId="16EB99FF" w14:textId="07C818DF"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rtl/>
          <w14:ligatures w14:val="none"/>
        </w:rPr>
      </w:pPr>
      <w:r w:rsidRPr="00BC7195">
        <w:rPr>
          <w:rFonts w:ascii="Arial" w:eastAsia="Times New Roman" w:hAnsi="Arial" w:cs="Arial" w:hint="cs"/>
          <w:color w:val="262626"/>
          <w:kern w:val="0"/>
          <w:sz w:val="13"/>
          <w:szCs w:val="13"/>
          <w:highlight w:val="yellow"/>
          <w:rtl/>
          <w14:ligatures w14:val="none"/>
        </w:rPr>
        <w:t>עד 2 עמודים כל אחד</w:t>
      </w:r>
      <w:r w:rsidRPr="00BC7195">
        <w:rPr>
          <w:rFonts w:ascii="Arial" w:eastAsia="Times New Roman" w:hAnsi="Arial" w:cs="Arial"/>
          <w:color w:val="262626"/>
          <w:kern w:val="0"/>
          <w:sz w:val="13"/>
          <w:szCs w:val="13"/>
          <w:highlight w:val="yellow"/>
          <w14:ligatures w14:val="none"/>
        </w:rPr>
        <w:t>.  </w:t>
      </w:r>
    </w:p>
    <w:p w14:paraId="677F78F7"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rtl/>
          <w14:ligatures w14:val="none"/>
        </w:rPr>
        <w:t>הנה מספר נושאים שהועלו בכתה. ניתן כמובן להתייחס לנושאים אחרים. תודה לעופר על הסיכום</w:t>
      </w:r>
      <w:r w:rsidRPr="00BC7195">
        <w:rPr>
          <w:rFonts w:ascii="Arial" w:eastAsia="Times New Roman" w:hAnsi="Arial" w:cs="Arial"/>
          <w:color w:val="262626"/>
          <w:kern w:val="0"/>
          <w:sz w:val="13"/>
          <w:szCs w:val="13"/>
          <w:highlight w:val="yellow"/>
          <w14:ligatures w14:val="none"/>
        </w:rPr>
        <w:t>.</w:t>
      </w:r>
    </w:p>
    <w:p w14:paraId="205097D0"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b/>
          <w:bCs/>
          <w:color w:val="262626"/>
          <w:kern w:val="0"/>
          <w:sz w:val="13"/>
          <w:szCs w:val="13"/>
          <w:highlight w:val="yellow"/>
          <w14:ligatures w14:val="none"/>
        </w:rPr>
        <w:t>Personal assignments guidelines:</w:t>
      </w:r>
    </w:p>
    <w:p w14:paraId="4EDCD89C"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1)      Teamwork:</w:t>
      </w:r>
    </w:p>
    <w:p w14:paraId="096EAE8B" w14:textId="77777777" w:rsidR="00385FFD" w:rsidRPr="00BC7195" w:rsidRDefault="00385FFD" w:rsidP="004D7338">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role in the team?</w:t>
      </w:r>
    </w:p>
    <w:p w14:paraId="762AC41D" w14:textId="77777777" w:rsidR="00385FFD" w:rsidRPr="00BC7195" w:rsidRDefault="00385FFD" w:rsidP="004D7338">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How was it to work as a team?</w:t>
      </w:r>
    </w:p>
    <w:p w14:paraId="61B28086" w14:textId="77777777" w:rsidR="00385FFD" w:rsidRPr="00BC7195" w:rsidRDefault="00385FFD" w:rsidP="004D7338">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c.       How was the communication between the team members?</w:t>
      </w:r>
    </w:p>
    <w:p w14:paraId="17F9756A"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2)      Researching people analytics:</w:t>
      </w:r>
    </w:p>
    <w:p w14:paraId="581A2A17" w14:textId="77777777" w:rsidR="00385FFD" w:rsidRPr="00BC7195" w:rsidRDefault="00385FFD" w:rsidP="004D7338">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experience learning about the subject of your research?</w:t>
      </w:r>
    </w:p>
    <w:p w14:paraId="7ECD923D" w14:textId="77777777" w:rsidR="00385FFD" w:rsidRPr="00BC7195" w:rsidRDefault="00385FFD" w:rsidP="004D7338">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Describe your experience in conducting research?</w:t>
      </w:r>
    </w:p>
    <w:p w14:paraId="2F701EDB" w14:textId="77777777" w:rsidR="00385FFD" w:rsidRPr="00BC7195" w:rsidRDefault="00385FFD" w:rsidP="004D7338">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3)      How was the experience working in agile technique? </w:t>
      </w:r>
    </w:p>
    <w:p w14:paraId="7B5C7239" w14:textId="77777777" w:rsidR="00385FFD" w:rsidRDefault="00385FFD" w:rsidP="004D7338">
      <w:pPr>
        <w:shd w:val="clear" w:color="auto" w:fill="FFFFFF"/>
        <w:spacing w:after="100" w:afterAutospacing="1" w:line="360" w:lineRule="auto"/>
        <w:jc w:val="both"/>
        <w:rPr>
          <w:rFonts w:asciiTheme="majorHAnsi" w:hAnsiTheme="majorHAnsi" w:cstheme="majorHAnsi"/>
          <w:sz w:val="24"/>
          <w:szCs w:val="24"/>
          <w:rtl/>
        </w:rPr>
      </w:pPr>
      <w:r w:rsidRPr="00BC7195">
        <w:rPr>
          <w:rFonts w:ascii="Arial" w:eastAsia="Times New Roman" w:hAnsi="Arial" w:cs="Arial"/>
          <w:color w:val="262626"/>
          <w:kern w:val="0"/>
          <w:sz w:val="13"/>
          <w:szCs w:val="13"/>
          <w:highlight w:val="yellow"/>
          <w14:ligatures w14:val="none"/>
        </w:rPr>
        <w:t>Those are only suggestions brought up in class, there may be a lot more to cover :)</w:t>
      </w:r>
    </w:p>
    <w:p w14:paraId="14C2F988" w14:textId="77777777" w:rsidR="00385FFD" w:rsidRDefault="00385FFD" w:rsidP="004D7338">
      <w:pPr>
        <w:spacing w:line="360" w:lineRule="auto"/>
        <w:jc w:val="both"/>
        <w:rPr>
          <w:rFonts w:asciiTheme="majorHAnsi" w:hAnsiTheme="majorHAnsi" w:cstheme="majorHAnsi"/>
          <w:sz w:val="24"/>
          <w:szCs w:val="24"/>
        </w:rPr>
      </w:pPr>
    </w:p>
    <w:p w14:paraId="3033DF4E" w14:textId="77777777" w:rsidR="00993273" w:rsidRDefault="00993273" w:rsidP="004D7338">
      <w:pPr>
        <w:spacing w:line="360" w:lineRule="auto"/>
        <w:jc w:val="both"/>
        <w:rPr>
          <w:rFonts w:asciiTheme="majorHAnsi" w:hAnsiTheme="majorHAnsi" w:cstheme="majorHAnsi"/>
          <w:sz w:val="24"/>
          <w:szCs w:val="24"/>
        </w:rPr>
      </w:pPr>
    </w:p>
    <w:p w14:paraId="1D862122" w14:textId="77777777" w:rsidR="00993273" w:rsidRDefault="00993273" w:rsidP="004D7338">
      <w:pPr>
        <w:spacing w:line="360" w:lineRule="auto"/>
        <w:jc w:val="both"/>
        <w:rPr>
          <w:rFonts w:asciiTheme="majorHAnsi" w:hAnsiTheme="majorHAnsi" w:cstheme="majorHAnsi"/>
          <w:sz w:val="24"/>
          <w:szCs w:val="24"/>
        </w:rPr>
      </w:pPr>
    </w:p>
    <w:p w14:paraId="6AF341D8" w14:textId="77777777" w:rsidR="00993273" w:rsidRDefault="00993273" w:rsidP="004D7338">
      <w:pPr>
        <w:spacing w:line="360" w:lineRule="auto"/>
        <w:jc w:val="both"/>
        <w:rPr>
          <w:rFonts w:asciiTheme="majorHAnsi" w:hAnsiTheme="majorHAnsi" w:cstheme="majorHAnsi"/>
          <w:sz w:val="24"/>
          <w:szCs w:val="24"/>
        </w:rPr>
      </w:pPr>
    </w:p>
    <w:p w14:paraId="45C1A4F5" w14:textId="77777777" w:rsidR="00993273" w:rsidRDefault="00993273" w:rsidP="004D7338">
      <w:pPr>
        <w:spacing w:line="360" w:lineRule="auto"/>
        <w:jc w:val="both"/>
        <w:rPr>
          <w:rFonts w:asciiTheme="majorHAnsi" w:hAnsiTheme="majorHAnsi" w:cstheme="majorHAnsi"/>
          <w:sz w:val="24"/>
          <w:szCs w:val="24"/>
        </w:rPr>
      </w:pPr>
    </w:p>
    <w:p w14:paraId="6F9AD967" w14:textId="77777777" w:rsidR="00993273" w:rsidRDefault="00993273" w:rsidP="004D7338">
      <w:pPr>
        <w:spacing w:line="360" w:lineRule="auto"/>
        <w:jc w:val="both"/>
        <w:rPr>
          <w:rFonts w:asciiTheme="majorHAnsi" w:hAnsiTheme="majorHAnsi" w:cstheme="majorHAnsi"/>
          <w:sz w:val="24"/>
          <w:szCs w:val="24"/>
        </w:rPr>
      </w:pPr>
    </w:p>
    <w:p w14:paraId="0726B4A7" w14:textId="77777777" w:rsidR="00993273" w:rsidRDefault="00993273" w:rsidP="004D7338">
      <w:pPr>
        <w:spacing w:line="360" w:lineRule="auto"/>
        <w:jc w:val="both"/>
        <w:rPr>
          <w:rFonts w:asciiTheme="majorHAnsi" w:hAnsiTheme="majorHAnsi" w:cstheme="majorHAnsi"/>
          <w:sz w:val="24"/>
          <w:szCs w:val="24"/>
        </w:rPr>
      </w:pPr>
    </w:p>
    <w:p w14:paraId="0DBE6236" w14:textId="77777777" w:rsidR="00993273" w:rsidRDefault="00993273" w:rsidP="004D7338">
      <w:pPr>
        <w:spacing w:line="360" w:lineRule="auto"/>
        <w:jc w:val="both"/>
        <w:rPr>
          <w:rFonts w:asciiTheme="majorHAnsi" w:hAnsiTheme="majorHAnsi" w:cstheme="majorHAnsi"/>
          <w:sz w:val="24"/>
          <w:szCs w:val="24"/>
        </w:rPr>
      </w:pPr>
    </w:p>
    <w:p w14:paraId="7FF3CB9C" w14:textId="77777777" w:rsidR="00993273" w:rsidRDefault="00993273" w:rsidP="004D7338">
      <w:pPr>
        <w:spacing w:line="360" w:lineRule="auto"/>
        <w:jc w:val="both"/>
        <w:rPr>
          <w:rFonts w:asciiTheme="majorHAnsi" w:hAnsiTheme="majorHAnsi" w:cstheme="majorHAnsi"/>
          <w:sz w:val="24"/>
          <w:szCs w:val="24"/>
        </w:rPr>
      </w:pPr>
    </w:p>
    <w:p w14:paraId="45422DE2" w14:textId="77777777" w:rsidR="00993273" w:rsidRDefault="00993273" w:rsidP="004D7338">
      <w:pPr>
        <w:spacing w:line="360" w:lineRule="auto"/>
        <w:jc w:val="both"/>
        <w:rPr>
          <w:rFonts w:asciiTheme="majorHAnsi" w:hAnsiTheme="majorHAnsi" w:cstheme="majorHAnsi"/>
          <w:sz w:val="24"/>
          <w:szCs w:val="24"/>
        </w:rPr>
      </w:pPr>
    </w:p>
    <w:p w14:paraId="374B78B3" w14:textId="77777777" w:rsidR="00993273" w:rsidRDefault="00993273" w:rsidP="004D7338">
      <w:pPr>
        <w:spacing w:line="360" w:lineRule="auto"/>
        <w:jc w:val="both"/>
        <w:rPr>
          <w:rFonts w:asciiTheme="majorHAnsi" w:hAnsiTheme="majorHAnsi" w:cstheme="majorHAnsi"/>
          <w:sz w:val="24"/>
          <w:szCs w:val="24"/>
        </w:rPr>
      </w:pPr>
    </w:p>
    <w:p w14:paraId="620F06DC" w14:textId="5D9C069B" w:rsidR="00993273" w:rsidRPr="0037298C" w:rsidRDefault="00993273" w:rsidP="004D7338">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tl/>
        </w:rPr>
        <w:t>–</w:t>
      </w:r>
      <w:r w:rsidRPr="0037298C">
        <w:rPr>
          <w:rFonts w:asciiTheme="majorHAnsi" w:eastAsiaTheme="majorEastAsia" w:hAnsiTheme="majorHAnsi" w:cstheme="majorBidi" w:hint="cs"/>
          <w:color w:val="2F5496" w:themeColor="accent1" w:themeShade="BF"/>
          <w:sz w:val="32"/>
          <w:szCs w:val="32"/>
          <w:rtl/>
        </w:rPr>
        <w:t xml:space="preserve"> </w:t>
      </w:r>
      <w:proofErr w:type="spellStart"/>
      <w:r w:rsidRPr="0037298C">
        <w:rPr>
          <w:rFonts w:asciiTheme="majorHAnsi" w:eastAsiaTheme="majorEastAsia" w:hAnsiTheme="majorHAnsi" w:cstheme="majorBidi"/>
          <w:color w:val="2F5496" w:themeColor="accent1" w:themeShade="BF"/>
          <w:sz w:val="32"/>
          <w:szCs w:val="32"/>
        </w:rPr>
        <w:t>Liron</w:t>
      </w:r>
      <w:proofErr w:type="spellEnd"/>
      <w:r w:rsidRPr="0037298C">
        <w:rPr>
          <w:rFonts w:asciiTheme="majorHAnsi" w:eastAsiaTheme="majorEastAsia" w:hAnsiTheme="majorHAnsi" w:cstheme="majorBidi"/>
          <w:color w:val="2F5496" w:themeColor="accent1" w:themeShade="BF"/>
          <w:sz w:val="32"/>
          <w:szCs w:val="32"/>
        </w:rPr>
        <w:t xml:space="preserve"> Cohen</w:t>
      </w:r>
    </w:p>
    <w:p w14:paraId="6A018D91"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As a female student and software engineer, I experience the gender gaps that exist between men and women in the high-tech field </w:t>
      </w:r>
      <w:proofErr w:type="gramStart"/>
      <w:r w:rsidRPr="00993273">
        <w:rPr>
          <w:rFonts w:asciiTheme="majorHAnsi" w:hAnsiTheme="majorHAnsi" w:cstheme="majorHAnsi"/>
          <w:sz w:val="24"/>
          <w:szCs w:val="24"/>
        </w:rPr>
        <w:t>on a daily basis</w:t>
      </w:r>
      <w:proofErr w:type="gramEnd"/>
      <w:r w:rsidRPr="00993273">
        <w:rPr>
          <w:rFonts w:asciiTheme="majorHAnsi" w:hAnsiTheme="majorHAnsi" w:cstheme="majorHAnsi"/>
          <w:sz w:val="24"/>
          <w:szCs w:val="24"/>
        </w:rPr>
        <w:t xml:space="preserve"> - starting with education at a young age, choosing science and technology majors in high school, recruitment for technological positions in the army, acceptance for scientific academic degrees, acceptance for workplaces and technological positions, and more.</w:t>
      </w:r>
    </w:p>
    <w:p w14:paraId="58A0DA2D" w14:textId="114E0A4D"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The path of women to the high-tech industry begins at an early stage in their lives. Choices of high school majors greatly influence the continuation of their professional path and their chances of entering the field in the future. </w:t>
      </w:r>
      <w:proofErr w:type="gramStart"/>
      <w:r w:rsidRPr="00993273">
        <w:rPr>
          <w:rFonts w:asciiTheme="majorHAnsi" w:hAnsiTheme="majorHAnsi" w:cstheme="majorHAnsi"/>
          <w:sz w:val="24"/>
          <w:szCs w:val="24"/>
        </w:rPr>
        <w:t>In order for</w:t>
      </w:r>
      <w:proofErr w:type="gramEnd"/>
      <w:r w:rsidRPr="00993273">
        <w:rPr>
          <w:rFonts w:asciiTheme="majorHAnsi" w:hAnsiTheme="majorHAnsi" w:cstheme="majorHAnsi"/>
          <w:sz w:val="24"/>
          <w:szCs w:val="24"/>
        </w:rPr>
        <w:t xml:space="preserve"> women to become entrepreneurs or hold senior positions in high-tech companies they must acquire education and training relevant in order to progress within the industry. </w:t>
      </w:r>
    </w:p>
    <w:p w14:paraId="2DDEDCC5"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As of 2022, at the beginning of the way, in the </w:t>
      </w:r>
      <w:proofErr w:type="spellStart"/>
      <w:r w:rsidRPr="00993273">
        <w:rPr>
          <w:rFonts w:asciiTheme="majorHAnsi" w:hAnsiTheme="majorHAnsi" w:cstheme="majorHAnsi"/>
          <w:sz w:val="24"/>
          <w:szCs w:val="24"/>
        </w:rPr>
        <w:t>Bagrut</w:t>
      </w:r>
      <w:proofErr w:type="spellEnd"/>
      <w:r w:rsidRPr="00993273">
        <w:rPr>
          <w:rFonts w:asciiTheme="majorHAnsi" w:hAnsiTheme="majorHAnsi" w:cstheme="majorHAnsi"/>
          <w:sz w:val="24"/>
          <w:szCs w:val="24"/>
        </w:rPr>
        <w:t xml:space="preserve"> exams at the level of 5 study units in mathematics, there is almost gender equality. </w:t>
      </w:r>
      <w:proofErr w:type="gramStart"/>
      <w:r w:rsidRPr="00993273">
        <w:rPr>
          <w:rFonts w:asciiTheme="majorHAnsi" w:hAnsiTheme="majorHAnsi" w:cstheme="majorHAnsi"/>
          <w:sz w:val="24"/>
          <w:szCs w:val="24"/>
        </w:rPr>
        <w:t>But,</w:t>
      </w:r>
      <w:proofErr w:type="gramEnd"/>
      <w:r w:rsidRPr="00993273">
        <w:rPr>
          <w:rFonts w:asciiTheme="majorHAnsi" w:hAnsiTheme="majorHAnsi" w:cstheme="majorHAnsi"/>
          <w:sz w:val="24"/>
          <w:szCs w:val="24"/>
        </w:rPr>
        <w:t xml:space="preserve">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6FCACC85"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w:t>
      </w:r>
      <w:proofErr w:type="gramStart"/>
      <w:r w:rsidRPr="00993273">
        <w:rPr>
          <w:rFonts w:asciiTheme="majorHAnsi" w:hAnsiTheme="majorHAnsi" w:cstheme="majorHAnsi"/>
          <w:sz w:val="24"/>
          <w:szCs w:val="24"/>
        </w:rPr>
        <w:t>academy</w:t>
      </w:r>
      <w:proofErr w:type="gramEnd"/>
      <w:r w:rsidRPr="00993273">
        <w:rPr>
          <w:rFonts w:asciiTheme="majorHAnsi" w:hAnsiTheme="majorHAnsi" w:cstheme="majorHAnsi"/>
          <w:sz w:val="24"/>
          <w:szCs w:val="24"/>
        </w:rPr>
        <w:t xml:space="preserve"> </w:t>
      </w:r>
      <w:r w:rsidR="0003663B">
        <w:rPr>
          <w:rFonts w:asciiTheme="majorHAnsi" w:hAnsiTheme="majorHAnsi" w:cstheme="majorHAnsi"/>
          <w:sz w:val="24"/>
          <w:szCs w:val="24"/>
        </w:rPr>
        <w:t>it</w:t>
      </w:r>
      <w:r w:rsidRPr="00993273">
        <w:rPr>
          <w:rFonts w:asciiTheme="majorHAnsi" w:hAnsiTheme="majorHAnsi" w:cstheme="majorHAnsi"/>
          <w:sz w:val="24"/>
          <w:szCs w:val="24"/>
        </w:rPr>
        <w:t xml:space="preserve"> is better, but even though the number of female students increased by 64% within a decade, their relative share increased by a few percentages and we are less than a third of the students in the</w:t>
      </w:r>
      <w:r w:rsidR="002D4BDC">
        <w:rPr>
          <w:rFonts w:asciiTheme="majorHAnsi" w:hAnsiTheme="majorHAnsi" w:cstheme="majorHAnsi"/>
          <w:sz w:val="24"/>
          <w:szCs w:val="24"/>
        </w:rPr>
        <w:t>se</w:t>
      </w:r>
      <w:r w:rsidRPr="00993273">
        <w:rPr>
          <w:rFonts w:asciiTheme="majorHAnsi" w:hAnsiTheme="majorHAnsi" w:cstheme="majorHAnsi"/>
          <w:sz w:val="24"/>
          <w:szCs w:val="24"/>
        </w:rPr>
        <w:t xml:space="preserve"> subjects in the academy. </w:t>
      </w:r>
    </w:p>
    <w:p w14:paraId="730D5171" w14:textId="36E1D8FC" w:rsidR="00993273" w:rsidRPr="00993273" w:rsidRDefault="003A30C1" w:rsidP="004D7338">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Further down the road with </w:t>
      </w:r>
      <w:r w:rsidR="00993273" w:rsidRPr="00993273">
        <w:rPr>
          <w:rFonts w:asciiTheme="majorHAnsi" w:hAnsiTheme="majorHAnsi" w:cstheme="majorHAnsi"/>
          <w:sz w:val="24"/>
          <w:szCs w:val="24"/>
        </w:rPr>
        <w:t>senior levels, the share of women in the industry goes down. As of 2022, only 28% of employees in technological positions in Israeli high-tech are women.</w:t>
      </w:r>
    </w:p>
    <w:p w14:paraId="60FA60D2"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w:t>
      </w:r>
      <w:proofErr w:type="gramStart"/>
      <w:r w:rsidRPr="00993273">
        <w:rPr>
          <w:rFonts w:asciiTheme="majorHAnsi" w:hAnsiTheme="majorHAnsi" w:cstheme="majorHAnsi"/>
          <w:sz w:val="24"/>
          <w:szCs w:val="24"/>
        </w:rPr>
        <w:t>codes;.</w:t>
      </w:r>
      <w:proofErr w:type="gramEnd"/>
    </w:p>
    <w:p w14:paraId="00615367" w14:textId="183B11C6"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she codes is a technological community of women software developers, established with the aim of reaching 50% software developers in Israel. </w:t>
      </w:r>
      <w:r w:rsidR="00484DAC">
        <w:rPr>
          <w:rFonts w:asciiTheme="majorHAnsi" w:hAnsiTheme="majorHAnsi" w:cstheme="majorHAnsi"/>
          <w:sz w:val="24"/>
          <w:szCs w:val="24"/>
        </w:rPr>
        <w:t>T</w:t>
      </w:r>
      <w:r w:rsidRPr="00993273">
        <w:rPr>
          <w:rFonts w:asciiTheme="majorHAnsi" w:hAnsiTheme="majorHAnsi" w:cstheme="majorHAnsi"/>
          <w:sz w:val="24"/>
          <w:szCs w:val="24"/>
        </w:rPr>
        <w:t xml:space="preserve">he members of the community are women </w:t>
      </w:r>
      <w:r w:rsidRPr="00993273">
        <w:rPr>
          <w:rFonts w:asciiTheme="majorHAnsi" w:hAnsiTheme="majorHAnsi" w:cstheme="majorHAnsi"/>
          <w:sz w:val="24"/>
          <w:szCs w:val="24"/>
        </w:rPr>
        <w:lastRenderedPageBreak/>
        <w:t xml:space="preserve">who wish to learn software development, developers who </w:t>
      </w:r>
      <w:r w:rsidR="00D4103A">
        <w:rPr>
          <w:rFonts w:asciiTheme="majorHAnsi" w:hAnsiTheme="majorHAnsi" w:cstheme="majorHAnsi"/>
          <w:sz w:val="24"/>
          <w:szCs w:val="24"/>
        </w:rPr>
        <w:t>want to meet</w:t>
      </w:r>
      <w:r w:rsidRPr="00993273">
        <w:rPr>
          <w:rFonts w:asciiTheme="majorHAnsi" w:hAnsiTheme="majorHAnsi" w:cstheme="majorHAnsi"/>
          <w:sz w:val="24"/>
          <w:szCs w:val="24"/>
        </w:rPr>
        <w:t xml:space="preserve"> other developers, and high school-aged girls who study programming. The core values of the organization are belief in yourself, persev</w:t>
      </w:r>
      <w:r w:rsidR="00F42635">
        <w:rPr>
          <w:rFonts w:asciiTheme="majorHAnsi" w:hAnsiTheme="majorHAnsi" w:cstheme="majorHAnsi"/>
          <w:sz w:val="24"/>
          <w:szCs w:val="24"/>
        </w:rPr>
        <w:t xml:space="preserve">erance and community, values in </w:t>
      </w:r>
      <w:r w:rsidRPr="00993273">
        <w:rPr>
          <w:rFonts w:asciiTheme="majorHAnsi" w:hAnsiTheme="majorHAnsi" w:cstheme="majorHAnsi"/>
          <w:sz w:val="24"/>
          <w:szCs w:val="24"/>
        </w:rPr>
        <w:t>which I also believe</w:t>
      </w:r>
      <w:r w:rsidR="00FC0D70">
        <w:rPr>
          <w:rFonts w:asciiTheme="majorHAnsi" w:hAnsiTheme="majorHAnsi" w:cstheme="majorHAnsi"/>
          <w:sz w:val="24"/>
          <w:szCs w:val="24"/>
        </w:rPr>
        <w:t>.</w:t>
      </w:r>
    </w:p>
    <w:p w14:paraId="30C9343E"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w:t>
      </w:r>
      <w:proofErr w:type="spellStart"/>
      <w:r w:rsidRPr="00993273">
        <w:rPr>
          <w:rFonts w:asciiTheme="majorHAnsi" w:hAnsiTheme="majorHAnsi" w:cstheme="majorHAnsi"/>
          <w:sz w:val="24"/>
          <w:szCs w:val="24"/>
        </w:rPr>
        <w:t>Adva</w:t>
      </w:r>
      <w:proofErr w:type="spellEnd"/>
      <w:r w:rsidRPr="00993273">
        <w:rPr>
          <w:rFonts w:asciiTheme="majorHAnsi" w:hAnsiTheme="majorHAnsi" w:cstheme="majorHAnsi"/>
          <w:sz w:val="24"/>
          <w:szCs w:val="24"/>
        </w:rPr>
        <w:t xml:space="preserve"> Regev, a recruiter in the group where I work at Microsoft, we decided to investigate the issue and contribute to the recruitment of women in the company in general.</w:t>
      </w:r>
    </w:p>
    <w:p w14:paraId="5CCB26A8"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After this conversation, we had the opportunity to participate in this workshop and put the idea into action. I was happy to cooperate with </w:t>
      </w:r>
      <w:proofErr w:type="spellStart"/>
      <w:r w:rsidRPr="00993273">
        <w:rPr>
          <w:rFonts w:asciiTheme="majorHAnsi" w:hAnsiTheme="majorHAnsi" w:cstheme="majorHAnsi"/>
          <w:sz w:val="24"/>
          <w:szCs w:val="24"/>
        </w:rPr>
        <w:t>Adva</w:t>
      </w:r>
      <w:proofErr w:type="spellEnd"/>
      <w:r w:rsidRPr="00993273">
        <w:rPr>
          <w:rFonts w:asciiTheme="majorHAnsi" w:hAnsiTheme="majorHAnsi" w:cstheme="majorHAnsi"/>
          <w:sz w:val="24"/>
          <w:szCs w:val="24"/>
        </w:rPr>
        <w:t xml:space="preserve">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077B0F25" w14:textId="097951F7" w:rsidR="00AC12FA"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 hope that this research will be one of many steps in the pursuit of gender equality in the </w:t>
      </w:r>
      <w:r w:rsidR="008A2CAB" w:rsidRPr="00993273">
        <w:rPr>
          <w:rFonts w:asciiTheme="majorHAnsi" w:hAnsiTheme="majorHAnsi" w:cstheme="majorHAnsi"/>
          <w:sz w:val="24"/>
          <w:szCs w:val="24"/>
        </w:rPr>
        <w:t>I</w:t>
      </w:r>
      <w:r w:rsidR="008A2CAB">
        <w:rPr>
          <w:rFonts w:asciiTheme="majorHAnsi" w:hAnsiTheme="majorHAnsi" w:cstheme="majorHAnsi"/>
          <w:sz w:val="24"/>
          <w:szCs w:val="24"/>
        </w:rPr>
        <w:t>sraeli high-tech and in general.</w:t>
      </w:r>
    </w:p>
    <w:p w14:paraId="76CAF215" w14:textId="1F869B53" w:rsidR="00AC12FA" w:rsidRPr="0037298C" w:rsidRDefault="00AC12FA" w:rsidP="004D7338">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tl/>
        </w:rPr>
        <w:t>–</w:t>
      </w:r>
      <w:r w:rsidRPr="0037298C">
        <w:rPr>
          <w:rFonts w:asciiTheme="majorHAnsi" w:eastAsiaTheme="majorEastAsia" w:hAnsiTheme="majorHAnsi" w:cstheme="majorBidi" w:hint="cs"/>
          <w:color w:val="2F5496" w:themeColor="accent1" w:themeShade="BF"/>
          <w:sz w:val="32"/>
          <w:szCs w:val="32"/>
          <w:rtl/>
        </w:rPr>
        <w:t xml:space="preserve"> </w:t>
      </w:r>
      <w:proofErr w:type="spellStart"/>
      <w:r w:rsidRPr="0037298C">
        <w:rPr>
          <w:rFonts w:asciiTheme="majorHAnsi" w:eastAsiaTheme="majorEastAsia" w:hAnsiTheme="majorHAnsi" w:cstheme="majorBidi"/>
          <w:color w:val="2F5496" w:themeColor="accent1" w:themeShade="BF"/>
          <w:sz w:val="32"/>
          <w:szCs w:val="32"/>
        </w:rPr>
        <w:t>Ofer</w:t>
      </w:r>
      <w:proofErr w:type="spellEnd"/>
      <w:r w:rsidRPr="0037298C">
        <w:rPr>
          <w:rFonts w:asciiTheme="majorHAnsi" w:eastAsiaTheme="majorEastAsia" w:hAnsiTheme="majorHAnsi" w:cstheme="majorBidi"/>
          <w:color w:val="2F5496" w:themeColor="accent1" w:themeShade="BF"/>
          <w:sz w:val="32"/>
          <w:szCs w:val="32"/>
        </w:rPr>
        <w:t xml:space="preserve"> </w:t>
      </w:r>
      <w:proofErr w:type="spellStart"/>
      <w:r w:rsidRPr="0037298C">
        <w:rPr>
          <w:rFonts w:asciiTheme="majorHAnsi" w:eastAsiaTheme="majorEastAsia" w:hAnsiTheme="majorHAnsi" w:cstheme="majorBidi"/>
          <w:color w:val="2F5496" w:themeColor="accent1" w:themeShade="BF"/>
          <w:sz w:val="32"/>
          <w:szCs w:val="32"/>
        </w:rPr>
        <w:t>Tlusty</w:t>
      </w:r>
      <w:proofErr w:type="spellEnd"/>
    </w:p>
    <w:p w14:paraId="7F761245"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6FA7EDDB"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Throughout my life, I have made sure to dedicate some of my time to volunteering, mostly in the field of education and occasionally in other areas. However, I have never delved into the field of gender and the disparities between women and men. </w:t>
      </w:r>
      <w:proofErr w:type="spellStart"/>
      <w:r w:rsidRPr="00FE19C5">
        <w:rPr>
          <w:rFonts w:asciiTheme="majorHAnsi" w:hAnsiTheme="majorHAnsi" w:cstheme="majorHAnsi"/>
          <w:sz w:val="24"/>
          <w:szCs w:val="24"/>
        </w:rPr>
        <w:t>Liron</w:t>
      </w:r>
      <w:proofErr w:type="spellEnd"/>
      <w:r w:rsidRPr="00FE19C5">
        <w:rPr>
          <w:rFonts w:asciiTheme="majorHAnsi" w:hAnsiTheme="majorHAnsi" w:cstheme="majorHAnsi"/>
          <w:sz w:val="24"/>
          <w:szCs w:val="24"/>
        </w:rPr>
        <w:t xml:space="preserve"> raised the topic, and along with the opportunity to work with students in occupational studies, we had a good feeling that it was an important and interesting subject worth investing time and effort in.</w:t>
      </w:r>
    </w:p>
    <w:p w14:paraId="3BA7BAA1" w14:textId="7F5FC9CA" w:rsidR="00FE19C5" w:rsidRPr="006A2715" w:rsidRDefault="00FE19C5" w:rsidP="004D7338">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Embracing Modesty and Humility</w:t>
      </w:r>
    </w:p>
    <w:p w14:paraId="2CAF75C7"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6FDD9E50" w14:textId="15741C86" w:rsidR="00022B96"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We formulated a relatively quick task without deep characterization of the broader research context we were required to adhere to, and we completed the task to enable the parallel group to continue their work. </w:t>
      </w:r>
      <w:proofErr w:type="gramStart"/>
      <w:r w:rsidRPr="00FE19C5">
        <w:rPr>
          <w:rFonts w:asciiTheme="majorHAnsi" w:hAnsiTheme="majorHAnsi" w:cstheme="majorHAnsi"/>
          <w:sz w:val="24"/>
          <w:szCs w:val="24"/>
        </w:rPr>
        <w:t>Later on</w:t>
      </w:r>
      <w:proofErr w:type="gramEnd"/>
      <w:r w:rsidRPr="00FE19C5">
        <w:rPr>
          <w:rFonts w:asciiTheme="majorHAnsi" w:hAnsiTheme="majorHAnsi" w:cstheme="majorHAnsi"/>
          <w:sz w:val="24"/>
          <w:szCs w:val="24"/>
        </w:rPr>
        <w:t xml:space="preserve">, we used the basic output transferred to the parallel group as </w:t>
      </w:r>
      <w:r w:rsidRPr="00FE19C5">
        <w:rPr>
          <w:rFonts w:asciiTheme="majorHAnsi" w:hAnsiTheme="majorHAnsi" w:cstheme="majorHAnsi"/>
          <w:sz w:val="24"/>
          <w:szCs w:val="24"/>
        </w:rPr>
        <w:lastRenderedPageBreak/>
        <w:t>a "review" means for potential features in the model we developed, but collaboration with the parallel group came to an end due to scheduling incompatibilities – I believe that if we had better alignment, we could have achieved more significant results and learned more from this unique collaboration.</w:t>
      </w:r>
    </w:p>
    <w:p w14:paraId="067E7136" w14:textId="786C5AA0" w:rsidR="00FE19C5" w:rsidRPr="006A2715" w:rsidRDefault="00FE19C5" w:rsidP="004D7338">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Being Agile and Adaptive</w:t>
      </w:r>
    </w:p>
    <w:p w14:paraId="3BC9E3EF" w14:textId="77777777" w:rsid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4B3A0DF5" w14:textId="77777777" w:rsidR="00FE19C5" w:rsidRPr="00861DB3" w:rsidRDefault="00FE19C5" w:rsidP="004D7338">
      <w:pPr>
        <w:spacing w:line="360" w:lineRule="auto"/>
        <w:jc w:val="center"/>
        <w:rPr>
          <w:rFonts w:asciiTheme="majorHAnsi" w:hAnsiTheme="majorHAnsi" w:cstheme="majorHAnsi"/>
          <w:i/>
          <w:iCs/>
          <w:sz w:val="24"/>
          <w:szCs w:val="24"/>
        </w:rPr>
      </w:pPr>
      <w:r w:rsidRPr="00861DB3">
        <w:rPr>
          <w:rFonts w:asciiTheme="majorHAnsi" w:hAnsiTheme="majorHAnsi" w:cstheme="majorHAnsi"/>
          <w:i/>
          <w:iCs/>
          <w:sz w:val="24"/>
          <w:szCs w:val="24"/>
        </w:rPr>
        <w:t>Perseverance and Creativity in the Face of Challenges</w:t>
      </w:r>
    </w:p>
    <w:p w14:paraId="0D364A72" w14:textId="5715D8F4"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rPr>
        <w:t>perseverance</w:t>
      </w:r>
      <w:r w:rsidRPr="00FE19C5">
        <w:rPr>
          <w:rFonts w:asciiTheme="majorHAnsi" w:hAnsiTheme="majorHAnsi" w:cstheme="majorHAnsi"/>
          <w:sz w:val="24"/>
          <w:szCs w:val="24"/>
        </w:rPr>
        <w:t>, we managed to create a model that even produced good results in a short period.</w:t>
      </w:r>
    </w:p>
    <w:p w14:paraId="0C544E99" w14:textId="48001A06"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From this moment, I felt like I returned to my comfort zone. We have a database, we found a suitable model that could deal with the received data, generate graphs and histograms, and analyze the results obtained. We went back to cleaning the data repository, improving the accuracy of the model, fine-tuning the graphs or the extracted results, and drawing conclusions from them.</w:t>
      </w:r>
    </w:p>
    <w:p w14:paraId="5D661ADD" w14:textId="79CD2741"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3121731E"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Thank you for the process, and good luck,</w:t>
      </w:r>
    </w:p>
    <w:p w14:paraId="7685C5EA" w14:textId="6B4A0FC7" w:rsidR="00AC12FA" w:rsidRPr="00AC12FA" w:rsidRDefault="00FE19C5" w:rsidP="004D7338">
      <w:pPr>
        <w:spacing w:line="360" w:lineRule="auto"/>
        <w:jc w:val="both"/>
        <w:rPr>
          <w:rFonts w:asciiTheme="majorHAnsi" w:hAnsiTheme="majorHAnsi" w:cstheme="majorHAnsi"/>
          <w:sz w:val="24"/>
          <w:szCs w:val="24"/>
        </w:rPr>
      </w:pPr>
      <w:proofErr w:type="spellStart"/>
      <w:r w:rsidRPr="00FE19C5">
        <w:rPr>
          <w:rFonts w:asciiTheme="majorHAnsi" w:hAnsiTheme="majorHAnsi" w:cstheme="majorHAnsi"/>
          <w:sz w:val="24"/>
          <w:szCs w:val="24"/>
        </w:rPr>
        <w:t>Ofer</w:t>
      </w:r>
      <w:proofErr w:type="spellEnd"/>
    </w:p>
    <w:sectPr w:rsidR="00AC12FA" w:rsidRPr="00AC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990CC" w14:textId="77777777" w:rsidR="000D33A1" w:rsidRDefault="000D33A1" w:rsidP="00CB5800">
      <w:pPr>
        <w:spacing w:after="0" w:line="240" w:lineRule="auto"/>
      </w:pPr>
      <w:r>
        <w:separator/>
      </w:r>
    </w:p>
  </w:endnote>
  <w:endnote w:type="continuationSeparator" w:id="0">
    <w:p w14:paraId="4C423011" w14:textId="77777777" w:rsidR="000D33A1" w:rsidRDefault="000D33A1"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2E69B" w14:textId="77777777" w:rsidR="000D33A1" w:rsidRDefault="000D33A1" w:rsidP="00CB5800">
      <w:pPr>
        <w:spacing w:after="0" w:line="240" w:lineRule="auto"/>
      </w:pPr>
      <w:r>
        <w:separator/>
      </w:r>
    </w:p>
  </w:footnote>
  <w:footnote w:type="continuationSeparator" w:id="0">
    <w:p w14:paraId="2D1F7995" w14:textId="77777777" w:rsidR="000D33A1" w:rsidRDefault="000D33A1"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F3F48"/>
    <w:multiLevelType w:val="hybridMultilevel"/>
    <w:tmpl w:val="E6108C4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365297">
    <w:abstractNumId w:val="5"/>
  </w:num>
  <w:num w:numId="2" w16cid:durableId="246236584">
    <w:abstractNumId w:val="7"/>
  </w:num>
  <w:num w:numId="3" w16cid:durableId="203491634">
    <w:abstractNumId w:val="8"/>
  </w:num>
  <w:num w:numId="4" w16cid:durableId="511064721">
    <w:abstractNumId w:val="3"/>
  </w:num>
  <w:num w:numId="5" w16cid:durableId="1461798409">
    <w:abstractNumId w:val="6"/>
  </w:num>
  <w:num w:numId="6" w16cid:durableId="1812822369">
    <w:abstractNumId w:val="1"/>
  </w:num>
  <w:num w:numId="7" w16cid:durableId="197741442">
    <w:abstractNumId w:val="4"/>
  </w:num>
  <w:num w:numId="8" w16cid:durableId="1445424780">
    <w:abstractNumId w:val="0"/>
  </w:num>
  <w:num w:numId="9" w16cid:durableId="884290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3"/>
    <w:rsid w:val="00022B96"/>
    <w:rsid w:val="0003663B"/>
    <w:rsid w:val="000B64AB"/>
    <w:rsid w:val="000D33A1"/>
    <w:rsid w:val="001362E8"/>
    <w:rsid w:val="00144A09"/>
    <w:rsid w:val="001647B4"/>
    <w:rsid w:val="00253A09"/>
    <w:rsid w:val="002D4BDC"/>
    <w:rsid w:val="0030172F"/>
    <w:rsid w:val="00336059"/>
    <w:rsid w:val="0037298C"/>
    <w:rsid w:val="00385FFD"/>
    <w:rsid w:val="003A30C1"/>
    <w:rsid w:val="003D27E3"/>
    <w:rsid w:val="0044345B"/>
    <w:rsid w:val="004549A4"/>
    <w:rsid w:val="00484DAC"/>
    <w:rsid w:val="004B73E9"/>
    <w:rsid w:val="004D2802"/>
    <w:rsid w:val="004D7338"/>
    <w:rsid w:val="004E7C50"/>
    <w:rsid w:val="00625813"/>
    <w:rsid w:val="006550A7"/>
    <w:rsid w:val="006A2715"/>
    <w:rsid w:val="0072438F"/>
    <w:rsid w:val="00731EDF"/>
    <w:rsid w:val="0077229B"/>
    <w:rsid w:val="007B2C21"/>
    <w:rsid w:val="007C2963"/>
    <w:rsid w:val="0083268B"/>
    <w:rsid w:val="0083676A"/>
    <w:rsid w:val="0086059C"/>
    <w:rsid w:val="00861DB3"/>
    <w:rsid w:val="008A2CAB"/>
    <w:rsid w:val="008A3FCC"/>
    <w:rsid w:val="008B6055"/>
    <w:rsid w:val="008C0ABD"/>
    <w:rsid w:val="009056CB"/>
    <w:rsid w:val="00924969"/>
    <w:rsid w:val="00937971"/>
    <w:rsid w:val="00964952"/>
    <w:rsid w:val="00972F1F"/>
    <w:rsid w:val="0098049E"/>
    <w:rsid w:val="00993273"/>
    <w:rsid w:val="009A637B"/>
    <w:rsid w:val="009C6378"/>
    <w:rsid w:val="009D3979"/>
    <w:rsid w:val="009F1AD2"/>
    <w:rsid w:val="00A50C0E"/>
    <w:rsid w:val="00A70FD6"/>
    <w:rsid w:val="00A74D0E"/>
    <w:rsid w:val="00AA0B6B"/>
    <w:rsid w:val="00AA2AB3"/>
    <w:rsid w:val="00AC12FA"/>
    <w:rsid w:val="00B00C08"/>
    <w:rsid w:val="00B6564C"/>
    <w:rsid w:val="00B859F4"/>
    <w:rsid w:val="00BA2F96"/>
    <w:rsid w:val="00BB5E63"/>
    <w:rsid w:val="00BC7195"/>
    <w:rsid w:val="00C05490"/>
    <w:rsid w:val="00CB5800"/>
    <w:rsid w:val="00CE36D4"/>
    <w:rsid w:val="00CE3E81"/>
    <w:rsid w:val="00CF6AB7"/>
    <w:rsid w:val="00D4103A"/>
    <w:rsid w:val="00D91630"/>
    <w:rsid w:val="00DC5632"/>
    <w:rsid w:val="00E7512E"/>
    <w:rsid w:val="00EF3910"/>
    <w:rsid w:val="00F03372"/>
    <w:rsid w:val="00F42635"/>
    <w:rsid w:val="00F61D94"/>
    <w:rsid w:val="00F83506"/>
    <w:rsid w:val="00FA511E"/>
    <w:rsid w:val="00FC0D70"/>
    <w:rsid w:val="00FE13DF"/>
    <w:rsid w:val="00FE1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A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customStyle="1" w:styleId="UnresolvedMention1">
    <w:name w:val="Unresolved Mention1"/>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 w:type="character" w:customStyle="1" w:styleId="Heading1Char">
    <w:name w:val="Heading 1 Char"/>
    <w:basedOn w:val="DefaultParagraphFont"/>
    <w:link w:val="Heading1"/>
    <w:uiPriority w:val="9"/>
    <w:rsid w:val="004B73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73E9"/>
    <w:pPr>
      <w:outlineLvl w:val="9"/>
    </w:pPr>
    <w:rPr>
      <w:kern w:val="0"/>
      <w:lang w:bidi="ar-SA"/>
      <w14:ligatures w14:val="none"/>
    </w:rPr>
  </w:style>
  <w:style w:type="paragraph" w:styleId="TOC1">
    <w:name w:val="toc 1"/>
    <w:basedOn w:val="Normal"/>
    <w:next w:val="Normal"/>
    <w:autoRedefine/>
    <w:uiPriority w:val="39"/>
    <w:unhideWhenUsed/>
    <w:rsid w:val="0086059C"/>
    <w:pPr>
      <w:spacing w:after="100"/>
    </w:pPr>
  </w:style>
  <w:style w:type="character" w:customStyle="1" w:styleId="Heading2Char">
    <w:name w:val="Heading 2 Char"/>
    <w:basedOn w:val="DefaultParagraphFont"/>
    <w:link w:val="Heading2"/>
    <w:uiPriority w:val="9"/>
    <w:rsid w:val="009F1A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ovationisrael.org.il/sites/default/files/%D7%93%D7%95%D7%97%20%D7%A0%D7%A9%D7%99%D7%9D%20%D7%91%D7%94%D7%99%D7%99%D7%98%D7%A7%202022.pdf" TargetMode="External"/><Relationship Id="rId13" Type="http://schemas.openxmlformats.org/officeDocument/2006/relationships/hyperlink" Target="https://text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gig.com/gender-bias-in-job-descrip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tefoundation.org/site/DocServer/gendered_wording_JPSP.pdf?docID=161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hackernoon/how-to-attract-more-women-and-not-the-way-you-think-372203f5a7d7" TargetMode="External"/><Relationship Id="rId4" Type="http://schemas.openxmlformats.org/officeDocument/2006/relationships/settings" Target="settings.xml"/><Relationship Id="rId9" Type="http://schemas.openxmlformats.org/officeDocument/2006/relationships/hyperlink" Target="https://smallbiztrends.com/2018/03/women-in-technology-statist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10228-A06D-4BF0-9534-8B1C419C9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3085</Words>
  <Characters>17587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Yuval Mor</cp:lastModifiedBy>
  <cp:revision>68</cp:revision>
  <dcterms:created xsi:type="dcterms:W3CDTF">2023-06-08T16:38:00Z</dcterms:created>
  <dcterms:modified xsi:type="dcterms:W3CDTF">2023-06-16T12:20:00Z</dcterms:modified>
</cp:coreProperties>
</file>