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D1E1" w14:textId="227FC998" w:rsidR="00456111" w:rsidRPr="00500658" w:rsidRDefault="00EC0CB7">
      <w:pPr>
        <w:pStyle w:val="NoSpacing"/>
        <w:jc w:val="center"/>
        <w:rPr>
          <w:rFonts w:ascii="Times New Roman" w:hAnsi="Times New Roman"/>
          <w:b/>
          <w:sz w:val="24"/>
          <w:szCs w:val="24"/>
        </w:rPr>
      </w:pPr>
      <w:r>
        <w:rPr>
          <w:rFonts w:ascii="Times New Roman" w:hAnsi="Times New Roman"/>
          <w:b/>
          <w:sz w:val="24"/>
          <w:szCs w:val="24"/>
        </w:rPr>
        <w:t>Schedule 9</w:t>
      </w:r>
      <w:r w:rsidR="00456111" w:rsidRPr="00500658">
        <w:rPr>
          <w:rFonts w:ascii="Times New Roman" w:hAnsi="Times New Roman"/>
          <w:b/>
          <w:sz w:val="24"/>
          <w:szCs w:val="24"/>
        </w:rPr>
        <w:t>.13</w:t>
      </w:r>
    </w:p>
    <w:p w14:paraId="34EDCCA0" w14:textId="77777777" w:rsidR="00456111" w:rsidRDefault="00456111">
      <w:pPr>
        <w:pStyle w:val="NoSpacing"/>
        <w:jc w:val="center"/>
        <w:rPr>
          <w:rFonts w:ascii="Times New Roman" w:hAnsi="Times New Roman"/>
          <w:b/>
          <w:u w:val="single"/>
        </w:rPr>
      </w:pPr>
    </w:p>
    <w:p w14:paraId="6A948BB0" w14:textId="2CFF9DC4" w:rsidR="008177E3" w:rsidRDefault="008177E3">
      <w:pPr>
        <w:pStyle w:val="NoSpacing"/>
        <w:jc w:val="center"/>
        <w:rPr>
          <w:rFonts w:ascii="Times New Roman" w:hAnsi="Times New Roman"/>
          <w:b/>
          <w:u w:val="single"/>
        </w:rPr>
      </w:pPr>
      <w:r w:rsidRPr="00456111">
        <w:rPr>
          <w:rFonts w:ascii="Times New Roman" w:hAnsi="Times New Roman"/>
          <w:b/>
          <w:u w:val="single"/>
        </w:rPr>
        <w:t>BROKER DISCLOSURE AFFIDAVIT</w:t>
      </w:r>
    </w:p>
    <w:p w14:paraId="655420C6" w14:textId="77777777" w:rsidR="00500658" w:rsidRPr="00456111" w:rsidRDefault="00500658">
      <w:pPr>
        <w:pStyle w:val="NoSpacing"/>
        <w:jc w:val="center"/>
        <w:rPr>
          <w:rFonts w:ascii="Times New Roman" w:hAnsi="Times New Roman"/>
          <w:b/>
          <w:u w:val="single"/>
        </w:rPr>
      </w:pPr>
    </w:p>
    <w:p w14:paraId="5FBFDD1D" w14:textId="77777777" w:rsidR="008177E3" w:rsidRPr="00494CEF" w:rsidRDefault="008177E3" w:rsidP="00494CEF">
      <w:pPr>
        <w:pStyle w:val="NoSpacing"/>
        <w:jc w:val="both"/>
        <w:rPr>
          <w:rFonts w:ascii="Times New Roman" w:hAnsi="Times New Roman"/>
          <w:b/>
          <w:sz w:val="24"/>
          <w:szCs w:val="24"/>
          <w:u w:val="single"/>
        </w:rPr>
      </w:pPr>
    </w:p>
    <w:p w14:paraId="5E929D3D" w14:textId="674ACCD9" w:rsidR="008177E3" w:rsidRPr="00494CEF" w:rsidRDefault="008177E3" w:rsidP="00494CEF">
      <w:pPr>
        <w:pStyle w:val="NoSpacing"/>
        <w:rPr>
          <w:rFonts w:ascii="Times New Roman" w:hAnsi="Times New Roman"/>
        </w:rPr>
      </w:pPr>
      <w:r w:rsidRPr="00494CEF">
        <w:rPr>
          <w:rFonts w:ascii="Times New Roman" w:hAnsi="Times New Roman"/>
          <w:sz w:val="24"/>
          <w:szCs w:val="24"/>
        </w:rPr>
        <w:tab/>
      </w:r>
      <w:r w:rsidRPr="00494CEF">
        <w:rPr>
          <w:rFonts w:ascii="Times New Roman" w:hAnsi="Times New Roman"/>
        </w:rPr>
        <w:t>In connection with that certain mortgage loan (the “</w:t>
      </w:r>
      <w:r w:rsidRPr="00494CEF">
        <w:rPr>
          <w:rFonts w:ascii="Times New Roman" w:hAnsi="Times New Roman"/>
          <w:b/>
        </w:rPr>
        <w:t>Loan</w:t>
      </w:r>
      <w:r w:rsidRPr="00494CEF">
        <w:rPr>
          <w:rFonts w:ascii="Times New Roman" w:hAnsi="Times New Roman"/>
        </w:rPr>
        <w:t xml:space="preserve">”) being made by </w:t>
      </w:r>
      <w:r w:rsidR="009516FA" w:rsidRPr="00494CEF">
        <w:rPr>
          <w:rFonts w:ascii="Times New Roman" w:hAnsi="Times New Roman"/>
        </w:rPr>
        <w:t>CoreVest American Finance Lender, LLC</w:t>
      </w:r>
      <w:r w:rsidRPr="00494CEF">
        <w:rPr>
          <w:rFonts w:ascii="Times New Roman" w:hAnsi="Times New Roman"/>
        </w:rPr>
        <w:t xml:space="preserve">., a Delaware </w:t>
      </w:r>
      <w:r w:rsidR="009516FA" w:rsidRPr="00494CEF">
        <w:rPr>
          <w:rFonts w:ascii="Times New Roman" w:hAnsi="Times New Roman"/>
        </w:rPr>
        <w:t>limited liability company</w:t>
      </w:r>
      <w:r w:rsidRPr="00494CEF">
        <w:rPr>
          <w:rFonts w:ascii="Times New Roman" w:hAnsi="Times New Roman"/>
        </w:rPr>
        <w:t xml:space="preserve"> (“</w:t>
      </w:r>
      <w:r w:rsidRPr="00494CEF">
        <w:rPr>
          <w:rFonts w:ascii="Times New Roman" w:hAnsi="Times New Roman"/>
          <w:b/>
        </w:rPr>
        <w:t>Lender</w:t>
      </w:r>
      <w:r w:rsidRPr="00494CEF">
        <w:rPr>
          <w:rFonts w:ascii="Times New Roman" w:hAnsi="Times New Roman"/>
        </w:rPr>
        <w:t>”) to</w:t>
      </w:r>
      <w:r w:rsidR="00BF3F49" w:rsidRPr="00494CEF">
        <w:rPr>
          <w:rFonts w:ascii="Times New Roman" w:hAnsi="Times New Roman"/>
        </w:rPr>
        <w:t xml:space="preserve"> </w:t>
      </w:r>
      <w:r w:rsidR="00C0750B" w:rsidRPr="009A1E97">
        <w:rPr>
          <w:rFonts w:ascii="Times New Roman" w:hAnsi="Times New Roman"/>
        </w:rPr>
        <w:t>{</w:t>
      </w:r>
      <w:r w:rsidR="00956BA5">
        <w:t>borrowerdetails.</w:t>
      </w:r>
      <w:r w:rsidR="00956BA5" w:rsidRPr="0032768F">
        <w:t>name</w:t>
      </w:r>
      <w:r w:rsidR="00C0750B" w:rsidRPr="009A1E97">
        <w:rPr>
          <w:rFonts w:ascii="Times New Roman" w:hAnsi="Times New Roman"/>
        </w:rPr>
        <w:t xml:space="preserve"> |</w:t>
      </w:r>
      <w:r w:rsidR="00956BA5">
        <w:rPr>
          <w:rFonts w:ascii="Times New Roman" w:hAnsi="Times New Roman"/>
        </w:rPr>
        <w:t xml:space="preserve"> </w:t>
      </w:r>
      <w:proofErr w:type="spellStart"/>
      <w:r w:rsidR="00C0750B" w:rsidRPr="009A1E97">
        <w:rPr>
          <w:rFonts w:ascii="Times New Roman" w:hAnsi="Times New Roman"/>
        </w:rPr>
        <w:t>upperCase</w:t>
      </w:r>
      <w:proofErr w:type="spellEnd"/>
      <w:r w:rsidR="00C0750B" w:rsidRPr="009A1E97">
        <w:rPr>
          <w:rFonts w:ascii="Times New Roman" w:hAnsi="Times New Roman"/>
        </w:rPr>
        <w:t>}, a</w:t>
      </w:r>
      <w:r w:rsidR="00C0750B">
        <w:rPr>
          <w:rFonts w:ascii="Times New Roman" w:hAnsi="Times New Roman"/>
        </w:rPr>
        <w:t xml:space="preserve"> </w:t>
      </w:r>
      <w:r w:rsidR="00C0750B" w:rsidRPr="009A1E97">
        <w:rPr>
          <w:rFonts w:ascii="Times New Roman" w:hAnsi="Times New Roman"/>
        </w:rPr>
        <w:t>{</w:t>
      </w:r>
      <w:r w:rsidR="00956BA5">
        <w:t>borrowerdetails</w:t>
      </w:r>
      <w:r w:rsidR="00956BA5" w:rsidRPr="00FB25A6">
        <w:t>.</w:t>
      </w:r>
      <w:r w:rsidR="00956BA5" w:rsidRPr="0032768F">
        <w:t>company</w:t>
      </w:r>
      <w:r w:rsidR="00C0750B" w:rsidRPr="009A1E97">
        <w:rPr>
          <w:rFonts w:ascii="Times New Roman" w:hAnsi="Times New Roman"/>
        </w:rPr>
        <w:t>}</w:t>
      </w:r>
      <w:r w:rsidR="00956BA5">
        <w:rPr>
          <w:rFonts w:ascii="Times New Roman" w:hAnsi="Times New Roman"/>
        </w:rPr>
        <w:t xml:space="preserve"> </w:t>
      </w:r>
      <w:r w:rsidR="00C0750B" w:rsidRPr="00901C74">
        <w:rPr>
          <w:rFonts w:ascii="Times New Roman" w:hAnsi="Times New Roman"/>
          <w:snapToGrid w:val="0"/>
        </w:rPr>
        <w:t>{</w:t>
      </w:r>
      <w:proofErr w:type="spellStart"/>
      <w:r w:rsidR="00956BA5">
        <w:t>borrowerdetails</w:t>
      </w:r>
      <w:r w:rsidR="00956BA5" w:rsidRPr="00FB25A6">
        <w:t>.</w:t>
      </w:r>
      <w:r w:rsidR="00956BA5" w:rsidRPr="0032768F">
        <w:t>entity</w:t>
      </w:r>
      <w:proofErr w:type="spellEnd"/>
      <w:r w:rsidR="00C0750B" w:rsidRPr="00901C74">
        <w:rPr>
          <w:rFonts w:ascii="Times New Roman" w:hAnsi="Times New Roman"/>
          <w:snapToGrid w:val="0"/>
        </w:rPr>
        <w:t>}</w:t>
      </w:r>
      <w:r w:rsidR="00C0750B" w:rsidRPr="00901C74">
        <w:rPr>
          <w:rFonts w:ascii="Times New Roman" w:hAnsi="Times New Roman"/>
        </w:rPr>
        <w:t xml:space="preserve"> </w:t>
      </w:r>
      <w:r w:rsidR="0006451E">
        <w:rPr>
          <w:rFonts w:ascii="Times New Roman" w:hAnsi="Times New Roman"/>
          <w:noProof/>
        </w:rPr>
        <w:t xml:space="preserve"> </w:t>
      </w:r>
      <w:r w:rsidRPr="00494CEF">
        <w:rPr>
          <w:rFonts w:ascii="Times New Roman" w:hAnsi="Times New Roman"/>
        </w:rPr>
        <w:t>(“</w:t>
      </w:r>
      <w:r w:rsidRPr="00494CEF">
        <w:rPr>
          <w:rFonts w:ascii="Times New Roman" w:hAnsi="Times New Roman"/>
          <w:b/>
        </w:rPr>
        <w:t>Borrower</w:t>
      </w:r>
      <w:r w:rsidRPr="00494CEF">
        <w:rPr>
          <w:rFonts w:ascii="Times New Roman" w:hAnsi="Times New Roman"/>
        </w:rPr>
        <w:t xml:space="preserve">”), which Loan is secured by that certain real property located at </w:t>
      </w:r>
      <w:bookmarkStart w:id="0" w:name="_Hlk535925723"/>
      <w:r w:rsidR="00BF3F49" w:rsidRPr="00494CEF">
        <w:rPr>
          <w:rFonts w:ascii="Times New Roman" w:hAnsi="Times New Roman"/>
          <w:snapToGrid w:val="0"/>
        </w:rPr>
        <w:t>{</w:t>
      </w:r>
      <w:proofErr w:type="spellStart"/>
      <w:r w:rsidR="00BF3F49" w:rsidRPr="00494CEF">
        <w:rPr>
          <w:rFonts w:ascii="Times New Roman" w:hAnsi="Times New Roman"/>
          <w:bCs/>
          <w:snapToGrid w:val="0"/>
        </w:rPr>
        <w:t>Property_Advances__r</w:t>
      </w:r>
      <w:proofErr w:type="spellEnd"/>
      <w:r w:rsidR="00BF3F49" w:rsidRPr="00494CEF">
        <w:rPr>
          <w:rFonts w:ascii="Times New Roman" w:hAnsi="Times New Roman"/>
          <w:snapToGrid w:val="0"/>
        </w:rPr>
        <w:t>[0].Property__</w:t>
      </w:r>
      <w:proofErr w:type="spellStart"/>
      <w:r w:rsidR="00BF3F49" w:rsidRPr="00494CEF">
        <w:rPr>
          <w:rFonts w:ascii="Times New Roman" w:hAnsi="Times New Roman"/>
          <w:snapToGrid w:val="0"/>
        </w:rPr>
        <w:t>r.Name</w:t>
      </w:r>
      <w:proofErr w:type="spellEnd"/>
      <w:r w:rsidR="00BF3F49" w:rsidRPr="00494CEF">
        <w:rPr>
          <w:rFonts w:ascii="Times New Roman" w:hAnsi="Times New Roman"/>
          <w:snapToGrid w:val="0"/>
        </w:rPr>
        <w:t>} {</w:t>
      </w:r>
      <w:proofErr w:type="spellStart"/>
      <w:r w:rsidR="00BF3F49" w:rsidRPr="00494CEF">
        <w:rPr>
          <w:rFonts w:ascii="Times New Roman" w:hAnsi="Times New Roman"/>
          <w:bCs/>
          <w:snapToGrid w:val="0"/>
        </w:rPr>
        <w:t>Property_Advances__r</w:t>
      </w:r>
      <w:proofErr w:type="spellEnd"/>
      <w:r w:rsidR="00BF3F49" w:rsidRPr="00494CEF">
        <w:rPr>
          <w:rFonts w:ascii="Times New Roman" w:hAnsi="Times New Roman"/>
          <w:snapToGrid w:val="0"/>
        </w:rPr>
        <w:t>[0].</w:t>
      </w:r>
      <w:proofErr w:type="spellStart"/>
      <w:r w:rsidR="00BF3F49" w:rsidRPr="00494CEF">
        <w:rPr>
          <w:rFonts w:ascii="Times New Roman" w:hAnsi="Times New Roman"/>
          <w:snapToGrid w:val="0"/>
        </w:rPr>
        <w:t>Property__r.City__c</w:t>
      </w:r>
      <w:proofErr w:type="spellEnd"/>
      <w:r w:rsidR="00BF3F49" w:rsidRPr="00494CEF">
        <w:rPr>
          <w:rFonts w:ascii="Times New Roman" w:hAnsi="Times New Roman"/>
          <w:snapToGrid w:val="0"/>
        </w:rPr>
        <w:t>}, {</w:t>
      </w:r>
      <w:proofErr w:type="spellStart"/>
      <w:r w:rsidR="00BF3F49" w:rsidRPr="00494CEF">
        <w:rPr>
          <w:rFonts w:ascii="Times New Roman" w:hAnsi="Times New Roman"/>
          <w:bCs/>
          <w:snapToGrid w:val="0"/>
        </w:rPr>
        <w:t>Property_Advances__r</w:t>
      </w:r>
      <w:proofErr w:type="spellEnd"/>
      <w:r w:rsidR="00BF3F49" w:rsidRPr="00494CEF">
        <w:rPr>
          <w:rFonts w:ascii="Times New Roman" w:hAnsi="Times New Roman"/>
          <w:snapToGrid w:val="0"/>
        </w:rPr>
        <w:t>[0].</w:t>
      </w:r>
      <w:proofErr w:type="spellStart"/>
      <w:r w:rsidR="00BF3F49" w:rsidRPr="00494CEF">
        <w:rPr>
          <w:rFonts w:ascii="Times New Roman" w:hAnsi="Times New Roman"/>
          <w:snapToGrid w:val="0"/>
        </w:rPr>
        <w:t>Property__r.State__c</w:t>
      </w:r>
      <w:proofErr w:type="spellEnd"/>
      <w:r w:rsidR="00BF3F49" w:rsidRPr="00494CEF">
        <w:rPr>
          <w:rFonts w:ascii="Times New Roman" w:hAnsi="Times New Roman"/>
          <w:snapToGrid w:val="0"/>
        </w:rPr>
        <w:t>} {</w:t>
      </w:r>
      <w:proofErr w:type="spellStart"/>
      <w:r w:rsidR="00BF3F49" w:rsidRPr="00494CEF">
        <w:rPr>
          <w:rFonts w:ascii="Times New Roman" w:hAnsi="Times New Roman"/>
          <w:bCs/>
          <w:snapToGrid w:val="0"/>
        </w:rPr>
        <w:t>Property_Advances__r</w:t>
      </w:r>
      <w:proofErr w:type="spellEnd"/>
      <w:r w:rsidR="00BF3F49" w:rsidRPr="00494CEF">
        <w:rPr>
          <w:rFonts w:ascii="Times New Roman" w:hAnsi="Times New Roman"/>
          <w:snapToGrid w:val="0"/>
        </w:rPr>
        <w:t>[0].Property__r.</w:t>
      </w:r>
      <w:proofErr w:type="spellStart"/>
      <w:r w:rsidR="00BF3F49" w:rsidRPr="00494CEF">
        <w:rPr>
          <w:rFonts w:ascii="Times New Roman" w:hAnsi="Times New Roman"/>
          <w:snapToGrid w:val="0"/>
        </w:rPr>
        <w:t>ZipCode</w:t>
      </w:r>
      <w:proofErr w:type="spellEnd"/>
      <w:r w:rsidR="00BF3F49" w:rsidRPr="00494CEF">
        <w:rPr>
          <w:rFonts w:ascii="Times New Roman" w:hAnsi="Times New Roman"/>
          <w:snapToGrid w:val="0"/>
        </w:rPr>
        <w:t>__c}</w:t>
      </w:r>
      <w:r w:rsidR="00BF3F49" w:rsidRPr="00494CEF">
        <w:rPr>
          <w:rFonts w:ascii="Times New Roman" w:hAnsi="Times New Roman"/>
          <w:snapToGrid w:val="0"/>
          <w:szCs w:val="21"/>
        </w:rPr>
        <w:t xml:space="preserve"> </w:t>
      </w:r>
      <w:bookmarkEnd w:id="0"/>
      <w:r w:rsidR="00BF3F49" w:rsidRPr="00494CEF">
        <w:rPr>
          <w:rFonts w:ascii="Times New Roman" w:hAnsi="Times New Roman"/>
          <w:snapToGrid w:val="0"/>
          <w:szCs w:val="21"/>
        </w:rPr>
        <w:t xml:space="preserve">County, </w:t>
      </w:r>
      <w:bookmarkStart w:id="1" w:name="_Hlk535925712"/>
      <w:r w:rsidR="00BF3F49" w:rsidRPr="00494CEF">
        <w:rPr>
          <w:rFonts w:ascii="Times New Roman" w:hAnsi="Times New Roman"/>
          <w:snapToGrid w:val="0"/>
        </w:rPr>
        <w:t>{</w:t>
      </w:r>
      <w:proofErr w:type="spellStart"/>
      <w:r w:rsidR="00BF3F49" w:rsidRPr="00494CEF">
        <w:rPr>
          <w:rFonts w:ascii="Times New Roman" w:hAnsi="Times New Roman"/>
          <w:bCs/>
          <w:snapToGrid w:val="0"/>
        </w:rPr>
        <w:t>Property_Advances__r</w:t>
      </w:r>
      <w:proofErr w:type="spellEnd"/>
      <w:r w:rsidR="00BF3F49" w:rsidRPr="00494CEF">
        <w:rPr>
          <w:rFonts w:ascii="Times New Roman" w:hAnsi="Times New Roman"/>
          <w:snapToGrid w:val="0"/>
        </w:rPr>
        <w:t>[0].</w:t>
      </w:r>
      <w:proofErr w:type="spellStart"/>
      <w:r w:rsidR="00BF3F49" w:rsidRPr="00494CEF">
        <w:rPr>
          <w:rFonts w:ascii="Times New Roman" w:hAnsi="Times New Roman"/>
          <w:snapToGrid w:val="0"/>
        </w:rPr>
        <w:t>Property__r.County__c</w:t>
      </w:r>
      <w:proofErr w:type="spellEnd"/>
      <w:r w:rsidR="00BF3F49" w:rsidRPr="00494CEF">
        <w:rPr>
          <w:rFonts w:ascii="Times New Roman" w:hAnsi="Times New Roman"/>
          <w:snapToGrid w:val="0"/>
        </w:rPr>
        <w:t>}</w:t>
      </w:r>
      <w:bookmarkEnd w:id="1"/>
      <w:r w:rsidR="0006451E">
        <w:rPr>
          <w:rFonts w:ascii="Times New Roman" w:hAnsi="Times New Roman"/>
          <w:snapToGrid w:val="0"/>
        </w:rPr>
        <w:t xml:space="preserve"> </w:t>
      </w:r>
      <w:r w:rsidRPr="00494CEF">
        <w:rPr>
          <w:rFonts w:ascii="Times New Roman" w:hAnsi="Times New Roman"/>
        </w:rPr>
        <w:t>(the “</w:t>
      </w:r>
      <w:r w:rsidRPr="00494CEF">
        <w:rPr>
          <w:rFonts w:ascii="Times New Roman" w:hAnsi="Times New Roman"/>
          <w:b/>
        </w:rPr>
        <w:t>Property</w:t>
      </w:r>
      <w:r w:rsidRPr="00494CEF">
        <w:rPr>
          <w:rFonts w:ascii="Times New Roman" w:hAnsi="Times New Roman"/>
        </w:rPr>
        <w:t>”), the Borrower hereby represents, warrants and certifies to Lender the following:</w:t>
      </w:r>
    </w:p>
    <w:p w14:paraId="39A72918" w14:textId="77777777" w:rsidR="008177E3" w:rsidRPr="00456111" w:rsidRDefault="008177E3">
      <w:pPr>
        <w:pStyle w:val="NoSpacing"/>
        <w:rPr>
          <w:rFonts w:ascii="Times New Roman" w:hAnsi="Times New Roman"/>
        </w:rPr>
      </w:pPr>
    </w:p>
    <w:p w14:paraId="5CE041D4" w14:textId="740827A4" w:rsidR="008177E3" w:rsidRPr="00456111" w:rsidRDefault="008177E3" w:rsidP="009757DB">
      <w:pPr>
        <w:pStyle w:val="NoSpacing"/>
        <w:ind w:firstLine="720"/>
        <w:rPr>
          <w:rFonts w:ascii="Times New Roman" w:hAnsi="Times New Roman"/>
        </w:rPr>
      </w:pPr>
      <w:r w:rsidRPr="00456111">
        <w:rPr>
          <w:rFonts w:ascii="Times New Roman" w:hAnsi="Times New Roman"/>
        </w:rPr>
        <w:t>1. Borrower is aware that</w:t>
      </w:r>
      <w:r w:rsidR="00BF3F49">
        <w:rPr>
          <w:rFonts w:ascii="Times New Roman" w:hAnsi="Times New Roman"/>
        </w:rPr>
        <w:t xml:space="preserve"> </w:t>
      </w:r>
      <w:r w:rsidR="00F96A84">
        <w:rPr>
          <w:rFonts w:ascii="Times New Roman" w:hAnsi="Times New Roman"/>
        </w:rPr>
        <w:t>{</w:t>
      </w:r>
      <w:r w:rsidR="00494CEF">
        <w:rPr>
          <w:rFonts w:ascii="Times New Roman" w:hAnsi="Times New Roman"/>
        </w:rPr>
        <w:t>Deal</w:t>
      </w:r>
      <w:r w:rsidR="00FD3AAA">
        <w:rPr>
          <w:rFonts w:ascii="Times New Roman" w:hAnsi="Times New Roman"/>
        </w:rPr>
        <w:t>__r</w:t>
      </w:r>
      <w:r w:rsidR="00900256">
        <w:rPr>
          <w:rFonts w:ascii="Times New Roman" w:hAnsi="Times New Roman"/>
        </w:rPr>
        <w:t>.</w:t>
      </w:r>
      <w:r w:rsidR="00FD3AAA">
        <w:rPr>
          <w:rFonts w:ascii="Times New Roman" w:hAnsi="Times New Roman"/>
        </w:rPr>
        <w:t>Referral_Source</w:t>
      </w:r>
      <w:r w:rsidR="00C81365">
        <w:rPr>
          <w:rFonts w:ascii="Times New Roman" w:hAnsi="Times New Roman"/>
        </w:rPr>
        <w:t>__</w:t>
      </w:r>
      <w:proofErr w:type="spellStart"/>
      <w:r w:rsidR="001B2FAB">
        <w:rPr>
          <w:rFonts w:ascii="Times New Roman" w:hAnsi="Times New Roman"/>
        </w:rPr>
        <w:t>r.Name</w:t>
      </w:r>
      <w:proofErr w:type="spellEnd"/>
      <w:r w:rsidR="00725BD8">
        <w:rPr>
          <w:rFonts w:ascii="Times New Roman" w:hAnsi="Times New Roman"/>
        </w:rPr>
        <w:t>}</w:t>
      </w:r>
      <w:r w:rsidR="0006451E">
        <w:rPr>
          <w:rFonts w:ascii="Times New Roman" w:hAnsi="Times New Roman"/>
        </w:rPr>
        <w:t xml:space="preserve"> </w:t>
      </w:r>
      <w:r w:rsidRPr="00456111">
        <w:rPr>
          <w:rFonts w:ascii="Times New Roman" w:hAnsi="Times New Roman"/>
        </w:rPr>
        <w:t>(“</w:t>
      </w:r>
      <w:r w:rsidRPr="00456111">
        <w:rPr>
          <w:rFonts w:ascii="Times New Roman" w:hAnsi="Times New Roman"/>
          <w:b/>
        </w:rPr>
        <w:t>Broker</w:t>
      </w:r>
      <w:r w:rsidRPr="00456111">
        <w:rPr>
          <w:rFonts w:ascii="Times New Roman" w:hAnsi="Times New Roman"/>
        </w:rPr>
        <w:t>”) is involved in this transaction and that Broker will be receiving compensation at the closing of this loan in the amount of</w:t>
      </w:r>
      <w:r w:rsidR="00725BD8">
        <w:rPr>
          <w:rFonts w:ascii="Times New Roman" w:hAnsi="Times New Roman"/>
        </w:rPr>
        <w:t xml:space="preserve"> {Deal__r.Broker_Fees</w:t>
      </w:r>
      <w:r w:rsidR="000B578D">
        <w:rPr>
          <w:rFonts w:ascii="Times New Roman" w:hAnsi="Times New Roman"/>
        </w:rPr>
        <w:t>_In_Words</w:t>
      </w:r>
      <w:r w:rsidR="00725BD8">
        <w:rPr>
          <w:rFonts w:ascii="Times New Roman" w:hAnsi="Times New Roman"/>
        </w:rPr>
        <w:t>__c}</w:t>
      </w:r>
      <w:r w:rsidR="00CD7198">
        <w:rPr>
          <w:rFonts w:ascii="Times New Roman" w:hAnsi="Times New Roman"/>
        </w:rPr>
        <w:t>/100</w:t>
      </w:r>
      <w:r w:rsidRPr="00456111">
        <w:rPr>
          <w:rFonts w:ascii="Times New Roman" w:hAnsi="Times New Roman"/>
        </w:rPr>
        <w:t xml:space="preserve"> percent</w:t>
      </w:r>
      <w:r w:rsidR="007B7AC9">
        <w:rPr>
          <w:rFonts w:ascii="Times New Roman" w:hAnsi="Times New Roman"/>
        </w:rPr>
        <w:t xml:space="preserve"> </w:t>
      </w:r>
      <w:r w:rsidR="00FD3AAA" w:rsidRPr="00A219C5">
        <w:rPr>
          <w:rFonts w:ascii="Times New Roman" w:hAnsi="Times New Roman"/>
        </w:rPr>
        <w:t>({Deal__r.</w:t>
      </w:r>
      <w:r w:rsidR="00460DC6" w:rsidRPr="00A219C5">
        <w:rPr>
          <w:rFonts w:ascii="Times New Roman" w:hAnsi="Times New Roman"/>
          <w:color w:val="080707"/>
          <w:shd w:val="clear" w:color="auto" w:fill="F3F2F2"/>
        </w:rPr>
        <w:t>Broker_Fee_Formula__c</w:t>
      </w:r>
      <w:r w:rsidR="00FD3AAA" w:rsidRPr="00A219C5">
        <w:rPr>
          <w:rFonts w:ascii="Times New Roman" w:hAnsi="Times New Roman"/>
        </w:rPr>
        <w:t>}</w:t>
      </w:r>
      <w:r w:rsidRPr="00A219C5">
        <w:rPr>
          <w:rFonts w:ascii="Times New Roman" w:hAnsi="Times New Roman"/>
        </w:rPr>
        <w:t>%)</w:t>
      </w:r>
      <w:r w:rsidRPr="00456111">
        <w:rPr>
          <w:rFonts w:ascii="Times New Roman" w:hAnsi="Times New Roman"/>
        </w:rPr>
        <w:t xml:space="preserve"> of the</w:t>
      </w:r>
      <w:r w:rsidR="008D40B6">
        <w:rPr>
          <w:rFonts w:ascii="Times New Roman" w:hAnsi="Times New Roman"/>
        </w:rPr>
        <w:t xml:space="preserve"> </w:t>
      </w:r>
      <w:r w:rsidRPr="00456111">
        <w:rPr>
          <w:rFonts w:ascii="Times New Roman" w:hAnsi="Times New Roman"/>
        </w:rPr>
        <w:t>Loan Amount (as such term is defined in the</w:t>
      </w:r>
      <w:r w:rsidR="000046D3" w:rsidRPr="00456111">
        <w:rPr>
          <w:rFonts w:ascii="Times New Roman" w:hAnsi="Times New Roman"/>
        </w:rPr>
        <w:t xml:space="preserve"> </w:t>
      </w:r>
      <w:r w:rsidR="008D40B6">
        <w:rPr>
          <w:rFonts w:ascii="Times New Roman" w:hAnsi="Times New Roman"/>
        </w:rPr>
        <w:t>Loan Agreement</w:t>
      </w:r>
      <w:r w:rsidRPr="00456111">
        <w:rPr>
          <w:rFonts w:ascii="Times New Roman" w:hAnsi="Times New Roman"/>
        </w:rPr>
        <w:t xml:space="preserve">). </w:t>
      </w:r>
    </w:p>
    <w:p w14:paraId="224A4021" w14:textId="77777777" w:rsidR="008177E3" w:rsidRPr="00456111" w:rsidRDefault="008177E3">
      <w:pPr>
        <w:pStyle w:val="NoSpacing"/>
        <w:ind w:firstLine="720"/>
        <w:rPr>
          <w:rFonts w:ascii="Times New Roman" w:hAnsi="Times New Roman"/>
        </w:rPr>
      </w:pPr>
    </w:p>
    <w:p w14:paraId="158AEADD" w14:textId="77777777" w:rsidR="008177E3" w:rsidRPr="00456111" w:rsidRDefault="008177E3">
      <w:pPr>
        <w:pStyle w:val="NoSpacing"/>
        <w:ind w:firstLine="720"/>
        <w:rPr>
          <w:rFonts w:ascii="Times New Roman" w:hAnsi="Times New Roman"/>
        </w:rPr>
      </w:pPr>
      <w:r w:rsidRPr="00456111">
        <w:rPr>
          <w:rFonts w:ascii="Times New Roman" w:hAnsi="Times New Roman"/>
        </w:rPr>
        <w:t>2. The certifications contained herein will survive the disbursement and closing of the Loan.</w:t>
      </w:r>
    </w:p>
    <w:p w14:paraId="0D60CE98" w14:textId="77777777" w:rsidR="008177E3" w:rsidRPr="00456111" w:rsidRDefault="008177E3">
      <w:pPr>
        <w:pStyle w:val="NoSpacing"/>
        <w:ind w:firstLine="720"/>
        <w:rPr>
          <w:rFonts w:ascii="Times New Roman" w:hAnsi="Times New Roman"/>
        </w:rPr>
      </w:pPr>
    </w:p>
    <w:p w14:paraId="55E25A6F" w14:textId="77777777" w:rsidR="008177E3" w:rsidRPr="00456111" w:rsidRDefault="008177E3">
      <w:pPr>
        <w:pStyle w:val="NoSpacing"/>
        <w:ind w:firstLine="720"/>
        <w:rPr>
          <w:rFonts w:ascii="Times New Roman" w:hAnsi="Times New Roman"/>
        </w:rPr>
      </w:pPr>
      <w:r w:rsidRPr="00456111">
        <w:rPr>
          <w:rFonts w:ascii="Times New Roman" w:hAnsi="Times New Roman"/>
        </w:rPr>
        <w:t>3. Lender and its successors and assigns are entitled to act in reliance upon the certifications herein contained without further inquiry of any kind and notwithstanding anything to the contrary contained in the organizational documents relating to Borrower or any other agreements or documents.</w:t>
      </w:r>
    </w:p>
    <w:p w14:paraId="67B43D85" w14:textId="77777777" w:rsidR="008177E3" w:rsidRPr="00456111" w:rsidRDefault="008177E3">
      <w:pPr>
        <w:pStyle w:val="NoSpacing"/>
        <w:rPr>
          <w:rFonts w:ascii="Times New Roman" w:hAnsi="Times New Roman"/>
        </w:rPr>
      </w:pPr>
    </w:p>
    <w:p w14:paraId="08A9186C" w14:textId="5787549B" w:rsidR="008177E3" w:rsidRPr="00456111" w:rsidRDefault="008177E3">
      <w:pPr>
        <w:pStyle w:val="NoSpacing"/>
        <w:ind w:firstLine="720"/>
        <w:rPr>
          <w:rFonts w:ascii="Times New Roman" w:hAnsi="Times New Roman"/>
        </w:rPr>
      </w:pPr>
      <w:r w:rsidRPr="00456111">
        <w:rPr>
          <w:rFonts w:ascii="Times New Roman" w:hAnsi="Times New Roman"/>
        </w:rPr>
        <w:t>IN WITNESS WHEREOF, Borrower has executed this Broker Disclosure Affidavit as of</w:t>
      </w:r>
      <w:r w:rsidR="00725BD8">
        <w:rPr>
          <w:rFonts w:ascii="Times New Roman" w:hAnsi="Times New Roman"/>
        </w:rPr>
        <w:t xml:space="preserve"> {</w:t>
      </w:r>
      <w:proofErr w:type="spellStart"/>
      <w:r w:rsidR="00725BD8">
        <w:rPr>
          <w:rFonts w:ascii="Times New Roman" w:hAnsi="Times New Roman"/>
        </w:rPr>
        <w:t>Deal__</w:t>
      </w:r>
      <w:proofErr w:type="gramStart"/>
      <w:r w:rsidR="00725BD8">
        <w:rPr>
          <w:rFonts w:ascii="Times New Roman" w:hAnsi="Times New Roman"/>
        </w:rPr>
        <w:t>r.Document</w:t>
      </w:r>
      <w:proofErr w:type="gramEnd"/>
      <w:r w:rsidR="00725BD8">
        <w:rPr>
          <w:rFonts w:ascii="Times New Roman" w:hAnsi="Times New Roman"/>
        </w:rPr>
        <w:t>_Date__c</w:t>
      </w:r>
      <w:proofErr w:type="spellEnd"/>
      <w:r w:rsidR="000A423E">
        <w:rPr>
          <w:rFonts w:ascii="Times New Roman" w:hAnsi="Times New Roman"/>
        </w:rPr>
        <w:t xml:space="preserve"> | addDa</w:t>
      </w:r>
      <w:r w:rsidR="00F0280F">
        <w:rPr>
          <w:rFonts w:ascii="Times New Roman" w:hAnsi="Times New Roman"/>
        </w:rPr>
        <w:t>ys</w:t>
      </w:r>
      <w:r w:rsidR="000A423E">
        <w:rPr>
          <w:rFonts w:ascii="Times New Roman" w:hAnsi="Times New Roman"/>
        </w:rPr>
        <w:t>Full:</w:t>
      </w:r>
      <w:r w:rsidR="004E371B">
        <w:rPr>
          <w:rFonts w:ascii="Times New Roman" w:hAnsi="Times New Roman"/>
        </w:rPr>
        <w:t>0</w:t>
      </w:r>
      <w:r w:rsidR="00725BD8">
        <w:rPr>
          <w:rFonts w:ascii="Times New Roman" w:hAnsi="Times New Roman"/>
        </w:rPr>
        <w:t>}</w:t>
      </w:r>
    </w:p>
    <w:p w14:paraId="5A1A996F" w14:textId="77777777" w:rsidR="008177E3" w:rsidRPr="00456111" w:rsidRDefault="008177E3">
      <w:pPr>
        <w:pStyle w:val="NoSpacing"/>
        <w:ind w:firstLine="720"/>
        <w:rPr>
          <w:rFonts w:ascii="Times New Roman" w:hAnsi="Times New Roman"/>
        </w:rPr>
      </w:pPr>
    </w:p>
    <w:p w14:paraId="50AA0844" w14:textId="77777777" w:rsidR="006816DE" w:rsidRDefault="008177E3" w:rsidP="006816DE">
      <w:pPr>
        <w:pStyle w:val="NoSpacing"/>
        <w:ind w:left="4320"/>
        <w:rPr>
          <w:rFonts w:ascii="Times New Roman" w:hAnsi="Times New Roman"/>
          <w:b/>
        </w:rPr>
      </w:pPr>
      <w:r w:rsidRPr="00456111">
        <w:rPr>
          <w:rFonts w:ascii="Times New Roman" w:hAnsi="Times New Roman"/>
          <w:b/>
        </w:rPr>
        <w:t>BORROWER:</w:t>
      </w:r>
      <w:r w:rsidRPr="00456111">
        <w:rPr>
          <w:rFonts w:ascii="Times New Roman" w:hAnsi="Times New Roman"/>
          <w:b/>
        </w:rPr>
        <w:tab/>
      </w:r>
      <w:r w:rsidR="006816DE">
        <w:rPr>
          <w:rFonts w:ascii="Times New Roman" w:hAnsi="Times New Roman"/>
          <w:b/>
        </w:rPr>
        <w:tab/>
      </w:r>
      <w:r w:rsidR="006816DE">
        <w:rPr>
          <w:rFonts w:ascii="Times New Roman" w:hAnsi="Times New Roman"/>
          <w:b/>
        </w:rPr>
        <w:tab/>
      </w:r>
      <w:r w:rsidR="006816DE">
        <w:rPr>
          <w:rFonts w:ascii="Times New Roman" w:hAnsi="Times New Roman"/>
          <w:b/>
        </w:rPr>
        <w:tab/>
      </w:r>
      <w:r w:rsidR="006816DE">
        <w:rPr>
          <w:rFonts w:ascii="Times New Roman" w:hAnsi="Times New Roman"/>
          <w:b/>
        </w:rPr>
        <w:tab/>
      </w:r>
    </w:p>
    <w:p w14:paraId="1D25AB20" w14:textId="27BBE3F5" w:rsidR="00D35953" w:rsidRDefault="00725BD8" w:rsidP="005872E2">
      <w:pPr>
        <w:pStyle w:val="NoSpacing"/>
        <w:ind w:left="4320"/>
        <w:rPr>
          <w:rFonts w:ascii="Times New Roman" w:hAnsi="Times New Roman"/>
          <w:b/>
        </w:rPr>
      </w:pPr>
      <w:r>
        <w:rPr>
          <w:rFonts w:ascii="Times New Roman" w:hAnsi="Times New Roman"/>
          <w:b/>
        </w:rPr>
        <w:t>{</w:t>
      </w:r>
      <w:r w:rsidR="00956BA5" w:rsidRPr="00956BA5">
        <w:rPr>
          <w:rFonts w:ascii="Times New Roman" w:hAnsi="Times New Roman"/>
          <w:b/>
          <w:bCs/>
        </w:rPr>
        <w:t>borrowerdetails.name</w:t>
      </w:r>
      <w:r w:rsidR="0094390C">
        <w:rPr>
          <w:rFonts w:ascii="Times New Roman" w:hAnsi="Times New Roman"/>
          <w:b/>
        </w:rPr>
        <w:t xml:space="preserve"> | </w:t>
      </w:r>
      <w:proofErr w:type="spellStart"/>
      <w:r w:rsidR="0094390C">
        <w:rPr>
          <w:rFonts w:ascii="Times New Roman" w:hAnsi="Times New Roman"/>
          <w:b/>
        </w:rPr>
        <w:t>upperCase</w:t>
      </w:r>
      <w:proofErr w:type="spellEnd"/>
      <w:r>
        <w:rPr>
          <w:rFonts w:ascii="Times New Roman" w:hAnsi="Times New Roman"/>
          <w:b/>
        </w:rPr>
        <w:t>}</w:t>
      </w:r>
      <w:r w:rsidR="00F5031A">
        <w:rPr>
          <w:rFonts w:ascii="Times New Roman" w:hAnsi="Times New Roman"/>
          <w:b/>
        </w:rPr>
        <w:t>,</w:t>
      </w:r>
      <w:r w:rsidR="005872E2">
        <w:rPr>
          <w:rFonts w:ascii="Times New Roman" w:hAnsi="Times New Roman"/>
          <w:b/>
        </w:rPr>
        <w:t xml:space="preserve"> </w:t>
      </w:r>
    </w:p>
    <w:p w14:paraId="620D5BA1" w14:textId="2E77A4F1" w:rsidR="008177E3" w:rsidRPr="00456111" w:rsidRDefault="008177E3" w:rsidP="005872E2">
      <w:pPr>
        <w:pStyle w:val="NoSpacing"/>
        <w:ind w:left="4320"/>
        <w:rPr>
          <w:rFonts w:ascii="Times New Roman" w:hAnsi="Times New Roman"/>
        </w:rPr>
      </w:pPr>
      <w:r w:rsidRPr="00456111">
        <w:rPr>
          <w:rFonts w:ascii="Times New Roman" w:hAnsi="Times New Roman"/>
          <w:noProof/>
        </w:rPr>
        <w:t xml:space="preserve">a </w:t>
      </w:r>
      <w:r w:rsidR="00725BD8">
        <w:rPr>
          <w:rFonts w:ascii="Times New Roman" w:hAnsi="Times New Roman"/>
          <w:noProof/>
        </w:rPr>
        <w:t>{</w:t>
      </w:r>
      <w:proofErr w:type="gramStart"/>
      <w:r w:rsidR="00956BA5" w:rsidRPr="00956BA5">
        <w:rPr>
          <w:rFonts w:ascii="Times New Roman" w:hAnsi="Times New Roman"/>
        </w:rPr>
        <w:t>borrowerdetails</w:t>
      </w:r>
      <w:r w:rsidR="00956BA5" w:rsidRPr="00FB25A6">
        <w:t>.</w:t>
      </w:r>
      <w:r w:rsidR="00956BA5" w:rsidRPr="00956BA5">
        <w:rPr>
          <w:rFonts w:ascii="Times New Roman" w:hAnsi="Times New Roman"/>
        </w:rPr>
        <w:t>company</w:t>
      </w:r>
      <w:proofErr w:type="gramEnd"/>
      <w:r w:rsidR="00725BD8">
        <w:rPr>
          <w:rFonts w:ascii="Times New Roman" w:hAnsi="Times New Roman"/>
          <w:noProof/>
        </w:rPr>
        <w:t>}</w:t>
      </w:r>
      <w:r w:rsidR="00325292">
        <w:rPr>
          <w:rFonts w:ascii="Times New Roman" w:hAnsi="Times New Roman"/>
          <w:noProof/>
        </w:rPr>
        <w:t xml:space="preserve"> </w:t>
      </w:r>
      <w:r w:rsidR="00325292" w:rsidRPr="00757E9D">
        <w:rPr>
          <w:rFonts w:ascii="Times New Roman" w:hAnsi="Times New Roman"/>
          <w:snapToGrid w:val="0"/>
        </w:rPr>
        <w:t>{</w:t>
      </w:r>
      <w:proofErr w:type="spellStart"/>
      <w:r w:rsidR="00956BA5" w:rsidRPr="00956BA5">
        <w:rPr>
          <w:rFonts w:ascii="Times New Roman" w:hAnsi="Times New Roman"/>
        </w:rPr>
        <w:t>borrowerdetails</w:t>
      </w:r>
      <w:r w:rsidR="00956BA5" w:rsidRPr="00FB25A6">
        <w:t>.</w:t>
      </w:r>
      <w:r w:rsidR="00956BA5" w:rsidRPr="00956BA5">
        <w:rPr>
          <w:rFonts w:ascii="Times New Roman" w:hAnsi="Times New Roman"/>
        </w:rPr>
        <w:t>entity</w:t>
      </w:r>
      <w:proofErr w:type="spellEnd"/>
      <w:r w:rsidR="00325292" w:rsidRPr="00757E9D">
        <w:rPr>
          <w:rFonts w:ascii="Times New Roman" w:hAnsi="Times New Roman"/>
          <w:snapToGrid w:val="0"/>
        </w:rPr>
        <w:t>}</w:t>
      </w:r>
    </w:p>
    <w:p w14:paraId="35811DB5" w14:textId="677C4235" w:rsidR="008177E3" w:rsidRDefault="008177E3" w:rsidP="006C23F1">
      <w:pPr>
        <w:pStyle w:val="NoSpacing"/>
        <w:ind w:left="3600" w:firstLine="720"/>
        <w:rPr>
          <w:rFonts w:ascii="Times New Roman" w:hAnsi="Times New Roman"/>
        </w:rPr>
      </w:pPr>
    </w:p>
    <w:p w14:paraId="2504DF2C" w14:textId="77777777" w:rsidR="00AB4E34" w:rsidRPr="00456111" w:rsidRDefault="00AB4E34" w:rsidP="006C23F1">
      <w:pPr>
        <w:pStyle w:val="NoSpacing"/>
        <w:ind w:left="3600" w:firstLine="720"/>
        <w:rPr>
          <w:rFonts w:ascii="Times New Roman" w:hAnsi="Times New Roman"/>
        </w:rPr>
      </w:pPr>
    </w:p>
    <w:p w14:paraId="355D8A03" w14:textId="77777777" w:rsidR="008177E3" w:rsidRPr="00456111" w:rsidRDefault="008177E3" w:rsidP="006C23F1">
      <w:pPr>
        <w:pStyle w:val="NoSpacing"/>
        <w:ind w:left="3600" w:firstLine="720"/>
        <w:rPr>
          <w:rFonts w:ascii="Times New Roman" w:hAnsi="Times New Roman"/>
        </w:rPr>
      </w:pPr>
    </w:p>
    <w:p w14:paraId="60846616" w14:textId="77777777" w:rsidR="008177E3" w:rsidRPr="00456111" w:rsidRDefault="008177E3" w:rsidP="007E4CA4">
      <w:pPr>
        <w:pStyle w:val="NoSpacing"/>
        <w:rPr>
          <w:rFonts w:ascii="Times New Roman" w:hAnsi="Times New Roman"/>
        </w:rPr>
      </w:pP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t>By: _______________________</w:t>
      </w:r>
      <w:bookmarkStart w:id="2" w:name="_GoBack"/>
      <w:bookmarkEnd w:id="2"/>
    </w:p>
    <w:p w14:paraId="524D4164" w14:textId="0F2C5A45" w:rsidR="008177E3" w:rsidRPr="004E371B" w:rsidRDefault="008177E3" w:rsidP="007E4CA4">
      <w:pPr>
        <w:pStyle w:val="NoSpacing"/>
        <w:rPr>
          <w:rFonts w:ascii="Times New Roman" w:hAnsi="Times New Roman"/>
        </w:rPr>
      </w:pP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proofErr w:type="gramStart"/>
      <w:r w:rsidR="0067225D" w:rsidRPr="00456111">
        <w:rPr>
          <w:rFonts w:ascii="Times New Roman" w:hAnsi="Times New Roman"/>
        </w:rPr>
        <w:t>Name:</w:t>
      </w:r>
      <w:r w:rsidR="0067225D" w:rsidRPr="004E371B">
        <w:rPr>
          <w:rFonts w:ascii="Times New Roman" w:hAnsi="Times New Roman"/>
        </w:rPr>
        <w:t>{</w:t>
      </w:r>
      <w:proofErr w:type="gramEnd"/>
      <w:r w:rsidR="00FD3AAA" w:rsidRPr="004E371B">
        <w:rPr>
          <w:rFonts w:ascii="Times New Roman" w:hAnsi="Times New Roman"/>
        </w:rPr>
        <w:t>Deal__r.</w:t>
      </w:r>
      <w:r w:rsidR="002B5695" w:rsidRPr="004E371B">
        <w:rPr>
          <w:rFonts w:ascii="Times New Roman" w:hAnsi="Times New Roman"/>
        </w:rPr>
        <w:t>Authorized_</w:t>
      </w:r>
      <w:r w:rsidR="00A830E7" w:rsidRPr="004E371B">
        <w:rPr>
          <w:rFonts w:ascii="Times New Roman" w:hAnsi="Times New Roman"/>
        </w:rPr>
        <w:t>Signor__c</w:t>
      </w:r>
      <w:r w:rsidR="00FD3AAA" w:rsidRPr="004E371B">
        <w:rPr>
          <w:rFonts w:ascii="Times New Roman" w:hAnsi="Times New Roman"/>
        </w:rPr>
        <w:t>}</w:t>
      </w:r>
    </w:p>
    <w:p w14:paraId="406A5E53" w14:textId="64C60755" w:rsidR="008177E3" w:rsidRPr="00456111" w:rsidRDefault="008177E3" w:rsidP="007E4CA4">
      <w:pPr>
        <w:pStyle w:val="NoSpacing"/>
        <w:rPr>
          <w:rFonts w:ascii="Times New Roman" w:hAnsi="Times New Roman"/>
        </w:rPr>
        <w:sectPr w:rsidR="008177E3" w:rsidRPr="00456111" w:rsidSect="008177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r>
      <w:r w:rsidRPr="00456111">
        <w:rPr>
          <w:rFonts w:ascii="Times New Roman" w:hAnsi="Times New Roman"/>
        </w:rPr>
        <w:tab/>
        <w:t>Its</w:t>
      </w:r>
      <w:r w:rsidR="00FD3AAA">
        <w:rPr>
          <w:rFonts w:ascii="Times New Roman" w:hAnsi="Times New Roman"/>
        </w:rPr>
        <w:t>:</w:t>
      </w:r>
      <w:r w:rsidR="0067225D">
        <w:rPr>
          <w:rFonts w:ascii="Times New Roman" w:hAnsi="Times New Roman"/>
        </w:rPr>
        <w:t xml:space="preserve">   </w:t>
      </w:r>
      <w:proofErr w:type="gramStart"/>
      <w:r w:rsidR="0067225D">
        <w:rPr>
          <w:rFonts w:ascii="Times New Roman" w:hAnsi="Times New Roman"/>
        </w:rPr>
        <w:t xml:space="preserve">  </w:t>
      </w:r>
      <w:r w:rsidR="00C00B41">
        <w:rPr>
          <w:rFonts w:ascii="Times New Roman" w:hAnsi="Times New Roman"/>
        </w:rPr>
        <w:t xml:space="preserve"> </w:t>
      </w:r>
      <w:r w:rsidR="0067225D" w:rsidRPr="004E371B">
        <w:rPr>
          <w:rFonts w:ascii="Times New Roman" w:hAnsi="Times New Roman"/>
        </w:rPr>
        <w:t>{</w:t>
      </w:r>
      <w:proofErr w:type="spellStart"/>
      <w:proofErr w:type="gramEnd"/>
      <w:r w:rsidR="00FD3AAA" w:rsidRPr="004E371B">
        <w:rPr>
          <w:rFonts w:ascii="Times New Roman" w:hAnsi="Times New Roman"/>
        </w:rPr>
        <w:t>Deal__r.</w:t>
      </w:r>
      <w:r w:rsidR="00A830E7" w:rsidRPr="004E371B">
        <w:rPr>
          <w:rFonts w:ascii="Times New Roman" w:hAnsi="Times New Roman"/>
        </w:rPr>
        <w:t>Signor_Capacity__c</w:t>
      </w:r>
      <w:proofErr w:type="spellEnd"/>
      <w:r w:rsidR="00FD3AAA" w:rsidRPr="004E371B">
        <w:rPr>
          <w:rFonts w:ascii="Times New Roman" w:hAnsi="Times New Roman"/>
        </w:rPr>
        <w:t>}</w:t>
      </w:r>
      <w:r w:rsidRPr="00456111">
        <w:rPr>
          <w:rFonts w:ascii="Times New Roman" w:hAnsi="Times New Roman"/>
        </w:rPr>
        <w:t xml:space="preserve"> </w:t>
      </w:r>
    </w:p>
    <w:p w14:paraId="4BB15B9C" w14:textId="77777777" w:rsidR="008177E3" w:rsidRPr="00456111" w:rsidRDefault="008177E3" w:rsidP="007E4CA4">
      <w:pPr>
        <w:pStyle w:val="NoSpacing"/>
        <w:rPr>
          <w:rFonts w:ascii="Times New Roman" w:hAnsi="Times New Roman"/>
          <w:b/>
        </w:rPr>
      </w:pPr>
    </w:p>
    <w:sectPr w:rsidR="008177E3" w:rsidRPr="00456111" w:rsidSect="008177E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E3B86" w14:textId="77777777" w:rsidR="00C94E17" w:rsidRDefault="00C94E17">
      <w:pPr>
        <w:spacing w:after="0" w:line="240" w:lineRule="auto"/>
      </w:pPr>
      <w:r>
        <w:separator/>
      </w:r>
    </w:p>
  </w:endnote>
  <w:endnote w:type="continuationSeparator" w:id="0">
    <w:p w14:paraId="048D417E" w14:textId="77777777" w:rsidR="00C94E17" w:rsidRDefault="00C9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FDCBF" w14:textId="77777777" w:rsidR="008177E3" w:rsidRDefault="00817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DE4F1" w14:textId="77777777" w:rsidR="008177E3" w:rsidRDefault="008177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F8125" w14:textId="77777777" w:rsidR="008177E3" w:rsidRDefault="008177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4A38A" w14:textId="77777777" w:rsidR="00050F68" w:rsidRDefault="00050F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F6E8A" w14:textId="77777777" w:rsidR="00050F68" w:rsidRDefault="00050F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FFE4F" w14:textId="77777777" w:rsidR="00050F68" w:rsidRDefault="0005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20F80" w14:textId="77777777" w:rsidR="00C94E17" w:rsidRDefault="00C94E17">
      <w:pPr>
        <w:spacing w:after="0" w:line="240" w:lineRule="auto"/>
      </w:pPr>
      <w:r>
        <w:separator/>
      </w:r>
    </w:p>
  </w:footnote>
  <w:footnote w:type="continuationSeparator" w:id="0">
    <w:p w14:paraId="30B547D6" w14:textId="77777777" w:rsidR="00C94E17" w:rsidRDefault="00C9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528B" w14:textId="77777777" w:rsidR="008177E3" w:rsidRDefault="00817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E7C91" w14:textId="77777777" w:rsidR="008177E3" w:rsidRDefault="00817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0DAC4" w14:textId="77777777" w:rsidR="008177E3" w:rsidRDefault="008177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48A64" w14:textId="77777777" w:rsidR="00050F68" w:rsidRDefault="00050F6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AF6C5" w14:textId="77777777" w:rsidR="00050F68" w:rsidRDefault="00050F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F723F" w14:textId="77777777" w:rsidR="00050F68" w:rsidRDefault="0005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6B3B0B05"/>
    <w:multiLevelType w:val="multilevel"/>
    <w:tmpl w:val="C584DDEC"/>
    <w:lvl w:ilvl="0">
      <w:start w:val="1"/>
      <w:numFmt w:val="decimal"/>
      <w:lvlRestart w:val="0"/>
      <w:pStyle w:val="Heading1"/>
      <w:lvlText w:val="%1."/>
      <w:lvlJc w:val="left"/>
      <w:pPr>
        <w:tabs>
          <w:tab w:val="num" w:pos="720"/>
        </w:tabs>
        <w:ind w:left="720" w:firstLine="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1">
      <w:start w:val="1"/>
      <w:numFmt w:val="none"/>
      <w:pStyle w:val="Heading2"/>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2">
      <w:start w:val="1"/>
      <w:numFmt w:val="none"/>
      <w:pStyle w:val="Heading3"/>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3">
      <w:start w:val="1"/>
      <w:numFmt w:val="none"/>
      <w:pStyle w:val="Heading4"/>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4">
      <w:start w:val="1"/>
      <w:numFmt w:val="none"/>
      <w:pStyle w:val="Heading5"/>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5">
      <w:start w:val="1"/>
      <w:numFmt w:val="none"/>
      <w:pStyle w:val="Heading6"/>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6">
      <w:start w:val="1"/>
      <w:numFmt w:val="none"/>
      <w:pStyle w:val="Heading7"/>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7">
      <w:start w:val="1"/>
      <w:numFmt w:val="none"/>
      <w:pStyle w:val="Heading8"/>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lvl w:ilvl="8">
      <w:start w:val="1"/>
      <w:numFmt w:val="none"/>
      <w:pStyle w:val="Heading9"/>
      <w:suff w:val="nothing"/>
      <w:lvlText w:val=""/>
      <w:lvlJc w:val="left"/>
      <w:pPr>
        <w:tabs>
          <w:tab w:val="num" w:pos="720"/>
        </w:tabs>
        <w:ind w:left="72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24"/>
        <w:u w:val="none"/>
        <w:effec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asProfile" w:val="True"/>
  </w:docVars>
  <w:rsids>
    <w:rsidRoot w:val="00491858"/>
    <w:rsid w:val="000046D3"/>
    <w:rsid w:val="000246A0"/>
    <w:rsid w:val="0003089B"/>
    <w:rsid w:val="00050F68"/>
    <w:rsid w:val="00051D60"/>
    <w:rsid w:val="0005347F"/>
    <w:rsid w:val="0006451E"/>
    <w:rsid w:val="000802E7"/>
    <w:rsid w:val="0009240B"/>
    <w:rsid w:val="000A423E"/>
    <w:rsid w:val="000B38BA"/>
    <w:rsid w:val="000B578D"/>
    <w:rsid w:val="000C067A"/>
    <w:rsid w:val="000C367A"/>
    <w:rsid w:val="000D1C28"/>
    <w:rsid w:val="000D4517"/>
    <w:rsid w:val="000D6C43"/>
    <w:rsid w:val="000E6385"/>
    <w:rsid w:val="000F6B18"/>
    <w:rsid w:val="00115224"/>
    <w:rsid w:val="001569D8"/>
    <w:rsid w:val="001911E6"/>
    <w:rsid w:val="001A562A"/>
    <w:rsid w:val="001B2FAB"/>
    <w:rsid w:val="001D469E"/>
    <w:rsid w:val="001F07DD"/>
    <w:rsid w:val="00213C4E"/>
    <w:rsid w:val="002158B9"/>
    <w:rsid w:val="00221675"/>
    <w:rsid w:val="00221ED1"/>
    <w:rsid w:val="00223A6B"/>
    <w:rsid w:val="00231CB6"/>
    <w:rsid w:val="00234F70"/>
    <w:rsid w:val="00247B84"/>
    <w:rsid w:val="00251258"/>
    <w:rsid w:val="0025233C"/>
    <w:rsid w:val="00267670"/>
    <w:rsid w:val="00282E5C"/>
    <w:rsid w:val="002B5695"/>
    <w:rsid w:val="002D743D"/>
    <w:rsid w:val="002F3965"/>
    <w:rsid w:val="00302F82"/>
    <w:rsid w:val="003030BC"/>
    <w:rsid w:val="00303EA4"/>
    <w:rsid w:val="00306171"/>
    <w:rsid w:val="00312815"/>
    <w:rsid w:val="003159F6"/>
    <w:rsid w:val="003176C2"/>
    <w:rsid w:val="00325292"/>
    <w:rsid w:val="003575B8"/>
    <w:rsid w:val="0036211D"/>
    <w:rsid w:val="00377034"/>
    <w:rsid w:val="003A1207"/>
    <w:rsid w:val="003A1989"/>
    <w:rsid w:val="003B352D"/>
    <w:rsid w:val="003B4609"/>
    <w:rsid w:val="003B5273"/>
    <w:rsid w:val="003E2118"/>
    <w:rsid w:val="003F1527"/>
    <w:rsid w:val="00407148"/>
    <w:rsid w:val="00410BDB"/>
    <w:rsid w:val="00415ED5"/>
    <w:rsid w:val="004304A1"/>
    <w:rsid w:val="00456111"/>
    <w:rsid w:val="00460DC6"/>
    <w:rsid w:val="004721D0"/>
    <w:rsid w:val="0048738F"/>
    <w:rsid w:val="00491858"/>
    <w:rsid w:val="004929BC"/>
    <w:rsid w:val="00494CEF"/>
    <w:rsid w:val="004A0285"/>
    <w:rsid w:val="004C1E31"/>
    <w:rsid w:val="004E371B"/>
    <w:rsid w:val="00500658"/>
    <w:rsid w:val="005016E7"/>
    <w:rsid w:val="005357E5"/>
    <w:rsid w:val="005506C3"/>
    <w:rsid w:val="00554999"/>
    <w:rsid w:val="00566075"/>
    <w:rsid w:val="005872E2"/>
    <w:rsid w:val="00590E8A"/>
    <w:rsid w:val="00591147"/>
    <w:rsid w:val="005C1AEF"/>
    <w:rsid w:val="0061015A"/>
    <w:rsid w:val="00624599"/>
    <w:rsid w:val="0063177B"/>
    <w:rsid w:val="006500E7"/>
    <w:rsid w:val="006545AF"/>
    <w:rsid w:val="0067225D"/>
    <w:rsid w:val="006816DE"/>
    <w:rsid w:val="00691C7D"/>
    <w:rsid w:val="006A0576"/>
    <w:rsid w:val="006A1F75"/>
    <w:rsid w:val="006A74C5"/>
    <w:rsid w:val="006B1F58"/>
    <w:rsid w:val="006B308C"/>
    <w:rsid w:val="006C23F1"/>
    <w:rsid w:val="006D28C2"/>
    <w:rsid w:val="006E30E0"/>
    <w:rsid w:val="00725BD8"/>
    <w:rsid w:val="007516BB"/>
    <w:rsid w:val="00757E9D"/>
    <w:rsid w:val="00766BFB"/>
    <w:rsid w:val="00782B58"/>
    <w:rsid w:val="007A02F7"/>
    <w:rsid w:val="007B71EE"/>
    <w:rsid w:val="007B7AC9"/>
    <w:rsid w:val="007C095C"/>
    <w:rsid w:val="007C1AA7"/>
    <w:rsid w:val="007D01C3"/>
    <w:rsid w:val="007D5C1A"/>
    <w:rsid w:val="007E281C"/>
    <w:rsid w:val="007E4CA4"/>
    <w:rsid w:val="007F4AB5"/>
    <w:rsid w:val="0080403F"/>
    <w:rsid w:val="0081629D"/>
    <w:rsid w:val="008177E3"/>
    <w:rsid w:val="0082366B"/>
    <w:rsid w:val="008302DB"/>
    <w:rsid w:val="008A4C16"/>
    <w:rsid w:val="008D40B6"/>
    <w:rsid w:val="008E27CD"/>
    <w:rsid w:val="008E3441"/>
    <w:rsid w:val="008F300B"/>
    <w:rsid w:val="008F71DC"/>
    <w:rsid w:val="00900256"/>
    <w:rsid w:val="0094390C"/>
    <w:rsid w:val="00943B6E"/>
    <w:rsid w:val="009516FA"/>
    <w:rsid w:val="009540BD"/>
    <w:rsid w:val="009555A4"/>
    <w:rsid w:val="00956BA5"/>
    <w:rsid w:val="0096039E"/>
    <w:rsid w:val="009757DB"/>
    <w:rsid w:val="009B5A88"/>
    <w:rsid w:val="009D2868"/>
    <w:rsid w:val="00A11FEB"/>
    <w:rsid w:val="00A219C5"/>
    <w:rsid w:val="00A3685A"/>
    <w:rsid w:val="00A41408"/>
    <w:rsid w:val="00A527A0"/>
    <w:rsid w:val="00A63FAD"/>
    <w:rsid w:val="00A70F81"/>
    <w:rsid w:val="00A8036F"/>
    <w:rsid w:val="00A80E40"/>
    <w:rsid w:val="00A81960"/>
    <w:rsid w:val="00A830E7"/>
    <w:rsid w:val="00A91067"/>
    <w:rsid w:val="00AB26D7"/>
    <w:rsid w:val="00AB4E34"/>
    <w:rsid w:val="00AE2D91"/>
    <w:rsid w:val="00AF2D92"/>
    <w:rsid w:val="00B0474C"/>
    <w:rsid w:val="00B0709A"/>
    <w:rsid w:val="00B1425A"/>
    <w:rsid w:val="00B4458C"/>
    <w:rsid w:val="00B54097"/>
    <w:rsid w:val="00B865C2"/>
    <w:rsid w:val="00B96C9C"/>
    <w:rsid w:val="00BA7DB7"/>
    <w:rsid w:val="00BB1810"/>
    <w:rsid w:val="00BB6E33"/>
    <w:rsid w:val="00BB7516"/>
    <w:rsid w:val="00BC62E3"/>
    <w:rsid w:val="00BD0928"/>
    <w:rsid w:val="00BE3D7D"/>
    <w:rsid w:val="00BF15DC"/>
    <w:rsid w:val="00BF3F49"/>
    <w:rsid w:val="00C00B41"/>
    <w:rsid w:val="00C0750B"/>
    <w:rsid w:val="00C53B21"/>
    <w:rsid w:val="00C81365"/>
    <w:rsid w:val="00C94E17"/>
    <w:rsid w:val="00CA4A08"/>
    <w:rsid w:val="00CA7F90"/>
    <w:rsid w:val="00CB230F"/>
    <w:rsid w:val="00CB54E7"/>
    <w:rsid w:val="00CB67CE"/>
    <w:rsid w:val="00CD7198"/>
    <w:rsid w:val="00CF4986"/>
    <w:rsid w:val="00D27172"/>
    <w:rsid w:val="00D338FD"/>
    <w:rsid w:val="00D35953"/>
    <w:rsid w:val="00D54E8D"/>
    <w:rsid w:val="00D7009C"/>
    <w:rsid w:val="00DC205C"/>
    <w:rsid w:val="00DE5AE2"/>
    <w:rsid w:val="00DE6C0F"/>
    <w:rsid w:val="00DF7D1B"/>
    <w:rsid w:val="00E14EE6"/>
    <w:rsid w:val="00E15B11"/>
    <w:rsid w:val="00E37142"/>
    <w:rsid w:val="00E90089"/>
    <w:rsid w:val="00EA75AB"/>
    <w:rsid w:val="00EB0642"/>
    <w:rsid w:val="00EC0CB7"/>
    <w:rsid w:val="00ED318A"/>
    <w:rsid w:val="00EE51C6"/>
    <w:rsid w:val="00EE7E24"/>
    <w:rsid w:val="00EF6A33"/>
    <w:rsid w:val="00EF6EEA"/>
    <w:rsid w:val="00F0280F"/>
    <w:rsid w:val="00F349BA"/>
    <w:rsid w:val="00F45E91"/>
    <w:rsid w:val="00F5031A"/>
    <w:rsid w:val="00F5159E"/>
    <w:rsid w:val="00F5662B"/>
    <w:rsid w:val="00F63320"/>
    <w:rsid w:val="00F96A84"/>
    <w:rsid w:val="00FA0558"/>
    <w:rsid w:val="00FB0B2B"/>
    <w:rsid w:val="00FD3AAA"/>
    <w:rsid w:val="00FF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5AD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qFormat/>
    <w:pPr>
      <w:numPr>
        <w:numId w:val="1"/>
      </w:numPr>
      <w:tabs>
        <w:tab w:val="clear" w:pos="720"/>
      </w:tabs>
      <w:spacing w:after="240" w:line="240" w:lineRule="auto"/>
      <w:ind w:left="0"/>
      <w:jc w:val="both"/>
      <w:outlineLvl w:val="0"/>
    </w:pPr>
    <w:rPr>
      <w:rFonts w:ascii="Times New Roman" w:eastAsia="Times New Roman" w:hAnsi="Times New Roman"/>
      <w:sz w:val="24"/>
      <w:szCs w:val="24"/>
    </w:rPr>
  </w:style>
  <w:style w:type="paragraph" w:styleId="Heading2">
    <w:name w:val="heading 2"/>
    <w:basedOn w:val="Normal"/>
    <w:next w:val="Normal"/>
    <w:link w:val="Heading2Char"/>
    <w:qFormat/>
    <w:pPr>
      <w:numPr>
        <w:ilvl w:val="1"/>
        <w:numId w:val="1"/>
      </w:numPr>
      <w:tabs>
        <w:tab w:val="clear" w:pos="720"/>
      </w:tabs>
      <w:spacing w:after="240" w:line="240" w:lineRule="auto"/>
      <w:ind w:left="0"/>
      <w:outlineLvl w:val="1"/>
    </w:pPr>
    <w:rPr>
      <w:rFonts w:ascii="Times New Roman" w:eastAsia="Times New Roman" w:hAnsi="Times New Roman"/>
      <w:sz w:val="24"/>
      <w:szCs w:val="24"/>
    </w:rPr>
  </w:style>
  <w:style w:type="paragraph" w:styleId="Heading3">
    <w:name w:val="heading 3"/>
    <w:basedOn w:val="Normal"/>
    <w:next w:val="Normal"/>
    <w:link w:val="Heading3Char"/>
    <w:qFormat/>
    <w:pPr>
      <w:numPr>
        <w:ilvl w:val="2"/>
        <w:numId w:val="1"/>
      </w:numPr>
      <w:tabs>
        <w:tab w:val="clear" w:pos="720"/>
      </w:tabs>
      <w:spacing w:after="240" w:line="240" w:lineRule="auto"/>
      <w:ind w:left="0"/>
      <w:outlineLvl w:val="2"/>
    </w:pPr>
    <w:rPr>
      <w:rFonts w:ascii="Times New Roman" w:eastAsia="Times New Roman" w:hAnsi="Times New Roman"/>
      <w:sz w:val="24"/>
      <w:szCs w:val="24"/>
    </w:rPr>
  </w:style>
  <w:style w:type="paragraph" w:styleId="Heading4">
    <w:name w:val="heading 4"/>
    <w:basedOn w:val="Normal"/>
    <w:next w:val="Normal"/>
    <w:link w:val="Heading4Char"/>
    <w:qFormat/>
    <w:pPr>
      <w:numPr>
        <w:ilvl w:val="3"/>
        <w:numId w:val="1"/>
      </w:numPr>
      <w:tabs>
        <w:tab w:val="clear" w:pos="720"/>
      </w:tabs>
      <w:spacing w:after="240" w:line="240" w:lineRule="auto"/>
      <w:ind w:left="0"/>
      <w:outlineLvl w:val="3"/>
    </w:pPr>
    <w:rPr>
      <w:rFonts w:ascii="Times New Roman" w:eastAsia="Times New Roman" w:hAnsi="Times New Roman"/>
      <w:sz w:val="24"/>
      <w:szCs w:val="24"/>
    </w:rPr>
  </w:style>
  <w:style w:type="paragraph" w:styleId="Heading5">
    <w:name w:val="heading 5"/>
    <w:basedOn w:val="Normal"/>
    <w:next w:val="Normal"/>
    <w:link w:val="Heading5Char"/>
    <w:qFormat/>
    <w:pPr>
      <w:numPr>
        <w:ilvl w:val="4"/>
        <w:numId w:val="1"/>
      </w:numPr>
      <w:tabs>
        <w:tab w:val="clear" w:pos="720"/>
      </w:tabs>
      <w:spacing w:after="240" w:line="240" w:lineRule="auto"/>
      <w:ind w:left="0"/>
      <w:outlineLvl w:val="4"/>
    </w:pPr>
    <w:rPr>
      <w:rFonts w:ascii="Times New Roman" w:eastAsia="Times New Roman" w:hAnsi="Times New Roman"/>
      <w:sz w:val="24"/>
      <w:szCs w:val="24"/>
    </w:rPr>
  </w:style>
  <w:style w:type="paragraph" w:styleId="Heading6">
    <w:name w:val="heading 6"/>
    <w:basedOn w:val="Normal"/>
    <w:next w:val="Normal"/>
    <w:link w:val="Heading6Char"/>
    <w:qFormat/>
    <w:pPr>
      <w:numPr>
        <w:ilvl w:val="5"/>
        <w:numId w:val="1"/>
      </w:numPr>
      <w:tabs>
        <w:tab w:val="clear" w:pos="720"/>
      </w:tabs>
      <w:spacing w:after="240" w:line="240" w:lineRule="auto"/>
      <w:ind w:left="0"/>
      <w:outlineLvl w:val="5"/>
    </w:pPr>
    <w:rPr>
      <w:rFonts w:ascii="Times New Roman" w:eastAsia="Times New Roman" w:hAnsi="Times New Roman"/>
      <w:sz w:val="24"/>
      <w:szCs w:val="24"/>
    </w:rPr>
  </w:style>
  <w:style w:type="paragraph" w:styleId="Heading7">
    <w:name w:val="heading 7"/>
    <w:basedOn w:val="Normal"/>
    <w:next w:val="Normal"/>
    <w:link w:val="Heading7Char"/>
    <w:qFormat/>
    <w:pPr>
      <w:numPr>
        <w:ilvl w:val="6"/>
        <w:numId w:val="1"/>
      </w:numPr>
      <w:tabs>
        <w:tab w:val="clear" w:pos="720"/>
      </w:tabs>
      <w:spacing w:after="240" w:line="240" w:lineRule="auto"/>
      <w:ind w:left="0"/>
      <w:outlineLvl w:val="6"/>
    </w:pPr>
    <w:rPr>
      <w:rFonts w:ascii="Times New Roman" w:eastAsia="Times New Roman" w:hAnsi="Times New Roman"/>
      <w:sz w:val="24"/>
      <w:szCs w:val="24"/>
    </w:rPr>
  </w:style>
  <w:style w:type="paragraph" w:styleId="Heading8">
    <w:name w:val="heading 8"/>
    <w:basedOn w:val="Normal"/>
    <w:next w:val="Normal"/>
    <w:link w:val="Heading8Char"/>
    <w:qFormat/>
    <w:pPr>
      <w:numPr>
        <w:ilvl w:val="7"/>
        <w:numId w:val="1"/>
      </w:numPr>
      <w:tabs>
        <w:tab w:val="clear" w:pos="720"/>
      </w:tabs>
      <w:spacing w:after="240" w:line="240" w:lineRule="auto"/>
      <w:ind w:left="0"/>
      <w:outlineLvl w:val="7"/>
    </w:pPr>
    <w:rPr>
      <w:rFonts w:ascii="Times New Roman" w:eastAsia="Times New Roman" w:hAnsi="Times New Roman"/>
      <w:sz w:val="24"/>
      <w:szCs w:val="24"/>
    </w:rPr>
  </w:style>
  <w:style w:type="paragraph" w:styleId="Heading9">
    <w:name w:val="heading 9"/>
    <w:basedOn w:val="Normal"/>
    <w:next w:val="Normal"/>
    <w:link w:val="Heading9Char"/>
    <w:qFormat/>
    <w:pPr>
      <w:numPr>
        <w:ilvl w:val="8"/>
        <w:numId w:val="1"/>
      </w:numPr>
      <w:tabs>
        <w:tab w:val="clear" w:pos="720"/>
      </w:tabs>
      <w:spacing w:after="240" w:line="240" w:lineRule="auto"/>
      <w:ind w:left="0"/>
      <w:outlineLvl w:val="8"/>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rPr>
  </w:style>
  <w:style w:type="character" w:customStyle="1" w:styleId="Heading1Char">
    <w:name w:val="Heading 1 Char"/>
    <w:link w:val="Heading1"/>
    <w:rPr>
      <w:rFonts w:ascii="Times New Roman" w:eastAsia="Times New Roman" w:hAnsi="Times New Roman" w:cs="Times New Roman"/>
      <w:sz w:val="24"/>
      <w:szCs w:val="24"/>
    </w:rPr>
  </w:style>
  <w:style w:type="character" w:customStyle="1" w:styleId="Heading2Char">
    <w:name w:val="Heading 2 Char"/>
    <w:link w:val="Heading2"/>
    <w:rPr>
      <w:rFonts w:ascii="Times New Roman" w:eastAsia="Times New Roman" w:hAnsi="Times New Roman" w:cs="Times New Roman"/>
      <w:sz w:val="24"/>
      <w:szCs w:val="24"/>
    </w:rPr>
  </w:style>
  <w:style w:type="character" w:customStyle="1" w:styleId="Heading3Char">
    <w:name w:val="Heading 3 Char"/>
    <w:link w:val="Heading3"/>
    <w:rPr>
      <w:rFonts w:ascii="Times New Roman" w:eastAsia="Times New Roman" w:hAnsi="Times New Roman" w:cs="Times New Roman"/>
      <w:sz w:val="24"/>
      <w:szCs w:val="24"/>
    </w:rPr>
  </w:style>
  <w:style w:type="character" w:customStyle="1" w:styleId="Heading4Char">
    <w:name w:val="Heading 4 Char"/>
    <w:link w:val="Heading4"/>
    <w:rPr>
      <w:rFonts w:ascii="Times New Roman" w:eastAsia="Times New Roman" w:hAnsi="Times New Roman" w:cs="Times New Roman"/>
      <w:sz w:val="24"/>
      <w:szCs w:val="24"/>
    </w:rPr>
  </w:style>
  <w:style w:type="character" w:customStyle="1" w:styleId="Heading5Char">
    <w:name w:val="Heading 5 Char"/>
    <w:link w:val="Heading5"/>
    <w:rPr>
      <w:rFonts w:ascii="Times New Roman" w:eastAsia="Times New Roman" w:hAnsi="Times New Roman" w:cs="Times New Roman"/>
      <w:sz w:val="24"/>
      <w:szCs w:val="24"/>
    </w:rPr>
  </w:style>
  <w:style w:type="character" w:customStyle="1" w:styleId="Heading6Char">
    <w:name w:val="Heading 6 Char"/>
    <w:link w:val="Heading6"/>
    <w:rPr>
      <w:rFonts w:ascii="Times New Roman" w:eastAsia="Times New Roman" w:hAnsi="Times New Roman" w:cs="Times New Roman"/>
      <w:sz w:val="24"/>
      <w:szCs w:val="24"/>
    </w:rPr>
  </w:style>
  <w:style w:type="character" w:customStyle="1" w:styleId="Heading7Char">
    <w:name w:val="Heading 7 Char"/>
    <w:link w:val="Heading7"/>
    <w:rPr>
      <w:rFonts w:ascii="Times New Roman" w:eastAsia="Times New Roman" w:hAnsi="Times New Roman" w:cs="Times New Roman"/>
      <w:sz w:val="24"/>
      <w:szCs w:val="24"/>
    </w:rPr>
  </w:style>
  <w:style w:type="character" w:customStyle="1" w:styleId="Heading8Char">
    <w:name w:val="Heading 8 Char"/>
    <w:link w:val="Heading8"/>
    <w:rPr>
      <w:rFonts w:ascii="Times New Roman" w:eastAsia="Times New Roman" w:hAnsi="Times New Roman" w:cs="Times New Roman"/>
      <w:sz w:val="24"/>
      <w:szCs w:val="24"/>
    </w:rPr>
  </w:style>
  <w:style w:type="character" w:customStyle="1" w:styleId="Heading9Char">
    <w:name w:val="Heading 9 Char"/>
    <w:link w:val="Heading9"/>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6C1E7-FF53-4595-B60A-F5D1F9591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2020-01-27T19:26:00Z</dcterms:created>
  <dcterms:modified xsi:type="dcterms:W3CDTF">2020-02-03T18:08:00Z</dcterms:modified>
</cp:coreProperties>
</file>