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E1BCA1A">
      <w:pPr>
        <w:pBdr>
          <w:top w:val="none" w:sz="0" w:space="0" w:color="auto"/>
          <w:left w:val="none" w:sz="0" w:space="0" w:color="auto"/>
          <w:bottom w:val="none" w:sz="0" w:space="0" w:color="auto"/>
          <w:right w:val="none" w:sz="0" w:space="0" w:color="auto"/>
        </w:pBdr>
        <w:shd w:val="clear" w:color="auto" w:fill="auto"/>
        <w:spacing w:line="360" w:lineRule="auto"/>
        <w:jc w:val="center"/>
        <w:rPr>
          <w:rFonts w:ascii="黑体" w:eastAsia="黑体" w:hAnsi="黑体" w:cs="黑体" w:hint="eastAsia"/>
          <w:b/>
          <w:bCs/>
          <w:color w:val="auto"/>
          <w:sz w:val="32"/>
          <w:szCs w:val="32"/>
          <w:lang w:val="en-US" w:eastAsia="zh-CN"/>
        </w:rPr>
      </w:pPr>
      <w:r>
        <w:rPr>
          <w:rFonts w:ascii="黑体" w:eastAsia="黑体" w:hAnsi="黑体" w:cs="黑体" w:hint="eastAsia"/>
          <w:b/>
          <w:bCs/>
          <w:color w:val="auto"/>
          <w:sz w:val="32"/>
          <w:szCs w:val="32"/>
          <w:lang w:val="en-US" w:eastAsia="zh-CN"/>
        </w:rPr>
        <w:t>专题02 长方体和正方体</w:t>
      </w:r>
      <w:bookmarkStart w:id="0" w:name="_GoBack"/>
      <w:bookmarkEnd w:id="0"/>
      <w:r>
        <w:rPr>
          <w:rFonts w:ascii="黑体" w:eastAsia="黑体" w:hAnsi="黑体" w:cs="黑体" w:hint="eastAsia"/>
          <w:b/>
          <w:bCs/>
          <w:color w:val="auto"/>
          <w:sz w:val="32"/>
          <w:szCs w:val="32"/>
          <w:lang w:val="en-US" w:eastAsia="zh-CN"/>
        </w:rPr>
        <w:t>的表面积和体积的计算与应用</w:t>
      </w:r>
    </w:p>
    <w:p w14:paraId="14718C30">
      <w:pPr>
        <w:pBdr>
          <w:top w:val="none" w:sz="0" w:space="0" w:color="auto"/>
          <w:left w:val="none" w:sz="0" w:space="0" w:color="auto"/>
          <w:bottom w:val="none" w:sz="0" w:space="0" w:color="auto"/>
          <w:right w:val="none" w:sz="0" w:space="0" w:color="auto"/>
        </w:pBdr>
        <w:shd w:val="clear" w:color="auto" w:fill="auto"/>
        <w:spacing w:line="360" w:lineRule="auto"/>
        <w:jc w:val="center"/>
        <w:rPr>
          <w:rFonts w:ascii="微软雅黑" w:eastAsia="微软雅黑" w:hAnsi="微软雅黑" w:cs="微软雅黑" w:hint="eastAsia"/>
          <w:b/>
          <w:bCs/>
          <w:color w:val="auto"/>
          <w:sz w:val="32"/>
          <w:szCs w:val="32"/>
          <w:lang w:val="en-US" w:eastAsia="zh-CN"/>
        </w:rPr>
      </w:pPr>
      <w:r>
        <w:rPr>
          <w:rFonts w:ascii="微软雅黑" w:eastAsia="微软雅黑" w:hAnsi="微软雅黑" w:cs="微软雅黑" w:hint="eastAsia"/>
          <w:b/>
          <w:bCs/>
          <w:color w:val="auto"/>
          <w:sz w:val="32"/>
          <w:szCs w:val="32"/>
          <w:lang w:val="en-US" w:eastAsia="zh-CN"/>
        </w:rPr>
        <w:t>『</w:t>
      </w:r>
      <w:r>
        <w:rPr>
          <w:rFonts w:ascii="黑体" w:eastAsia="黑体" w:hAnsi="黑体" w:cs="黑体" w:hint="eastAsia"/>
          <w:b/>
          <w:bCs/>
          <w:color w:val="auto"/>
          <w:sz w:val="32"/>
          <w:szCs w:val="32"/>
          <w:lang w:val="en-US" w:eastAsia="zh-CN"/>
        </w:rPr>
        <w:t>期末复习重点难点专题培优</w:t>
      </w:r>
      <w:r>
        <w:rPr>
          <w:rFonts w:ascii="微软雅黑" w:eastAsia="微软雅黑" w:hAnsi="微软雅黑" w:cs="微软雅黑" w:hint="eastAsia"/>
          <w:b/>
          <w:bCs/>
          <w:color w:val="auto"/>
          <w:sz w:val="32"/>
          <w:szCs w:val="32"/>
          <w:lang w:val="en-US" w:eastAsia="zh-CN"/>
        </w:rPr>
        <w:t>』</w:t>
      </w:r>
    </w:p>
    <w:p w14:paraId="04425BCD">
      <w:pPr>
        <w:pBdr>
          <w:top w:val="none" w:sz="0" w:space="0" w:color="auto"/>
          <w:left w:val="none" w:sz="0" w:space="0" w:color="auto"/>
          <w:bottom w:val="none" w:sz="0" w:space="0" w:color="auto"/>
          <w:right w:val="none" w:sz="0" w:space="0" w:color="auto"/>
        </w:pBdr>
        <w:shd w:val="clear" w:color="auto" w:fill="auto"/>
        <w:spacing w:line="360" w:lineRule="auto"/>
        <w:jc w:val="center"/>
        <w:rPr>
          <w:rFonts w:ascii="黑体" w:eastAsia="黑体" w:hAnsi="黑体" w:cs="黑体" w:hint="eastAsia"/>
          <w:b w:val="0"/>
          <w:bCs w:val="0"/>
          <w:color w:val="0070C0"/>
          <w:sz w:val="24"/>
          <w:szCs w:val="24"/>
          <w:lang w:val="en-US" w:eastAsia="zh-CN"/>
        </w:rPr>
      </w:pPr>
      <w:r>
        <w:rPr>
          <w:rFonts w:ascii="黑体" w:eastAsia="黑体" w:hAnsi="黑体" w:cs="黑体" w:hint="eastAsia"/>
          <w:b w:val="0"/>
          <w:bCs w:val="0"/>
          <w:color w:val="0070C0"/>
          <w:sz w:val="24"/>
          <w:szCs w:val="24"/>
          <w:lang w:val="en-US" w:eastAsia="zh-CN"/>
        </w:rPr>
        <w:t>【17个高频易错题型讲练+期末真题实战演练 共54题】</w:t>
      </w:r>
    </w:p>
    <w:p w14:paraId="7180CA3A">
      <w:pPr>
        <w:pStyle w:val="TOC1"/>
        <w:pBdr>
          <w:top w:val="none" w:sz="0" w:space="0" w:color="auto"/>
          <w:left w:val="none" w:sz="0" w:space="0" w:color="auto"/>
          <w:bottom w:val="none" w:sz="0" w:space="0" w:color="auto"/>
          <w:right w:val="none" w:sz="0" w:space="0" w:color="auto"/>
        </w:pBdr>
        <w:shd w:val="clear" w:color="auto" w:fill="auto"/>
        <w:tabs>
          <w:tab w:val="right" w:leader="dot" w:pos="9746"/>
        </w:tabs>
        <w:spacing w:line="360" w:lineRule="auto"/>
        <w:rPr>
          <w:rFonts w:ascii="楷体" w:eastAsia="楷体" w:hAnsi="楷体" w:cs="楷体" w:hint="eastAsia"/>
          <w:b/>
          <w:bCs/>
          <w:sz w:val="22"/>
          <w:szCs w:val="22"/>
        </w:rPr>
      </w:pPr>
      <w:r>
        <w:drawing>
          <wp:inline distT="0" distB="0" distL="114300" distR="114300">
            <wp:extent cx="6184265" cy="520065"/>
            <wp:effectExtent l="0" t="0" r="698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5"/>
                    <a:stretch>
                      <a:fillRect/>
                    </a:stretch>
                  </pic:blipFill>
                  <pic:spPr>
                    <a:xfrm>
                      <a:off x="0" y="0"/>
                      <a:ext cx="6184265" cy="520065"/>
                    </a:xfrm>
                    <a:prstGeom prst="rect">
                      <a:avLst/>
                    </a:prstGeom>
                    <a:noFill/>
                    <a:ln>
                      <a:noFill/>
                    </a:ln>
                  </pic:spPr>
                </pic:pic>
              </a:graphicData>
            </a:graphic>
          </wp:inline>
        </w:drawing>
      </w:r>
    </w:p>
    <w:p w14:paraId="7BCD4966">
      <w:pPr>
        <w:pStyle w:val="TOC1"/>
        <w:tabs>
          <w:tab w:val="right" w:leader="dot" w:pos="9746"/>
        </w:tabs>
        <w:spacing w:line="360" w:lineRule="auto"/>
        <w:rPr>
          <w:rFonts w:ascii="楷体" w:eastAsia="楷体" w:hAnsi="楷体" w:cs="楷体" w:hint="eastAsia"/>
          <w:b/>
          <w:bCs w:val="0"/>
          <w:sz w:val="22"/>
          <w:szCs w:val="22"/>
        </w:rPr>
      </w:pPr>
      <w:r>
        <w:rPr>
          <w:rFonts w:ascii="楷体" w:eastAsia="楷体" w:hAnsi="楷体" w:cs="楷体" w:hint="eastAsia"/>
          <w:b/>
          <w:bCs/>
          <w:sz w:val="22"/>
          <w:szCs w:val="22"/>
        </w:rPr>
        <w:fldChar w:fldCharType="begin"/>
      </w:r>
      <w:r>
        <w:rPr>
          <w:rFonts w:ascii="楷体" w:eastAsia="楷体" w:hAnsi="楷体" w:cs="楷体" w:hint="eastAsia"/>
          <w:b/>
          <w:bCs/>
          <w:sz w:val="22"/>
          <w:szCs w:val="22"/>
        </w:rPr>
        <w:instrText xml:space="preserve">TOC \o "1-2" \h \u </w:instrText>
      </w:r>
      <w:r>
        <w:rPr>
          <w:rFonts w:ascii="楷体" w:eastAsia="楷体" w:hAnsi="楷体" w:cs="楷体" w:hint="eastAsia"/>
          <w:b/>
          <w:bCs/>
          <w:sz w:val="22"/>
          <w:szCs w:val="22"/>
        </w:rPr>
        <w:fldChar w:fldCharType="separate"/>
      </w:r>
      <w:hyperlink w:anchor="_Toc2426" w:history="1">
        <w:r>
          <w:rPr>
            <w:rFonts w:ascii="楷体" w:eastAsia="楷体" w:hAnsi="楷体" w:cs="楷体" w:hint="eastAsia"/>
            <w:b/>
            <w:bCs w:val="0"/>
            <w:sz w:val="22"/>
            <w:szCs w:val="22"/>
            <w:lang w:val="en-US" w:eastAsia="zh-CN"/>
          </w:rPr>
          <w:t>重点题型 分类讲练</w:t>
        </w:r>
        <w:r>
          <w:rPr>
            <w:rFonts w:ascii="楷体" w:eastAsia="楷体" w:hAnsi="楷体" w:cs="楷体" w:hint="eastAsia"/>
            <w:b/>
            <w:bCs w:val="0"/>
            <w:sz w:val="22"/>
            <w:szCs w:val="22"/>
          </w:rPr>
          <w:tab/>
        </w:r>
        <w:r>
          <w:rPr>
            <w:rFonts w:ascii="楷体" w:eastAsia="楷体" w:hAnsi="楷体" w:cs="楷体" w:hint="eastAsia"/>
            <w:b/>
            <w:bCs w:val="0"/>
            <w:sz w:val="22"/>
            <w:szCs w:val="22"/>
          </w:rPr>
          <w:fldChar w:fldCharType="begin"/>
        </w:r>
        <w:r>
          <w:rPr>
            <w:rFonts w:ascii="楷体" w:eastAsia="楷体" w:hAnsi="楷体" w:cs="楷体" w:hint="eastAsia"/>
            <w:b/>
            <w:bCs w:val="0"/>
            <w:sz w:val="22"/>
            <w:szCs w:val="22"/>
          </w:rPr>
          <w:instrText xml:space="preserve"> PAGEREF _Toc2426 \h </w:instrText>
        </w:r>
        <w:r>
          <w:rPr>
            <w:rFonts w:ascii="楷体" w:eastAsia="楷体" w:hAnsi="楷体" w:cs="楷体" w:hint="eastAsia"/>
            <w:b/>
            <w:bCs w:val="0"/>
            <w:sz w:val="22"/>
            <w:szCs w:val="22"/>
          </w:rPr>
          <w:fldChar w:fldCharType="separate"/>
        </w:r>
        <w:r>
          <w:rPr>
            <w:rFonts w:ascii="楷体" w:eastAsia="楷体" w:hAnsi="楷体" w:cs="楷体" w:hint="eastAsia"/>
            <w:b/>
            <w:bCs w:val="0"/>
            <w:sz w:val="22"/>
            <w:szCs w:val="22"/>
          </w:rPr>
          <w:t>1</w:t>
        </w:r>
        <w:r>
          <w:rPr>
            <w:rFonts w:ascii="楷体" w:eastAsia="楷体" w:hAnsi="楷体" w:cs="楷体" w:hint="eastAsia"/>
            <w:b/>
            <w:bCs w:val="0"/>
            <w:sz w:val="22"/>
            <w:szCs w:val="22"/>
          </w:rPr>
          <w:fldChar w:fldCharType="end"/>
        </w:r>
      </w:hyperlink>
    </w:p>
    <w:p w14:paraId="39389428">
      <w:pPr>
        <w:pStyle w:val="TOC2"/>
        <w:tabs>
          <w:tab w:val="right" w:leader="dot" w:pos="9746"/>
        </w:tabs>
        <w:spacing w:line="360" w:lineRule="auto"/>
        <w:rPr>
          <w:rFonts w:ascii="楷体" w:eastAsia="楷体" w:hAnsi="楷体" w:cs="楷体" w:hint="eastAsia"/>
          <w:sz w:val="22"/>
          <w:szCs w:val="22"/>
        </w:rPr>
      </w:pPr>
      <w:hyperlink w:anchor="_Toc3464" w:history="1">
        <w:r>
          <w:rPr>
            <w:rFonts w:ascii="楷体" w:eastAsia="楷体" w:hAnsi="楷体" w:cs="楷体" w:hint="eastAsia"/>
            <w:sz w:val="22"/>
            <w:szCs w:val="22"/>
            <w:lang w:val="en-US" w:eastAsia="zh-CN"/>
          </w:rPr>
          <w:t>题型一 长方体表面积的计算</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_Toc3464 \h </w:instrText>
        </w:r>
        <w:r>
          <w:rPr>
            <w:rFonts w:ascii="楷体" w:eastAsia="楷体" w:hAnsi="楷体" w:cs="楷体" w:hint="eastAsia"/>
            <w:sz w:val="22"/>
            <w:szCs w:val="22"/>
          </w:rPr>
          <w:fldChar w:fldCharType="separate"/>
        </w:r>
        <w:r>
          <w:rPr>
            <w:rFonts w:ascii="楷体" w:eastAsia="楷体" w:hAnsi="楷体" w:cs="楷体" w:hint="eastAsia"/>
            <w:sz w:val="22"/>
            <w:szCs w:val="22"/>
          </w:rPr>
          <w:t>2</w:t>
        </w:r>
        <w:r>
          <w:rPr>
            <w:rFonts w:ascii="楷体" w:eastAsia="楷体" w:hAnsi="楷体" w:cs="楷体" w:hint="eastAsia"/>
            <w:sz w:val="22"/>
            <w:szCs w:val="22"/>
          </w:rPr>
          <w:fldChar w:fldCharType="end"/>
        </w:r>
      </w:hyperlink>
    </w:p>
    <w:p w14:paraId="5397A631">
      <w:pPr>
        <w:pStyle w:val="TOC2"/>
        <w:tabs>
          <w:tab w:val="right" w:leader="dot" w:pos="9746"/>
        </w:tabs>
        <w:spacing w:line="360" w:lineRule="auto"/>
        <w:rPr>
          <w:rFonts w:ascii="楷体" w:eastAsia="楷体" w:hAnsi="楷体" w:cs="楷体" w:hint="eastAsia"/>
          <w:sz w:val="22"/>
          <w:szCs w:val="22"/>
        </w:rPr>
      </w:pPr>
      <w:hyperlink w:anchor="_Toc14523" w:history="1">
        <w:r>
          <w:rPr>
            <w:rFonts w:ascii="楷体" w:eastAsia="楷体" w:hAnsi="楷体" w:cs="楷体" w:hint="eastAsia"/>
            <w:sz w:val="22"/>
            <w:szCs w:val="22"/>
            <w:lang w:val="en-US" w:eastAsia="zh-CN"/>
          </w:rPr>
          <w:t>题型二 长方体表面积的应用</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_Toc14523 \h </w:instrText>
        </w:r>
        <w:r>
          <w:rPr>
            <w:rFonts w:ascii="楷体" w:eastAsia="楷体" w:hAnsi="楷体" w:cs="楷体" w:hint="eastAsia"/>
            <w:sz w:val="22"/>
            <w:szCs w:val="22"/>
          </w:rPr>
          <w:fldChar w:fldCharType="separate"/>
        </w:r>
        <w:r>
          <w:rPr>
            <w:rFonts w:ascii="楷体" w:eastAsia="楷体" w:hAnsi="楷体" w:cs="楷体" w:hint="eastAsia"/>
            <w:sz w:val="22"/>
            <w:szCs w:val="22"/>
          </w:rPr>
          <w:t>2</w:t>
        </w:r>
        <w:r>
          <w:rPr>
            <w:rFonts w:ascii="楷体" w:eastAsia="楷体" w:hAnsi="楷体" w:cs="楷体" w:hint="eastAsia"/>
            <w:sz w:val="22"/>
            <w:szCs w:val="22"/>
          </w:rPr>
          <w:fldChar w:fldCharType="end"/>
        </w:r>
      </w:hyperlink>
    </w:p>
    <w:p w14:paraId="26A8E04D">
      <w:pPr>
        <w:pStyle w:val="TOC2"/>
        <w:tabs>
          <w:tab w:val="right" w:leader="dot" w:pos="9746"/>
        </w:tabs>
        <w:spacing w:line="360" w:lineRule="auto"/>
        <w:rPr>
          <w:rFonts w:ascii="楷体" w:eastAsia="楷体" w:hAnsi="楷体" w:cs="楷体" w:hint="eastAsia"/>
          <w:sz w:val="22"/>
          <w:szCs w:val="22"/>
        </w:rPr>
      </w:pPr>
      <w:hyperlink w:anchor="_Toc14975" w:history="1">
        <w:r>
          <w:rPr>
            <w:rFonts w:ascii="楷体" w:eastAsia="楷体" w:hAnsi="楷体" w:cs="楷体" w:hint="eastAsia"/>
            <w:sz w:val="22"/>
            <w:szCs w:val="22"/>
            <w:lang w:val="en-US" w:eastAsia="zh-CN"/>
          </w:rPr>
          <w:t>题型三 正方体表面积的计算</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_Toc14975 \h </w:instrText>
        </w:r>
        <w:r>
          <w:rPr>
            <w:rFonts w:ascii="楷体" w:eastAsia="楷体" w:hAnsi="楷体" w:cs="楷体" w:hint="eastAsia"/>
            <w:sz w:val="22"/>
            <w:szCs w:val="22"/>
          </w:rPr>
          <w:fldChar w:fldCharType="separate"/>
        </w:r>
        <w:r>
          <w:rPr>
            <w:rFonts w:ascii="楷体" w:eastAsia="楷体" w:hAnsi="楷体" w:cs="楷体" w:hint="eastAsia"/>
            <w:sz w:val="22"/>
            <w:szCs w:val="22"/>
          </w:rPr>
          <w:t>2</w:t>
        </w:r>
        <w:r>
          <w:rPr>
            <w:rFonts w:ascii="楷体" w:eastAsia="楷体" w:hAnsi="楷体" w:cs="楷体" w:hint="eastAsia"/>
            <w:sz w:val="22"/>
            <w:szCs w:val="22"/>
          </w:rPr>
          <w:fldChar w:fldCharType="end"/>
        </w:r>
      </w:hyperlink>
    </w:p>
    <w:p w14:paraId="03B16556">
      <w:pPr>
        <w:pStyle w:val="TOC2"/>
        <w:tabs>
          <w:tab w:val="right" w:leader="dot" w:pos="9746"/>
        </w:tabs>
        <w:spacing w:line="360" w:lineRule="auto"/>
        <w:rPr>
          <w:rFonts w:ascii="楷体" w:eastAsia="楷体" w:hAnsi="楷体" w:cs="楷体" w:hint="eastAsia"/>
          <w:sz w:val="22"/>
          <w:szCs w:val="22"/>
        </w:rPr>
      </w:pPr>
      <w:hyperlink w:anchor="_Toc28363" w:history="1">
        <w:r>
          <w:rPr>
            <w:rFonts w:ascii="楷体" w:eastAsia="楷体" w:hAnsi="楷体" w:cs="楷体" w:hint="eastAsia"/>
            <w:sz w:val="22"/>
            <w:szCs w:val="22"/>
            <w:lang w:val="en-US" w:eastAsia="zh-CN"/>
          </w:rPr>
          <w:t>题型四 正方体表面积的应用</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_Toc28363 \h </w:instrText>
        </w:r>
        <w:r>
          <w:rPr>
            <w:rFonts w:ascii="楷体" w:eastAsia="楷体" w:hAnsi="楷体" w:cs="楷体" w:hint="eastAsia"/>
            <w:sz w:val="22"/>
            <w:szCs w:val="22"/>
          </w:rPr>
          <w:fldChar w:fldCharType="separate"/>
        </w:r>
        <w:r>
          <w:rPr>
            <w:rFonts w:ascii="楷体" w:eastAsia="楷体" w:hAnsi="楷体" w:cs="楷体" w:hint="eastAsia"/>
            <w:sz w:val="22"/>
            <w:szCs w:val="22"/>
          </w:rPr>
          <w:t>3</w:t>
        </w:r>
        <w:r>
          <w:rPr>
            <w:rFonts w:ascii="楷体" w:eastAsia="楷体" w:hAnsi="楷体" w:cs="楷体" w:hint="eastAsia"/>
            <w:sz w:val="22"/>
            <w:szCs w:val="22"/>
          </w:rPr>
          <w:fldChar w:fldCharType="end"/>
        </w:r>
      </w:hyperlink>
    </w:p>
    <w:p w14:paraId="7F0BC4A5">
      <w:pPr>
        <w:pStyle w:val="TOC2"/>
        <w:tabs>
          <w:tab w:val="right" w:leader="dot" w:pos="9746"/>
        </w:tabs>
        <w:spacing w:line="360" w:lineRule="auto"/>
        <w:rPr>
          <w:rFonts w:ascii="楷体" w:eastAsia="楷体" w:hAnsi="楷体" w:cs="楷体" w:hint="eastAsia"/>
          <w:sz w:val="22"/>
          <w:szCs w:val="22"/>
        </w:rPr>
      </w:pPr>
      <w:hyperlink w:anchor="_Toc6670" w:history="1">
        <w:r>
          <w:rPr>
            <w:rFonts w:ascii="楷体" w:eastAsia="楷体" w:hAnsi="楷体" w:cs="楷体" w:hint="eastAsia"/>
            <w:sz w:val="22"/>
            <w:szCs w:val="22"/>
            <w:lang w:val="en-US" w:eastAsia="zh-CN"/>
          </w:rPr>
          <w:t>题型五 立体图形的切拼（长方体、正方体的表面积）</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_Toc6670 \h </w:instrText>
        </w:r>
        <w:r>
          <w:rPr>
            <w:rFonts w:ascii="楷体" w:eastAsia="楷体" w:hAnsi="楷体" w:cs="楷体" w:hint="eastAsia"/>
            <w:sz w:val="22"/>
            <w:szCs w:val="22"/>
          </w:rPr>
          <w:fldChar w:fldCharType="separate"/>
        </w:r>
        <w:r>
          <w:rPr>
            <w:rFonts w:ascii="楷体" w:eastAsia="楷体" w:hAnsi="楷体" w:cs="楷体" w:hint="eastAsia"/>
            <w:sz w:val="22"/>
            <w:szCs w:val="22"/>
          </w:rPr>
          <w:t>3</w:t>
        </w:r>
        <w:r>
          <w:rPr>
            <w:rFonts w:ascii="楷体" w:eastAsia="楷体" w:hAnsi="楷体" w:cs="楷体" w:hint="eastAsia"/>
            <w:sz w:val="22"/>
            <w:szCs w:val="22"/>
          </w:rPr>
          <w:fldChar w:fldCharType="end"/>
        </w:r>
      </w:hyperlink>
    </w:p>
    <w:p w14:paraId="106E712D">
      <w:pPr>
        <w:pStyle w:val="TOC2"/>
        <w:tabs>
          <w:tab w:val="right" w:leader="dot" w:pos="9746"/>
        </w:tabs>
        <w:spacing w:line="360" w:lineRule="auto"/>
        <w:rPr>
          <w:rFonts w:ascii="楷体" w:eastAsia="楷体" w:hAnsi="楷体" w:cs="楷体" w:hint="eastAsia"/>
          <w:sz w:val="22"/>
          <w:szCs w:val="22"/>
        </w:rPr>
      </w:pPr>
      <w:hyperlink w:anchor="_Toc8449" w:history="1">
        <w:r>
          <w:rPr>
            <w:rFonts w:ascii="楷体" w:eastAsia="楷体" w:hAnsi="楷体" w:cs="楷体" w:hint="eastAsia"/>
            <w:sz w:val="22"/>
            <w:szCs w:val="22"/>
            <w:lang w:val="en-US" w:eastAsia="zh-CN"/>
          </w:rPr>
          <w:t>题型六 表面涂色的正方体</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_Toc8449 \h </w:instrText>
        </w:r>
        <w:r>
          <w:rPr>
            <w:rFonts w:ascii="楷体" w:eastAsia="楷体" w:hAnsi="楷体" w:cs="楷体" w:hint="eastAsia"/>
            <w:sz w:val="22"/>
            <w:szCs w:val="22"/>
          </w:rPr>
          <w:fldChar w:fldCharType="separate"/>
        </w:r>
        <w:r>
          <w:rPr>
            <w:rFonts w:ascii="楷体" w:eastAsia="楷体" w:hAnsi="楷体" w:cs="楷体" w:hint="eastAsia"/>
            <w:sz w:val="22"/>
            <w:szCs w:val="22"/>
          </w:rPr>
          <w:t>4</w:t>
        </w:r>
        <w:r>
          <w:rPr>
            <w:rFonts w:ascii="楷体" w:eastAsia="楷体" w:hAnsi="楷体" w:cs="楷体" w:hint="eastAsia"/>
            <w:sz w:val="22"/>
            <w:szCs w:val="22"/>
          </w:rPr>
          <w:fldChar w:fldCharType="end"/>
        </w:r>
      </w:hyperlink>
    </w:p>
    <w:p w14:paraId="0B94D417">
      <w:pPr>
        <w:pStyle w:val="TOC2"/>
        <w:tabs>
          <w:tab w:val="right" w:leader="dot" w:pos="9746"/>
        </w:tabs>
        <w:spacing w:line="360" w:lineRule="auto"/>
        <w:rPr>
          <w:rFonts w:ascii="楷体" w:eastAsia="楷体" w:hAnsi="楷体" w:cs="楷体" w:hint="eastAsia"/>
          <w:sz w:val="22"/>
          <w:szCs w:val="22"/>
        </w:rPr>
      </w:pPr>
      <w:hyperlink w:anchor="_Toc3682" w:history="1">
        <w:r>
          <w:rPr>
            <w:rFonts w:ascii="楷体" w:eastAsia="楷体" w:hAnsi="楷体" w:cs="楷体" w:hint="eastAsia"/>
            <w:sz w:val="22"/>
            <w:szCs w:val="22"/>
            <w:lang w:val="en-US" w:eastAsia="zh-CN"/>
          </w:rPr>
          <w:t>题型七 组合体的表面积（长方体、正方体）</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_Toc3682 \h </w:instrText>
        </w:r>
        <w:r>
          <w:rPr>
            <w:rFonts w:ascii="楷体" w:eastAsia="楷体" w:hAnsi="楷体" w:cs="楷体" w:hint="eastAsia"/>
            <w:sz w:val="22"/>
            <w:szCs w:val="22"/>
          </w:rPr>
          <w:fldChar w:fldCharType="separate"/>
        </w:r>
        <w:r>
          <w:rPr>
            <w:rFonts w:ascii="楷体" w:eastAsia="楷体" w:hAnsi="楷体" w:cs="楷体" w:hint="eastAsia"/>
            <w:sz w:val="22"/>
            <w:szCs w:val="22"/>
          </w:rPr>
          <w:t>4</w:t>
        </w:r>
        <w:r>
          <w:rPr>
            <w:rFonts w:ascii="楷体" w:eastAsia="楷体" w:hAnsi="楷体" w:cs="楷体" w:hint="eastAsia"/>
            <w:sz w:val="22"/>
            <w:szCs w:val="22"/>
          </w:rPr>
          <w:fldChar w:fldCharType="end"/>
        </w:r>
      </w:hyperlink>
    </w:p>
    <w:p w14:paraId="57D9FE36">
      <w:pPr>
        <w:pStyle w:val="TOC2"/>
        <w:tabs>
          <w:tab w:val="right" w:leader="dot" w:pos="9746"/>
        </w:tabs>
        <w:spacing w:line="360" w:lineRule="auto"/>
        <w:rPr>
          <w:rFonts w:ascii="楷体" w:eastAsia="楷体" w:hAnsi="楷体" w:cs="楷体" w:hint="eastAsia"/>
          <w:sz w:val="22"/>
          <w:szCs w:val="22"/>
        </w:rPr>
      </w:pPr>
      <w:hyperlink w:anchor="_Toc10816" w:history="1">
        <w:r>
          <w:rPr>
            <w:rFonts w:ascii="楷体" w:eastAsia="楷体" w:hAnsi="楷体" w:cs="楷体" w:hint="eastAsia"/>
            <w:sz w:val="22"/>
            <w:szCs w:val="22"/>
            <w:lang w:val="en-US" w:eastAsia="zh-CN"/>
          </w:rPr>
          <w:t>题型八 长方体的体积计算与应用</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_Toc10816 \h </w:instrText>
        </w:r>
        <w:r>
          <w:rPr>
            <w:rFonts w:ascii="楷体" w:eastAsia="楷体" w:hAnsi="楷体" w:cs="楷体" w:hint="eastAsia"/>
            <w:sz w:val="22"/>
            <w:szCs w:val="22"/>
          </w:rPr>
          <w:fldChar w:fldCharType="separate"/>
        </w:r>
        <w:r>
          <w:rPr>
            <w:rFonts w:ascii="楷体" w:eastAsia="楷体" w:hAnsi="楷体" w:cs="楷体" w:hint="eastAsia"/>
            <w:sz w:val="22"/>
            <w:szCs w:val="22"/>
          </w:rPr>
          <w:t>5</w:t>
        </w:r>
        <w:r>
          <w:rPr>
            <w:rFonts w:ascii="楷体" w:eastAsia="楷体" w:hAnsi="楷体" w:cs="楷体" w:hint="eastAsia"/>
            <w:sz w:val="22"/>
            <w:szCs w:val="22"/>
          </w:rPr>
          <w:fldChar w:fldCharType="end"/>
        </w:r>
      </w:hyperlink>
    </w:p>
    <w:p w14:paraId="06E46275">
      <w:pPr>
        <w:pStyle w:val="TOC2"/>
        <w:tabs>
          <w:tab w:val="right" w:leader="dot" w:pos="9746"/>
        </w:tabs>
        <w:spacing w:line="360" w:lineRule="auto"/>
        <w:rPr>
          <w:rFonts w:ascii="楷体" w:eastAsia="楷体" w:hAnsi="楷体" w:cs="楷体" w:hint="eastAsia"/>
          <w:sz w:val="22"/>
          <w:szCs w:val="22"/>
        </w:rPr>
      </w:pPr>
      <w:hyperlink w:anchor="_Toc10902" w:history="1">
        <w:r>
          <w:rPr>
            <w:rFonts w:ascii="楷体" w:eastAsia="楷体" w:hAnsi="楷体" w:cs="楷体" w:hint="eastAsia"/>
            <w:sz w:val="22"/>
            <w:szCs w:val="22"/>
            <w:lang w:val="en-US" w:eastAsia="zh-CN"/>
          </w:rPr>
          <w:t>题型九 正方体的体积计算与应用</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_Toc10902 \h </w:instrText>
        </w:r>
        <w:r>
          <w:rPr>
            <w:rFonts w:ascii="楷体" w:eastAsia="楷体" w:hAnsi="楷体" w:cs="楷体" w:hint="eastAsia"/>
            <w:sz w:val="22"/>
            <w:szCs w:val="22"/>
          </w:rPr>
          <w:fldChar w:fldCharType="separate"/>
        </w:r>
        <w:r>
          <w:rPr>
            <w:rFonts w:ascii="楷体" w:eastAsia="楷体" w:hAnsi="楷体" w:cs="楷体" w:hint="eastAsia"/>
            <w:sz w:val="22"/>
            <w:szCs w:val="22"/>
          </w:rPr>
          <w:t>5</w:t>
        </w:r>
        <w:r>
          <w:rPr>
            <w:rFonts w:ascii="楷体" w:eastAsia="楷体" w:hAnsi="楷体" w:cs="楷体" w:hint="eastAsia"/>
            <w:sz w:val="22"/>
            <w:szCs w:val="22"/>
          </w:rPr>
          <w:fldChar w:fldCharType="end"/>
        </w:r>
      </w:hyperlink>
    </w:p>
    <w:p w14:paraId="70F4B5F4">
      <w:pPr>
        <w:pStyle w:val="TOC2"/>
        <w:tabs>
          <w:tab w:val="right" w:leader="dot" w:pos="9746"/>
        </w:tabs>
        <w:spacing w:line="360" w:lineRule="auto"/>
        <w:rPr>
          <w:rFonts w:ascii="楷体" w:eastAsia="楷体" w:hAnsi="楷体" w:cs="楷体" w:hint="eastAsia"/>
          <w:sz w:val="22"/>
          <w:szCs w:val="22"/>
        </w:rPr>
      </w:pPr>
      <w:hyperlink w:anchor="_Toc28142" w:history="1">
        <w:r>
          <w:rPr>
            <w:rFonts w:ascii="楷体" w:eastAsia="楷体" w:hAnsi="楷体" w:cs="楷体" w:hint="eastAsia"/>
            <w:sz w:val="22"/>
            <w:szCs w:val="22"/>
            <w:lang w:val="en-US" w:eastAsia="zh-CN"/>
          </w:rPr>
          <w:t>题型十 体积的等积变形（长方体、正方体）</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_Toc28142 \h </w:instrText>
        </w:r>
        <w:r>
          <w:rPr>
            <w:rFonts w:ascii="楷体" w:eastAsia="楷体" w:hAnsi="楷体" w:cs="楷体" w:hint="eastAsia"/>
            <w:sz w:val="22"/>
            <w:szCs w:val="22"/>
          </w:rPr>
          <w:fldChar w:fldCharType="separate"/>
        </w:r>
        <w:r>
          <w:rPr>
            <w:rFonts w:ascii="楷体" w:eastAsia="楷体" w:hAnsi="楷体" w:cs="楷体" w:hint="eastAsia"/>
            <w:sz w:val="22"/>
            <w:szCs w:val="22"/>
          </w:rPr>
          <w:t>5</w:t>
        </w:r>
        <w:r>
          <w:rPr>
            <w:rFonts w:ascii="楷体" w:eastAsia="楷体" w:hAnsi="楷体" w:cs="楷体" w:hint="eastAsia"/>
            <w:sz w:val="22"/>
            <w:szCs w:val="22"/>
          </w:rPr>
          <w:fldChar w:fldCharType="end"/>
        </w:r>
      </w:hyperlink>
    </w:p>
    <w:p w14:paraId="4F703D4D">
      <w:pPr>
        <w:pStyle w:val="TOC2"/>
        <w:tabs>
          <w:tab w:val="right" w:leader="dot" w:pos="9746"/>
        </w:tabs>
        <w:spacing w:line="360" w:lineRule="auto"/>
        <w:rPr>
          <w:rFonts w:ascii="楷体" w:eastAsia="楷体" w:hAnsi="楷体" w:cs="楷体" w:hint="eastAsia"/>
          <w:sz w:val="22"/>
          <w:szCs w:val="22"/>
        </w:rPr>
      </w:pPr>
      <w:hyperlink w:anchor="_Toc22091" w:history="1">
        <w:r>
          <w:rPr>
            <w:rFonts w:ascii="楷体" w:eastAsia="楷体" w:hAnsi="楷体" w:cs="楷体" w:hint="eastAsia"/>
            <w:sz w:val="22"/>
            <w:szCs w:val="22"/>
            <w:lang w:val="en-US" w:eastAsia="zh-CN"/>
          </w:rPr>
          <w:t>题型十一 立体图形的切拼（长方体、正方体的体积）</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_Toc22091 \h </w:instrText>
        </w:r>
        <w:r>
          <w:rPr>
            <w:rFonts w:ascii="楷体" w:eastAsia="楷体" w:hAnsi="楷体" w:cs="楷体" w:hint="eastAsia"/>
            <w:sz w:val="22"/>
            <w:szCs w:val="22"/>
          </w:rPr>
          <w:fldChar w:fldCharType="separate"/>
        </w:r>
        <w:r>
          <w:rPr>
            <w:rFonts w:ascii="楷体" w:eastAsia="楷体" w:hAnsi="楷体" w:cs="楷体" w:hint="eastAsia"/>
            <w:sz w:val="22"/>
            <w:szCs w:val="22"/>
          </w:rPr>
          <w:t>6</w:t>
        </w:r>
        <w:r>
          <w:rPr>
            <w:rFonts w:ascii="楷体" w:eastAsia="楷体" w:hAnsi="楷体" w:cs="楷体" w:hint="eastAsia"/>
            <w:sz w:val="22"/>
            <w:szCs w:val="22"/>
          </w:rPr>
          <w:fldChar w:fldCharType="end"/>
        </w:r>
      </w:hyperlink>
    </w:p>
    <w:p w14:paraId="0E972815">
      <w:pPr>
        <w:pStyle w:val="TOC2"/>
        <w:tabs>
          <w:tab w:val="right" w:leader="dot" w:pos="9746"/>
        </w:tabs>
        <w:spacing w:line="360" w:lineRule="auto"/>
        <w:rPr>
          <w:rFonts w:ascii="楷体" w:eastAsia="楷体" w:hAnsi="楷体" w:cs="楷体" w:hint="eastAsia"/>
          <w:sz w:val="22"/>
          <w:szCs w:val="22"/>
        </w:rPr>
      </w:pPr>
      <w:hyperlink w:anchor="_Toc18359" w:history="1">
        <w:r>
          <w:rPr>
            <w:rFonts w:ascii="楷体" w:eastAsia="楷体" w:hAnsi="楷体" w:cs="楷体" w:hint="eastAsia"/>
            <w:sz w:val="22"/>
            <w:szCs w:val="22"/>
            <w:lang w:val="en-US" w:eastAsia="zh-CN"/>
          </w:rPr>
          <w:t>题型十二 体积单位间的进率与换算（立方厘米、立方分米和立方米）</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_Toc18359 \h </w:instrText>
        </w:r>
        <w:r>
          <w:rPr>
            <w:rFonts w:ascii="楷体" w:eastAsia="楷体" w:hAnsi="楷体" w:cs="楷体" w:hint="eastAsia"/>
            <w:sz w:val="22"/>
            <w:szCs w:val="22"/>
          </w:rPr>
          <w:fldChar w:fldCharType="separate"/>
        </w:r>
        <w:r>
          <w:rPr>
            <w:rFonts w:ascii="楷体" w:eastAsia="楷体" w:hAnsi="楷体" w:cs="楷体" w:hint="eastAsia"/>
            <w:sz w:val="22"/>
            <w:szCs w:val="22"/>
          </w:rPr>
          <w:t>6</w:t>
        </w:r>
        <w:r>
          <w:rPr>
            <w:rFonts w:ascii="楷体" w:eastAsia="楷体" w:hAnsi="楷体" w:cs="楷体" w:hint="eastAsia"/>
            <w:sz w:val="22"/>
            <w:szCs w:val="22"/>
          </w:rPr>
          <w:fldChar w:fldCharType="end"/>
        </w:r>
      </w:hyperlink>
    </w:p>
    <w:p w14:paraId="0C62A627">
      <w:pPr>
        <w:pStyle w:val="TOC2"/>
        <w:tabs>
          <w:tab w:val="right" w:leader="dot" w:pos="9746"/>
        </w:tabs>
        <w:spacing w:line="360" w:lineRule="auto"/>
        <w:rPr>
          <w:rFonts w:ascii="楷体" w:eastAsia="楷体" w:hAnsi="楷体" w:cs="楷体" w:hint="eastAsia"/>
          <w:sz w:val="22"/>
          <w:szCs w:val="22"/>
        </w:rPr>
      </w:pPr>
      <w:hyperlink w:anchor="_Toc28379" w:history="1">
        <w:r>
          <w:rPr>
            <w:rFonts w:ascii="楷体" w:eastAsia="楷体" w:hAnsi="楷体" w:cs="楷体" w:hint="eastAsia"/>
            <w:sz w:val="22"/>
            <w:szCs w:val="22"/>
            <w:lang w:val="en-US" w:eastAsia="zh-CN"/>
          </w:rPr>
          <w:t>题型十三 容积单位间的进率与换算（升和毫升）</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_Toc28379 \h </w:instrText>
        </w:r>
        <w:r>
          <w:rPr>
            <w:rFonts w:ascii="楷体" w:eastAsia="楷体" w:hAnsi="楷体" w:cs="楷体" w:hint="eastAsia"/>
            <w:sz w:val="22"/>
            <w:szCs w:val="22"/>
          </w:rPr>
          <w:fldChar w:fldCharType="separate"/>
        </w:r>
        <w:r>
          <w:rPr>
            <w:rFonts w:ascii="楷体" w:eastAsia="楷体" w:hAnsi="楷体" w:cs="楷体" w:hint="eastAsia"/>
            <w:sz w:val="22"/>
            <w:szCs w:val="22"/>
          </w:rPr>
          <w:t>6</w:t>
        </w:r>
        <w:r>
          <w:rPr>
            <w:rFonts w:ascii="楷体" w:eastAsia="楷体" w:hAnsi="楷体" w:cs="楷体" w:hint="eastAsia"/>
            <w:sz w:val="22"/>
            <w:szCs w:val="22"/>
          </w:rPr>
          <w:fldChar w:fldCharType="end"/>
        </w:r>
      </w:hyperlink>
    </w:p>
    <w:p w14:paraId="0C79D540">
      <w:pPr>
        <w:pStyle w:val="TOC2"/>
        <w:tabs>
          <w:tab w:val="right" w:leader="dot" w:pos="9746"/>
        </w:tabs>
        <w:spacing w:line="360" w:lineRule="auto"/>
        <w:rPr>
          <w:rFonts w:ascii="楷体" w:eastAsia="楷体" w:hAnsi="楷体" w:cs="楷体" w:hint="eastAsia"/>
          <w:sz w:val="22"/>
          <w:szCs w:val="22"/>
        </w:rPr>
      </w:pPr>
      <w:hyperlink w:anchor="_Toc22114" w:history="1">
        <w:r>
          <w:rPr>
            <w:rFonts w:ascii="楷体" w:eastAsia="楷体" w:hAnsi="楷体" w:cs="楷体" w:hint="eastAsia"/>
            <w:sz w:val="22"/>
            <w:szCs w:val="22"/>
            <w:lang w:val="en-US" w:eastAsia="zh-CN"/>
          </w:rPr>
          <w:t>题型十四 体积与容积单位间的进率及换算</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_Toc22114 \h </w:instrText>
        </w:r>
        <w:r>
          <w:rPr>
            <w:rFonts w:ascii="楷体" w:eastAsia="楷体" w:hAnsi="楷体" w:cs="楷体" w:hint="eastAsia"/>
            <w:sz w:val="22"/>
            <w:szCs w:val="22"/>
          </w:rPr>
          <w:fldChar w:fldCharType="separate"/>
        </w:r>
        <w:r>
          <w:rPr>
            <w:rFonts w:ascii="楷体" w:eastAsia="楷体" w:hAnsi="楷体" w:cs="楷体" w:hint="eastAsia"/>
            <w:sz w:val="22"/>
            <w:szCs w:val="22"/>
          </w:rPr>
          <w:t>8</w:t>
        </w:r>
        <w:r>
          <w:rPr>
            <w:rFonts w:ascii="楷体" w:eastAsia="楷体" w:hAnsi="楷体" w:cs="楷体" w:hint="eastAsia"/>
            <w:sz w:val="22"/>
            <w:szCs w:val="22"/>
          </w:rPr>
          <w:fldChar w:fldCharType="end"/>
        </w:r>
      </w:hyperlink>
    </w:p>
    <w:p w14:paraId="5D437D01">
      <w:pPr>
        <w:pStyle w:val="TOC2"/>
        <w:tabs>
          <w:tab w:val="right" w:leader="dot" w:pos="9746"/>
        </w:tabs>
        <w:spacing w:line="360" w:lineRule="auto"/>
        <w:rPr>
          <w:rFonts w:ascii="楷体" w:eastAsia="楷体" w:hAnsi="楷体" w:cs="楷体" w:hint="eastAsia"/>
          <w:sz w:val="22"/>
          <w:szCs w:val="22"/>
        </w:rPr>
      </w:pPr>
      <w:hyperlink w:anchor="_Toc23399" w:history="1">
        <w:r>
          <w:rPr>
            <w:rFonts w:ascii="楷体" w:eastAsia="楷体" w:hAnsi="楷体" w:cs="楷体" w:hint="eastAsia"/>
            <w:sz w:val="22"/>
            <w:szCs w:val="22"/>
            <w:lang w:val="en-US" w:eastAsia="zh-CN"/>
          </w:rPr>
          <w:t>题型十五 长方体、正方体的容积</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_Toc23399 \h </w:instrText>
        </w:r>
        <w:r>
          <w:rPr>
            <w:rFonts w:ascii="楷体" w:eastAsia="楷体" w:hAnsi="楷体" w:cs="楷体" w:hint="eastAsia"/>
            <w:sz w:val="22"/>
            <w:szCs w:val="22"/>
          </w:rPr>
          <w:fldChar w:fldCharType="separate"/>
        </w:r>
        <w:r>
          <w:rPr>
            <w:rFonts w:ascii="楷体" w:eastAsia="楷体" w:hAnsi="楷体" w:cs="楷体" w:hint="eastAsia"/>
            <w:sz w:val="22"/>
            <w:szCs w:val="22"/>
          </w:rPr>
          <w:t>8</w:t>
        </w:r>
        <w:r>
          <w:rPr>
            <w:rFonts w:ascii="楷体" w:eastAsia="楷体" w:hAnsi="楷体" w:cs="楷体" w:hint="eastAsia"/>
            <w:sz w:val="22"/>
            <w:szCs w:val="22"/>
          </w:rPr>
          <w:fldChar w:fldCharType="end"/>
        </w:r>
      </w:hyperlink>
    </w:p>
    <w:p w14:paraId="52042608">
      <w:pPr>
        <w:pStyle w:val="TOC2"/>
        <w:tabs>
          <w:tab w:val="right" w:leader="dot" w:pos="9746"/>
        </w:tabs>
        <w:spacing w:line="360" w:lineRule="auto"/>
        <w:rPr>
          <w:rFonts w:ascii="楷体" w:eastAsia="楷体" w:hAnsi="楷体" w:cs="楷体" w:hint="eastAsia"/>
          <w:sz w:val="22"/>
          <w:szCs w:val="22"/>
        </w:rPr>
      </w:pPr>
      <w:hyperlink w:anchor="_Toc25147" w:history="1">
        <w:r>
          <w:rPr>
            <w:rFonts w:ascii="楷体" w:eastAsia="楷体" w:hAnsi="楷体" w:cs="楷体" w:hint="eastAsia"/>
            <w:sz w:val="22"/>
            <w:szCs w:val="22"/>
            <w:lang w:val="en-US" w:eastAsia="zh-CN"/>
          </w:rPr>
          <w:t>题型十六 不规则物体的体积算法（长方体、正方体）</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_Toc25147 \h </w:instrText>
        </w:r>
        <w:r>
          <w:rPr>
            <w:rFonts w:ascii="楷体" w:eastAsia="楷体" w:hAnsi="楷体" w:cs="楷体" w:hint="eastAsia"/>
            <w:sz w:val="22"/>
            <w:szCs w:val="22"/>
          </w:rPr>
          <w:fldChar w:fldCharType="separate"/>
        </w:r>
        <w:r>
          <w:rPr>
            <w:rFonts w:ascii="楷体" w:eastAsia="楷体" w:hAnsi="楷体" w:cs="楷体" w:hint="eastAsia"/>
            <w:sz w:val="22"/>
            <w:szCs w:val="22"/>
          </w:rPr>
          <w:t>9</w:t>
        </w:r>
        <w:r>
          <w:rPr>
            <w:rFonts w:ascii="楷体" w:eastAsia="楷体" w:hAnsi="楷体" w:cs="楷体" w:hint="eastAsia"/>
            <w:sz w:val="22"/>
            <w:szCs w:val="22"/>
          </w:rPr>
          <w:fldChar w:fldCharType="end"/>
        </w:r>
      </w:hyperlink>
    </w:p>
    <w:p w14:paraId="2A4C21D9">
      <w:pPr>
        <w:pStyle w:val="TOC2"/>
        <w:tabs>
          <w:tab w:val="right" w:leader="dot" w:pos="9746"/>
        </w:tabs>
        <w:spacing w:line="360" w:lineRule="auto"/>
        <w:rPr>
          <w:rFonts w:ascii="楷体" w:eastAsia="楷体" w:hAnsi="楷体" w:cs="楷体" w:hint="eastAsia"/>
          <w:sz w:val="22"/>
          <w:szCs w:val="22"/>
        </w:rPr>
      </w:pPr>
      <w:hyperlink w:anchor="_Toc29196" w:history="1">
        <w:r>
          <w:rPr>
            <w:rFonts w:ascii="楷体" w:eastAsia="楷体" w:hAnsi="楷体" w:cs="楷体" w:hint="eastAsia"/>
            <w:sz w:val="22"/>
            <w:szCs w:val="22"/>
            <w:lang w:val="en-US" w:eastAsia="zh-CN"/>
          </w:rPr>
          <w:t>题型十七 组合体的体积（长方体、正方体）</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_Toc29196 \h </w:instrText>
        </w:r>
        <w:r>
          <w:rPr>
            <w:rFonts w:ascii="楷体" w:eastAsia="楷体" w:hAnsi="楷体" w:cs="楷体" w:hint="eastAsia"/>
            <w:sz w:val="22"/>
            <w:szCs w:val="22"/>
          </w:rPr>
          <w:fldChar w:fldCharType="separate"/>
        </w:r>
        <w:r>
          <w:rPr>
            <w:rFonts w:ascii="楷体" w:eastAsia="楷体" w:hAnsi="楷体" w:cs="楷体" w:hint="eastAsia"/>
            <w:sz w:val="22"/>
            <w:szCs w:val="22"/>
          </w:rPr>
          <w:t>10</w:t>
        </w:r>
        <w:r>
          <w:rPr>
            <w:rFonts w:ascii="楷体" w:eastAsia="楷体" w:hAnsi="楷体" w:cs="楷体" w:hint="eastAsia"/>
            <w:sz w:val="22"/>
            <w:szCs w:val="22"/>
          </w:rPr>
          <w:fldChar w:fldCharType="end"/>
        </w:r>
      </w:hyperlink>
    </w:p>
    <w:p w14:paraId="0AFF06CC">
      <w:pPr>
        <w:pStyle w:val="TOC1"/>
        <w:tabs>
          <w:tab w:val="right" w:leader="dot" w:pos="9746"/>
        </w:tabs>
        <w:spacing w:line="360" w:lineRule="auto"/>
        <w:rPr>
          <w:rFonts w:ascii="楷体" w:eastAsia="楷体" w:hAnsi="楷体" w:cs="楷体" w:hint="eastAsia"/>
          <w:b/>
          <w:bCs w:val="0"/>
          <w:sz w:val="22"/>
          <w:szCs w:val="22"/>
        </w:rPr>
      </w:pPr>
      <w:hyperlink w:anchor="_Toc25567" w:history="1">
        <w:r>
          <w:rPr>
            <w:rFonts w:ascii="楷体" w:eastAsia="楷体" w:hAnsi="楷体" w:cs="楷体" w:hint="eastAsia"/>
            <w:b/>
            <w:bCs w:val="0"/>
            <w:sz w:val="22"/>
            <w:szCs w:val="22"/>
            <w:lang w:val="en-US" w:eastAsia="zh-CN"/>
          </w:rPr>
          <w:t>优选真题 实战演练</w:t>
        </w:r>
        <w:r>
          <w:rPr>
            <w:rFonts w:ascii="楷体" w:eastAsia="楷体" w:hAnsi="楷体" w:cs="楷体" w:hint="eastAsia"/>
            <w:b/>
            <w:bCs w:val="0"/>
            <w:sz w:val="22"/>
            <w:szCs w:val="22"/>
          </w:rPr>
          <w:tab/>
        </w:r>
        <w:r>
          <w:rPr>
            <w:rFonts w:ascii="楷体" w:eastAsia="楷体" w:hAnsi="楷体" w:cs="楷体" w:hint="eastAsia"/>
            <w:b/>
            <w:bCs w:val="0"/>
            <w:sz w:val="22"/>
            <w:szCs w:val="22"/>
          </w:rPr>
          <w:fldChar w:fldCharType="begin"/>
        </w:r>
        <w:r>
          <w:rPr>
            <w:rFonts w:ascii="楷体" w:eastAsia="楷体" w:hAnsi="楷体" w:cs="楷体" w:hint="eastAsia"/>
            <w:b/>
            <w:bCs w:val="0"/>
            <w:sz w:val="22"/>
            <w:szCs w:val="22"/>
          </w:rPr>
          <w:instrText xml:space="preserve"> PAGEREF _Toc25567 \h </w:instrText>
        </w:r>
        <w:r>
          <w:rPr>
            <w:rFonts w:ascii="楷体" w:eastAsia="楷体" w:hAnsi="楷体" w:cs="楷体" w:hint="eastAsia"/>
            <w:b/>
            <w:bCs w:val="0"/>
            <w:sz w:val="22"/>
            <w:szCs w:val="22"/>
          </w:rPr>
          <w:fldChar w:fldCharType="separate"/>
        </w:r>
        <w:r>
          <w:rPr>
            <w:rFonts w:ascii="楷体" w:eastAsia="楷体" w:hAnsi="楷体" w:cs="楷体" w:hint="eastAsia"/>
            <w:b/>
            <w:bCs w:val="0"/>
            <w:sz w:val="22"/>
            <w:szCs w:val="22"/>
          </w:rPr>
          <w:t>10</w:t>
        </w:r>
        <w:r>
          <w:rPr>
            <w:rFonts w:ascii="楷体" w:eastAsia="楷体" w:hAnsi="楷体" w:cs="楷体" w:hint="eastAsia"/>
            <w:b/>
            <w:bCs w:val="0"/>
            <w:sz w:val="22"/>
            <w:szCs w:val="22"/>
          </w:rPr>
          <w:fldChar w:fldCharType="end"/>
        </w:r>
      </w:hyperlink>
    </w:p>
    <w:p w14:paraId="315FF415">
      <w:pPr>
        <w:pStyle w:val="TOC2"/>
        <w:tabs>
          <w:tab w:val="right" w:leader="dot" w:pos="9746"/>
        </w:tabs>
        <w:spacing w:line="360" w:lineRule="auto"/>
        <w:rPr>
          <w:rFonts w:ascii="楷体" w:eastAsia="楷体" w:hAnsi="楷体" w:cs="楷体" w:hint="eastAsia"/>
          <w:sz w:val="22"/>
          <w:szCs w:val="22"/>
        </w:rPr>
      </w:pPr>
      <w:hyperlink w:anchor="_Toc16385" w:history="1">
        <w:r>
          <w:rPr>
            <w:rFonts w:ascii="楷体" w:eastAsia="楷体" w:hAnsi="楷体" w:cs="楷体" w:hint="eastAsia"/>
            <w:sz w:val="22"/>
            <w:szCs w:val="22"/>
            <w:lang w:val="en-US" w:eastAsia="zh-CN"/>
          </w:rPr>
          <w:t>【基础夯实 能力提升】</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_Toc16385 \h </w:instrText>
        </w:r>
        <w:r>
          <w:rPr>
            <w:rFonts w:ascii="楷体" w:eastAsia="楷体" w:hAnsi="楷体" w:cs="楷体" w:hint="eastAsia"/>
            <w:sz w:val="22"/>
            <w:szCs w:val="22"/>
          </w:rPr>
          <w:fldChar w:fldCharType="separate"/>
        </w:r>
        <w:r>
          <w:rPr>
            <w:rFonts w:ascii="楷体" w:eastAsia="楷体" w:hAnsi="楷体" w:cs="楷体" w:hint="eastAsia"/>
            <w:sz w:val="22"/>
            <w:szCs w:val="22"/>
          </w:rPr>
          <w:t>10</w:t>
        </w:r>
        <w:r>
          <w:rPr>
            <w:rFonts w:ascii="楷体" w:eastAsia="楷体" w:hAnsi="楷体" w:cs="楷体" w:hint="eastAsia"/>
            <w:sz w:val="22"/>
            <w:szCs w:val="22"/>
          </w:rPr>
          <w:fldChar w:fldCharType="end"/>
        </w:r>
      </w:hyperlink>
    </w:p>
    <w:p w14:paraId="53F03B1E">
      <w:pPr>
        <w:pStyle w:val="TOC2"/>
        <w:tabs>
          <w:tab w:val="right" w:leader="dot" w:pos="9746"/>
        </w:tabs>
        <w:spacing w:line="360" w:lineRule="auto"/>
        <w:rPr>
          <w:rFonts w:ascii="楷体" w:eastAsia="楷体" w:hAnsi="楷体" w:cs="楷体" w:hint="eastAsia"/>
          <w:sz w:val="22"/>
          <w:szCs w:val="22"/>
        </w:rPr>
      </w:pPr>
      <w:hyperlink w:anchor="_Toc5751" w:history="1">
        <w:r>
          <w:rPr>
            <w:rFonts w:ascii="楷体" w:eastAsia="楷体" w:hAnsi="楷体" w:cs="楷体" w:hint="eastAsia"/>
            <w:sz w:val="22"/>
            <w:szCs w:val="22"/>
            <w:lang w:val="en-US" w:eastAsia="zh-CN"/>
          </w:rPr>
          <w:t>【拓展拔尖 冲刺满分】</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_Toc5751 \h </w:instrText>
        </w:r>
        <w:r>
          <w:rPr>
            <w:rFonts w:ascii="楷体" w:eastAsia="楷体" w:hAnsi="楷体" w:cs="楷体" w:hint="eastAsia"/>
            <w:sz w:val="22"/>
            <w:szCs w:val="22"/>
          </w:rPr>
          <w:fldChar w:fldCharType="separate"/>
        </w:r>
        <w:r>
          <w:rPr>
            <w:rFonts w:ascii="楷体" w:eastAsia="楷体" w:hAnsi="楷体" w:cs="楷体" w:hint="eastAsia"/>
            <w:sz w:val="22"/>
            <w:szCs w:val="22"/>
          </w:rPr>
          <w:t>12</w:t>
        </w:r>
        <w:r>
          <w:rPr>
            <w:rFonts w:ascii="楷体" w:eastAsia="楷体" w:hAnsi="楷体" w:cs="楷体" w:hint="eastAsia"/>
            <w:sz w:val="22"/>
            <w:szCs w:val="22"/>
          </w:rPr>
          <w:fldChar w:fldCharType="end"/>
        </w:r>
      </w:hyperlink>
    </w:p>
    <w:p w14:paraId="4B7396D6">
      <w:pPr>
        <w:pStyle w:val="TOC1"/>
        <w:pBdr>
          <w:top w:val="none" w:sz="0" w:space="0" w:color="auto"/>
          <w:left w:val="none" w:sz="0" w:space="0" w:color="auto"/>
          <w:bottom w:val="none" w:sz="0" w:space="0" w:color="auto"/>
          <w:right w:val="none" w:sz="0" w:space="0" w:color="auto"/>
        </w:pBdr>
        <w:shd w:val="clear" w:color="auto" w:fill="auto"/>
        <w:tabs>
          <w:tab w:val="right" w:leader="dot" w:pos="9746"/>
        </w:tabs>
        <w:spacing w:line="360" w:lineRule="auto"/>
        <w:rPr>
          <w:rFonts w:hint="eastAsia"/>
          <w:lang w:val="en-US" w:eastAsia="zh-CN"/>
        </w:rPr>
      </w:pPr>
      <w:r>
        <w:rPr>
          <w:rFonts w:ascii="楷体" w:eastAsia="楷体" w:hAnsi="楷体" w:cs="楷体" w:hint="eastAsia"/>
          <w:bCs/>
          <w:sz w:val="22"/>
          <w:szCs w:val="22"/>
        </w:rPr>
        <w:fldChar w:fldCharType="end"/>
      </w:r>
      <w:bookmarkStart w:id="1" w:name="_Toc2426"/>
      <w:r>
        <w:rPr>
          <w:rFonts w:hint="eastAsia"/>
        </w:rPr>
        <w:drawing>
          <wp:inline distT="0" distB="0" distL="114300" distR="114300">
            <wp:extent cx="6186170" cy="503555"/>
            <wp:effectExtent l="0" t="0" r="508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6"/>
                    <a:stretch>
                      <a:fillRect/>
                    </a:stretch>
                  </pic:blipFill>
                  <pic:spPr>
                    <a:xfrm>
                      <a:off x="0" y="0"/>
                      <a:ext cx="6186170" cy="503555"/>
                    </a:xfrm>
                    <a:prstGeom prst="rect">
                      <a:avLst/>
                    </a:prstGeom>
                    <a:noFill/>
                    <a:ln>
                      <a:noFill/>
                    </a:ln>
                  </pic:spPr>
                </pic:pic>
              </a:graphicData>
            </a:graphic>
          </wp:inline>
        </w:drawing>
      </w:r>
      <w:bookmarkEnd w:id="1"/>
    </w:p>
    <w:p w14:paraId="3993186C">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2" w:name="_Toc3464"/>
      <w:r>
        <w:rPr>
          <w:rFonts w:hint="eastAsia"/>
          <w:lang w:val="en-US" w:eastAsia="zh-CN"/>
        </w:rPr>
        <w:t>题型一 长方体表面积的计算</w:t>
      </w:r>
      <w:bookmarkEnd w:id="2"/>
    </w:p>
    <w:p w14:paraId="744F4B7D">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bookmarkStart w:id="3" w:name="_Toc31896"/>
      <w:r>
        <w:rPr>
          <w:rFonts w:ascii="黑体" w:eastAsia="黑体" w:hAnsi="黑体" w:cs="黑体" w:hint="eastAsia"/>
          <w:sz w:val="22"/>
          <w:szCs w:val="22"/>
        </w:rPr>
        <w:t>（24-25五年级下·浙江湖州·期末）有4个长10cm，宽8cm，高3cm的长方体盒子，如图</w:t>
      </w:r>
      <w:r>
        <w:rPr>
          <w:rFonts w:ascii="黑体" w:eastAsia="黑体" w:hAnsi="黑体" w:cs="黑体" w:hint="eastAsia"/>
          <w:strike w:val="0"/>
          <w:kern w:val="0"/>
          <w:sz w:val="22"/>
          <w:szCs w:val="22"/>
          <w:u w:val="none"/>
        </w:rPr>
        <w:drawing>
          <wp:inline distT="0" distB="0" distL="114300" distR="114300">
            <wp:extent cx="657225" cy="428625"/>
            <wp:effectExtent l="0" t="0" r="9525" b="9525"/>
            <wp:docPr id="100055" name="图片 100055" descr="@@@df97de84-1469-4957-915b-efc9f0fd3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f97de84-1469-4957-915b-efc9f0fd3f12"/>
                    <pic:cNvPicPr>
                      <a:picLocks noChangeAspect="1"/>
                    </pic:cNvPicPr>
                  </pic:nvPicPr>
                  <pic:blipFill>
                    <a:blip xmlns:r="http://schemas.openxmlformats.org/officeDocument/2006/relationships" r:embed="rId7"/>
                    <a:stretch>
                      <a:fillRect/>
                    </a:stretch>
                  </pic:blipFill>
                  <pic:spPr>
                    <a:xfrm>
                      <a:off x="0" y="0"/>
                      <a:ext cx="657225" cy="428625"/>
                    </a:xfrm>
                    <a:prstGeom prst="rect">
                      <a:avLst/>
                    </a:prstGeom>
                  </pic:spPr>
                </pic:pic>
              </a:graphicData>
            </a:graphic>
          </wp:inline>
        </w:drawing>
      </w:r>
      <w:r>
        <w:rPr>
          <w:rFonts w:ascii="黑体" w:eastAsia="黑体" w:hAnsi="黑体" w:cs="黑体" w:hint="eastAsia"/>
          <w:sz w:val="22"/>
          <w:szCs w:val="22"/>
        </w:rPr>
        <w:t>，把它们拼成如下四种图形，拼成的图形中表面积最小的是（</w:t>
      </w:r>
      <w:r>
        <w:rPr>
          <w:rFonts w:ascii="黑体" w:eastAsia="黑体" w:hAnsi="黑体" w:cs="黑体" w:hint="eastAsia"/>
          <w:kern w:val="0"/>
          <w:sz w:val="22"/>
          <w:szCs w:val="22"/>
        </w:rPr>
        <w:t>    </w:t>
      </w:r>
      <w:r>
        <w:rPr>
          <w:rFonts w:ascii="黑体" w:eastAsia="黑体" w:hAnsi="黑体" w:cs="黑体" w:hint="eastAsia"/>
          <w:sz w:val="22"/>
          <w:szCs w:val="22"/>
        </w:rPr>
        <w:t>）。</w:t>
      </w:r>
    </w:p>
    <w:p w14:paraId="215062B4">
      <w:pPr>
        <w:shd w:val="clear" w:color="auto" w:fill="auto"/>
        <w:tabs>
          <w:tab w:val="left" w:pos="2078"/>
          <w:tab w:val="left" w:pos="4156"/>
          <w:tab w:val="left" w:pos="6234"/>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w:t>
      </w:r>
      <w:r>
        <w:rPr>
          <w:rFonts w:ascii="黑体" w:eastAsia="黑体" w:hAnsi="黑体" w:cs="黑体" w:hint="eastAsia"/>
          <w:strike w:val="0"/>
          <w:kern w:val="0"/>
          <w:sz w:val="22"/>
          <w:szCs w:val="22"/>
          <w:u w:val="none"/>
        </w:rPr>
        <w:drawing>
          <wp:inline distT="0" distB="0" distL="114300" distR="114300">
            <wp:extent cx="647700" cy="276225"/>
            <wp:effectExtent l="0" t="0" r="0" b="9525"/>
            <wp:docPr id="100057" name="图片 100057" descr="@@@efe799e1-2227-44f2-95eb-0723a72e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fe799e1-2227-44f2-95eb-0723a72e1017"/>
                    <pic:cNvPicPr>
                      <a:picLocks noChangeAspect="1"/>
                    </pic:cNvPicPr>
                  </pic:nvPicPr>
                  <pic:blipFill>
                    <a:blip xmlns:r="http://schemas.openxmlformats.org/officeDocument/2006/relationships" r:embed="rId8"/>
                    <a:stretch>
                      <a:fillRect/>
                    </a:stretch>
                  </pic:blipFill>
                  <pic:spPr>
                    <a:xfrm>
                      <a:off x="0" y="0"/>
                      <a:ext cx="647700" cy="276225"/>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B．</w:t>
      </w:r>
      <w:r>
        <w:rPr>
          <w:rFonts w:ascii="黑体" w:eastAsia="黑体" w:hAnsi="黑体" w:cs="黑体" w:hint="eastAsia"/>
          <w:strike w:val="0"/>
          <w:kern w:val="0"/>
          <w:sz w:val="22"/>
          <w:szCs w:val="22"/>
          <w:u w:val="none"/>
        </w:rPr>
        <w:drawing>
          <wp:inline distT="0" distB="0" distL="114300" distR="114300">
            <wp:extent cx="561975" cy="361950"/>
            <wp:effectExtent l="0" t="0" r="9525" b="0"/>
            <wp:docPr id="100059" name="图片 100059" descr="@@@e0b8a5f7-cfc8-4d04-950a-53489ec50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0b8a5f7-cfc8-4d04-950a-53489ec50c59"/>
                    <pic:cNvPicPr>
                      <a:picLocks noChangeAspect="1"/>
                    </pic:cNvPicPr>
                  </pic:nvPicPr>
                  <pic:blipFill>
                    <a:blip xmlns:r="http://schemas.openxmlformats.org/officeDocument/2006/relationships" r:embed="rId9"/>
                    <a:stretch>
                      <a:fillRect/>
                    </a:stretch>
                  </pic:blipFill>
                  <pic:spPr>
                    <a:xfrm>
                      <a:off x="0" y="0"/>
                      <a:ext cx="561975" cy="361950"/>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C．</w:t>
      </w:r>
      <w:r>
        <w:rPr>
          <w:rFonts w:ascii="黑体" w:eastAsia="黑体" w:hAnsi="黑体" w:cs="黑体" w:hint="eastAsia"/>
          <w:strike w:val="0"/>
          <w:kern w:val="0"/>
          <w:sz w:val="22"/>
          <w:szCs w:val="22"/>
          <w:u w:val="none"/>
        </w:rPr>
        <w:drawing>
          <wp:inline distT="0" distB="0" distL="114300" distR="114300">
            <wp:extent cx="390525" cy="514350"/>
            <wp:effectExtent l="0" t="0" r="9525" b="0"/>
            <wp:docPr id="100061" name="图片 100061" descr="@@@281761d9-763d-415a-b236-fcfd65d80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81761d9-763d-415a-b236-fcfd65d80c5a"/>
                    <pic:cNvPicPr>
                      <a:picLocks noChangeAspect="1"/>
                    </pic:cNvPicPr>
                  </pic:nvPicPr>
                  <pic:blipFill>
                    <a:blip xmlns:r="http://schemas.openxmlformats.org/officeDocument/2006/relationships" r:embed="rId10"/>
                    <a:stretch>
                      <a:fillRect/>
                    </a:stretch>
                  </pic:blipFill>
                  <pic:spPr>
                    <a:xfrm>
                      <a:off x="0" y="0"/>
                      <a:ext cx="390525" cy="514350"/>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D．</w:t>
      </w:r>
      <w:r>
        <w:rPr>
          <w:rFonts w:ascii="黑体" w:eastAsia="黑体" w:hAnsi="黑体" w:cs="黑体" w:hint="eastAsia"/>
          <w:strike w:val="0"/>
          <w:kern w:val="0"/>
          <w:sz w:val="22"/>
          <w:szCs w:val="22"/>
          <w:u w:val="none"/>
        </w:rPr>
        <w:drawing>
          <wp:inline distT="0" distB="0" distL="114300" distR="114300">
            <wp:extent cx="1447800" cy="209550"/>
            <wp:effectExtent l="0" t="0" r="0" b="0"/>
            <wp:docPr id="100063" name="图片 100063" descr="@@@68f6ae3d-5254-4de0-867f-99dccdbcf3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8f6ae3d-5254-4de0-867f-99dccdbcf3fc"/>
                    <pic:cNvPicPr>
                      <a:picLocks noChangeAspect="1"/>
                    </pic:cNvPicPr>
                  </pic:nvPicPr>
                  <pic:blipFill>
                    <a:blip xmlns:r="http://schemas.openxmlformats.org/officeDocument/2006/relationships" r:embed="rId11"/>
                    <a:stretch>
                      <a:fillRect/>
                    </a:stretch>
                  </pic:blipFill>
                  <pic:spPr>
                    <a:xfrm>
                      <a:off x="0" y="0"/>
                      <a:ext cx="1447800" cy="209550"/>
                    </a:xfrm>
                    <a:prstGeom prst="rect">
                      <a:avLst/>
                    </a:prstGeom>
                  </pic:spPr>
                </pic:pic>
              </a:graphicData>
            </a:graphic>
          </wp:inline>
        </w:drawing>
      </w:r>
    </w:p>
    <w:p w14:paraId="3EDB971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（24-25五年级下·浙江台州·期末）一个长方体的长宽高均为大于1的整厘米数，将其分别沿图中的阴影面切一刀，A切法表面积增加30平方厘米，B切法表面积增加48平方厘米，C切法表面积增加(        )平方厘米。</w:t>
      </w:r>
    </w:p>
    <w:p w14:paraId="247E7E8A">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3095625" cy="457200"/>
            <wp:effectExtent l="0" t="0" r="9525" b="0"/>
            <wp:docPr id="100067" name="图片 100067" descr="@@@c26a64131d38490e98292b6f3f801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26a64131d38490e98292b6f3f80181b"/>
                    <pic:cNvPicPr>
                      <a:picLocks noChangeAspect="1"/>
                    </pic:cNvPicPr>
                  </pic:nvPicPr>
                  <pic:blipFill>
                    <a:blip xmlns:r="http://schemas.openxmlformats.org/officeDocument/2006/relationships" r:embed="rId12"/>
                    <a:stretch>
                      <a:fillRect/>
                    </a:stretch>
                  </pic:blipFill>
                  <pic:spPr>
                    <a:xfrm>
                      <a:off x="0" y="0"/>
                      <a:ext cx="3095625" cy="457200"/>
                    </a:xfrm>
                    <a:prstGeom prst="rect">
                      <a:avLst/>
                    </a:prstGeom>
                  </pic:spPr>
                </pic:pic>
              </a:graphicData>
            </a:graphic>
          </wp:inline>
        </w:drawing>
      </w:r>
    </w:p>
    <w:p w14:paraId="534FA0C4">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4" w:name="_Toc14523"/>
      <w:r>
        <w:rPr>
          <w:rFonts w:hint="eastAsia"/>
          <w:lang w:val="en-US" w:eastAsia="zh-CN"/>
        </w:rPr>
        <w:t>题型二 长方体表面积的应用</w:t>
      </w:r>
      <w:bookmarkEnd w:id="4"/>
    </w:p>
    <w:p w14:paraId="71C6370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（24-25五年级下·湖南郴州·期末）学校要粉刷五（3）班教室。已知教室的长是8米，宽是6米，高是3米，门窗的面积是11.4平方米。如果每平方米需要花8元涂料费，粉刷这个教室需要多少涂料费？</w:t>
      </w:r>
    </w:p>
    <w:p w14:paraId="51771111">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1E68078F">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23BE71E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山东济宁·期末）学校新建一间图书阅览室，从里面量长10米、宽8米、高3.5米，门窗面积为15.5平方米。现要粉刷阅览室的四壁和房顶（地面和门窗不粉刷），若按每平方米粉刷费6元计算，粉刷这间阅览室一共需要多少元？</w:t>
      </w:r>
    </w:p>
    <w:p w14:paraId="30F9CCA1">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5" w:name="_Toc14975"/>
    </w:p>
    <w:p w14:paraId="5622166E">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p>
    <w:p w14:paraId="431962D0">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p>
    <w:p w14:paraId="1FFD812D">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r>
        <w:rPr>
          <w:rFonts w:hint="eastAsia"/>
          <w:lang w:val="en-US" w:eastAsia="zh-CN"/>
        </w:rPr>
        <w:t>题型三 正方体表面积的计算</w:t>
      </w:r>
      <w:bookmarkEnd w:id="5"/>
    </w:p>
    <w:p w14:paraId="68C95BE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（24-25五年级下·浙江杭州·期末）如图，棱长为1dm的正方体堆放在墙角，三面露在外面的有(      )个；露在外面的表面积是(      )dm</w:t>
      </w:r>
      <w:r>
        <w:rPr>
          <w:rFonts w:ascii="黑体" w:eastAsia="黑体" w:hAnsi="黑体" w:cs="黑体" w:hint="eastAsia"/>
          <w:sz w:val="22"/>
          <w:szCs w:val="22"/>
          <w:vertAlign w:val="superscript"/>
        </w:rPr>
        <w:t>2</w:t>
      </w:r>
      <w:r>
        <w:rPr>
          <w:rFonts w:ascii="黑体" w:eastAsia="黑体" w:hAnsi="黑体" w:cs="黑体" w:hint="eastAsia"/>
          <w:sz w:val="22"/>
          <w:szCs w:val="22"/>
        </w:rPr>
        <w:t>。</w:t>
      </w:r>
    </w:p>
    <w:p w14:paraId="73FEE0F7">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781050" cy="933450"/>
            <wp:effectExtent l="0" t="0" r="0" b="0"/>
            <wp:docPr id="100069" name="图片 100069" descr="@@@941d6f0721884118877a18da487d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41d6f0721884118877a18da487d5647"/>
                    <pic:cNvPicPr>
                      <a:picLocks noChangeAspect="1"/>
                    </pic:cNvPicPr>
                  </pic:nvPicPr>
                  <pic:blipFill>
                    <a:blip xmlns:r="http://schemas.openxmlformats.org/officeDocument/2006/relationships" r:embed="rId13"/>
                    <a:stretch>
                      <a:fillRect/>
                    </a:stretch>
                  </pic:blipFill>
                  <pic:spPr>
                    <a:xfrm>
                      <a:off x="0" y="0"/>
                      <a:ext cx="781050" cy="933450"/>
                    </a:xfrm>
                    <a:prstGeom prst="rect">
                      <a:avLst/>
                    </a:prstGeom>
                  </pic:spPr>
                </pic:pic>
              </a:graphicData>
            </a:graphic>
          </wp:inline>
        </w:drawing>
      </w:r>
    </w:p>
    <w:p w14:paraId="2EC22A16">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（24-25五年级下·山东济宁·期末）计算下面图形的表面积。</w:t>
      </w:r>
    </w:p>
    <w:p w14:paraId="06998C86">
      <w:pPr>
        <w:shd w:val="clear" w:color="auto" w:fill="auto"/>
        <w:spacing w:line="360" w:lineRule="auto"/>
        <w:jc w:val="both"/>
        <w:rPr>
          <w:rFonts w:ascii="黑体" w:eastAsia="黑体" w:hAnsi="黑体" w:cs="黑体" w:hint="eastAsia"/>
          <w:strike w:val="0"/>
          <w:kern w:val="0"/>
          <w:sz w:val="22"/>
          <w:szCs w:val="22"/>
          <w:u w:val="none"/>
        </w:rPr>
      </w:pPr>
      <w:r>
        <w:rPr>
          <w:rFonts w:ascii="黑体" w:eastAsia="黑体" w:hAnsi="黑体" w:cs="黑体" w:hint="eastAsia"/>
          <w:strike w:val="0"/>
          <w:kern w:val="0"/>
          <w:sz w:val="22"/>
          <w:szCs w:val="22"/>
          <w:u w:val="none"/>
        </w:rPr>
        <w:drawing>
          <wp:inline distT="0" distB="0" distL="114300" distR="114300">
            <wp:extent cx="1581150" cy="1362075"/>
            <wp:effectExtent l="0" t="0" r="0" b="9525"/>
            <wp:docPr id="100071" name="图片 100071" descr="@@@c6ac7a8a61014b74a2a680a695264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c6ac7a8a61014b74a2a680a6952640b4"/>
                    <pic:cNvPicPr>
                      <a:picLocks noChangeAspect="1"/>
                    </pic:cNvPicPr>
                  </pic:nvPicPr>
                  <pic:blipFill>
                    <a:blip xmlns:r="http://schemas.openxmlformats.org/officeDocument/2006/relationships" r:embed="rId14"/>
                    <a:stretch>
                      <a:fillRect/>
                    </a:stretch>
                  </pic:blipFill>
                  <pic:spPr>
                    <a:xfrm>
                      <a:off x="0" y="0"/>
                      <a:ext cx="1581150" cy="1362075"/>
                    </a:xfrm>
                    <a:prstGeom prst="rect">
                      <a:avLst/>
                    </a:prstGeom>
                  </pic:spPr>
                </pic:pic>
              </a:graphicData>
            </a:graphic>
          </wp:inline>
        </w:drawing>
      </w:r>
    </w:p>
    <w:p w14:paraId="164C2265">
      <w:pPr>
        <w:shd w:val="clear" w:color="auto" w:fill="auto"/>
        <w:spacing w:line="360" w:lineRule="auto"/>
        <w:jc w:val="both"/>
        <w:rPr>
          <w:rFonts w:ascii="黑体" w:eastAsia="黑体" w:hAnsi="黑体" w:cs="黑体" w:hint="eastAsia"/>
          <w:strike w:val="0"/>
          <w:kern w:val="0"/>
          <w:sz w:val="22"/>
          <w:szCs w:val="22"/>
          <w:u w:val="none"/>
        </w:rPr>
      </w:pPr>
    </w:p>
    <w:p w14:paraId="264E3B63">
      <w:pPr>
        <w:shd w:val="clear" w:color="auto" w:fill="auto"/>
        <w:spacing w:line="360" w:lineRule="auto"/>
        <w:jc w:val="both"/>
        <w:rPr>
          <w:rFonts w:ascii="黑体" w:eastAsia="黑体" w:hAnsi="黑体" w:cs="黑体" w:hint="eastAsia"/>
          <w:strike w:val="0"/>
          <w:kern w:val="0"/>
          <w:sz w:val="22"/>
          <w:szCs w:val="22"/>
          <w:u w:val="none"/>
        </w:rPr>
      </w:pPr>
    </w:p>
    <w:p w14:paraId="4C07F94C">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6" w:name="_Toc28363"/>
      <w:r>
        <w:rPr>
          <w:rFonts w:hint="eastAsia"/>
          <w:lang w:val="en-US" w:eastAsia="zh-CN"/>
        </w:rPr>
        <w:t>题型四 正方体表面积的应用</w:t>
      </w:r>
      <w:bookmarkEnd w:id="6"/>
    </w:p>
    <w:p w14:paraId="75F4B1FE">
      <w:pPr>
        <w:shd w:val="clear" w:color="auto" w:fill="auto"/>
        <w:spacing w:line="360" w:lineRule="auto"/>
        <w:jc w:val="left"/>
        <w:rPr>
          <w:rFonts w:ascii="黑体" w:eastAsia="黑体" w:hAnsi="黑体" w:cs="黑体" w:hint="eastAsia"/>
          <w:sz w:val="22"/>
          <w:szCs w:val="22"/>
          <w:lang w:eastAsia="zh-CN"/>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（24-25五年级下·陕西西安·期末）已知一个大正方体的棱长是一个小正方体棱长的4倍，王叔叔给小正方体表面涂防锈油正好用了1罐，那么要给大正方体表面涂防锈油，需要准备8罐。(        )</w:t>
      </w:r>
      <w:r>
        <w:rPr>
          <w:rFonts w:ascii="黑体" w:eastAsia="黑体" w:hAnsi="黑体" w:cs="黑体" w:hint="eastAsia"/>
          <w:sz w:val="22"/>
          <w:szCs w:val="22"/>
          <w:lang w:eastAsia="zh-CN"/>
        </w:rPr>
        <w:t>（</w:t>
      </w:r>
      <w:r>
        <w:rPr>
          <w:rFonts w:ascii="黑体" w:eastAsia="黑体" w:hAnsi="黑体" w:cs="黑体" w:hint="eastAsia"/>
          <w:sz w:val="22"/>
          <w:szCs w:val="22"/>
          <w:lang w:val="en-US" w:eastAsia="zh-CN"/>
        </w:rPr>
        <w:t>判断对错</w:t>
      </w:r>
      <w:r>
        <w:rPr>
          <w:rFonts w:ascii="黑体" w:eastAsia="黑体" w:hAnsi="黑体" w:cs="黑体" w:hint="eastAsia"/>
          <w:sz w:val="22"/>
          <w:szCs w:val="22"/>
          <w:lang w:eastAsia="zh-CN"/>
        </w:rPr>
        <w:t>）</w:t>
      </w:r>
    </w:p>
    <w:p w14:paraId="3CC8E9F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（24-25五年级下·浙江杭州·期末）如下图，一个正方体礼品盒的棱长是30厘米。用彩带捆扎这个礼品盒，彩带的打结部分长50厘米。</w:t>
      </w:r>
    </w:p>
    <w:p w14:paraId="2E650875">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809625" cy="800100"/>
            <wp:effectExtent l="0" t="0" r="9525" b="0"/>
            <wp:docPr id="100073" name="图片 100073" descr="@@@031550db2e9c4f30bea7290babb0b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31550db2e9c4f30bea7290babb0b219"/>
                    <pic:cNvPicPr>
                      <a:picLocks noChangeAspect="1"/>
                    </pic:cNvPicPr>
                  </pic:nvPicPr>
                  <pic:blipFill>
                    <a:blip xmlns:r="http://schemas.openxmlformats.org/officeDocument/2006/relationships" r:embed="rId15"/>
                    <a:stretch>
                      <a:fillRect/>
                    </a:stretch>
                  </pic:blipFill>
                  <pic:spPr>
                    <a:xfrm>
                      <a:off x="0" y="0"/>
                      <a:ext cx="809625" cy="800100"/>
                    </a:xfrm>
                    <a:prstGeom prst="rect">
                      <a:avLst/>
                    </a:prstGeom>
                  </pic:spPr>
                </pic:pic>
              </a:graphicData>
            </a:graphic>
          </wp:inline>
        </w:drawing>
      </w:r>
    </w:p>
    <w:p w14:paraId="7BA9C953">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(1)捆扎这个礼品盒，至少需要多长的彩带？</w:t>
      </w:r>
    </w:p>
    <w:p w14:paraId="3A0CA02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(2)这个礼品盒的上面，是两块相同的正方形纸板折叠在一起的。制作这个盒子，一共需要多少平方厘米的纸板？（其他粘贴部分面积不计）</w:t>
      </w:r>
    </w:p>
    <w:p w14:paraId="30E93AE1">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7" w:name="_Toc6670"/>
    </w:p>
    <w:p w14:paraId="2ED0CFBA">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p>
    <w:p w14:paraId="391EC138">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p>
    <w:p w14:paraId="6E6F3139">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r>
        <w:rPr>
          <w:rFonts w:hint="eastAsia"/>
          <w:lang w:val="en-US" w:eastAsia="zh-CN"/>
        </w:rPr>
        <w:t>题型五 立体图形的切拼（长方体、正方体的表面积）</w:t>
      </w:r>
      <w:bookmarkEnd w:id="7"/>
    </w:p>
    <w:p w14:paraId="7E95E78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（24-25五年级下·山东临沂·期末）甲、乙两个立体图形都是由大小相等、数量相同的小正方体组成（如下图）。下面说法正确的是（</w:t>
      </w:r>
      <w:r>
        <w:rPr>
          <w:rFonts w:ascii="黑体" w:eastAsia="黑体" w:hAnsi="黑体" w:cs="黑体" w:hint="eastAsia"/>
          <w:kern w:val="0"/>
          <w:sz w:val="22"/>
          <w:szCs w:val="22"/>
        </w:rPr>
        <w:t>    </w:t>
      </w:r>
      <w:r>
        <w:rPr>
          <w:rFonts w:ascii="黑体" w:eastAsia="黑体" w:hAnsi="黑体" w:cs="黑体" w:hint="eastAsia"/>
          <w:sz w:val="22"/>
          <w:szCs w:val="22"/>
        </w:rPr>
        <w:t>）。</w:t>
      </w:r>
    </w:p>
    <w:p w14:paraId="1A8207E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828800" cy="828675"/>
            <wp:effectExtent l="0" t="0" r="0" b="9525"/>
            <wp:docPr id="100075" name="图片 100075" descr="@@@9ca5fff3fe3b4998ab93bc165f9f1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9ca5fff3fe3b4998ab93bc165f9f1f24"/>
                    <pic:cNvPicPr>
                      <a:picLocks noChangeAspect="1"/>
                    </pic:cNvPicPr>
                  </pic:nvPicPr>
                  <pic:blipFill>
                    <a:blip xmlns:r="http://schemas.openxmlformats.org/officeDocument/2006/relationships" r:embed="rId16"/>
                    <a:stretch>
                      <a:fillRect/>
                    </a:stretch>
                  </pic:blipFill>
                  <pic:spPr>
                    <a:xfrm>
                      <a:off x="0" y="0"/>
                      <a:ext cx="1828800" cy="828675"/>
                    </a:xfrm>
                    <a:prstGeom prst="rect">
                      <a:avLst/>
                    </a:prstGeom>
                  </pic:spPr>
                </pic:pic>
              </a:graphicData>
            </a:graphic>
          </wp:inline>
        </w:drawing>
      </w:r>
    </w:p>
    <w:p w14:paraId="5AF7BB33">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A．甲的表面积比乙的表面积大。</w:t>
      </w:r>
    </w:p>
    <w:p w14:paraId="07DB9467">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B．甲的表面积比乙的表面积小。</w:t>
      </w:r>
    </w:p>
    <w:p w14:paraId="399CD79C">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C．甲的表面积与乙的表面积相等。</w:t>
      </w:r>
    </w:p>
    <w:p w14:paraId="1A735EF2">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D．无法确定。</w:t>
      </w:r>
    </w:p>
    <w:p w14:paraId="09A27762">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（24-25五年级下·重庆大渡口·期末）两个完全相同的小长方体恰好拼成一个表面积是30平方厘米的正方体。如果把这两个小长方体拼出一个大长方体，这个大长方体的表面积是（</w:t>
      </w:r>
      <w:r>
        <w:rPr>
          <w:rFonts w:ascii="黑体" w:eastAsia="黑体" w:hAnsi="黑体" w:cs="黑体" w:hint="eastAsia"/>
          <w:kern w:val="0"/>
          <w:sz w:val="22"/>
          <w:szCs w:val="22"/>
        </w:rPr>
        <w:t>    </w:t>
      </w:r>
      <w:r>
        <w:rPr>
          <w:rFonts w:ascii="黑体" w:eastAsia="黑体" w:hAnsi="黑体" w:cs="黑体" w:hint="eastAsia"/>
          <w:sz w:val="22"/>
          <w:szCs w:val="22"/>
        </w:rPr>
        <w:t>）平方厘米。</w:t>
      </w:r>
    </w:p>
    <w:p w14:paraId="1B391170">
      <w:pPr>
        <w:shd w:val="clear" w:color="auto" w:fill="auto"/>
        <w:tabs>
          <w:tab w:val="left" w:pos="2078"/>
          <w:tab w:val="left" w:pos="4156"/>
          <w:tab w:val="left" w:pos="6234"/>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A．40</w:t>
      </w:r>
      <w:r>
        <w:rPr>
          <w:rFonts w:ascii="黑体" w:eastAsia="黑体" w:hAnsi="黑体" w:cs="黑体" w:hint="eastAsia"/>
          <w:sz w:val="22"/>
          <w:szCs w:val="22"/>
        </w:rPr>
        <w:tab/>
      </w:r>
      <w:r>
        <w:rPr>
          <w:rFonts w:ascii="黑体" w:eastAsia="黑体" w:hAnsi="黑体" w:cs="黑体" w:hint="eastAsia"/>
          <w:sz w:val="22"/>
          <w:szCs w:val="22"/>
        </w:rPr>
        <w:t>B．35</w:t>
      </w:r>
      <w:r>
        <w:rPr>
          <w:rFonts w:ascii="黑体" w:eastAsia="黑体" w:hAnsi="黑体" w:cs="黑体" w:hint="eastAsia"/>
          <w:sz w:val="22"/>
          <w:szCs w:val="22"/>
        </w:rPr>
        <w:tab/>
      </w:r>
      <w:r>
        <w:rPr>
          <w:rFonts w:ascii="黑体" w:eastAsia="黑体" w:hAnsi="黑体" w:cs="黑体" w:hint="eastAsia"/>
          <w:sz w:val="22"/>
          <w:szCs w:val="22"/>
        </w:rPr>
        <w:t>C．32.5</w:t>
      </w:r>
      <w:r>
        <w:rPr>
          <w:rFonts w:ascii="黑体" w:eastAsia="黑体" w:hAnsi="黑体" w:cs="黑体" w:hint="eastAsia"/>
          <w:sz w:val="22"/>
          <w:szCs w:val="22"/>
        </w:rPr>
        <w:tab/>
      </w:r>
      <w:r>
        <w:rPr>
          <w:rFonts w:ascii="黑体" w:eastAsia="黑体" w:hAnsi="黑体" w:cs="黑体" w:hint="eastAsia"/>
          <w:sz w:val="22"/>
          <w:szCs w:val="22"/>
        </w:rPr>
        <w:t>D．30</w:t>
      </w:r>
    </w:p>
    <w:p w14:paraId="60648981">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8" w:name="_Toc8449"/>
      <w:r>
        <w:rPr>
          <w:rFonts w:hint="eastAsia"/>
          <w:lang w:val="en-US" w:eastAsia="zh-CN"/>
        </w:rPr>
        <w:t>题型六 表面涂色的正方体</w:t>
      </w:r>
      <w:bookmarkEnd w:id="8"/>
    </w:p>
    <w:p w14:paraId="08F91D4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（24-25五年级下·辽宁丹东·期末）5个棱长都是2厘米的小正方体堆放在墙角处（如图），露在外面的面积是(        )平方厘米。</w:t>
      </w:r>
    </w:p>
    <w:p w14:paraId="744CD40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800100" cy="581025"/>
            <wp:effectExtent l="0" t="0" r="0" b="9525"/>
            <wp:docPr id="100077" name="图片 100077" descr="@@@87bd4bc4-23bd-4855-a52c-a9b5a3738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7bd4bc4-23bd-4855-a52c-a9b5a3738c11"/>
                    <pic:cNvPicPr>
                      <a:picLocks noChangeAspect="1"/>
                    </pic:cNvPicPr>
                  </pic:nvPicPr>
                  <pic:blipFill>
                    <a:blip xmlns:r="http://schemas.openxmlformats.org/officeDocument/2006/relationships" r:embed="rId17"/>
                    <a:stretch>
                      <a:fillRect/>
                    </a:stretch>
                  </pic:blipFill>
                  <pic:spPr>
                    <a:xfrm>
                      <a:off x="0" y="0"/>
                      <a:ext cx="800100" cy="581025"/>
                    </a:xfrm>
                    <a:prstGeom prst="rect">
                      <a:avLst/>
                    </a:prstGeom>
                  </pic:spPr>
                </pic:pic>
              </a:graphicData>
            </a:graphic>
          </wp:inline>
        </w:drawing>
      </w:r>
    </w:p>
    <w:p w14:paraId="484D85D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（24-25五年级下·广东阳江·期末）在一块棱长为16cm的正方体蛋糕表面涂上奶油（底面不涂），然后切成棱长为4cm的小正方体蛋糕，在这些小正方体蛋糕中，2面涂奶油的有（</w:t>
      </w:r>
      <w:r>
        <w:rPr>
          <w:rFonts w:ascii="黑体" w:eastAsia="黑体" w:hAnsi="黑体" w:cs="黑体" w:hint="eastAsia"/>
          <w:kern w:val="0"/>
          <w:sz w:val="22"/>
          <w:szCs w:val="22"/>
        </w:rPr>
        <w:t>    </w:t>
      </w:r>
      <w:r>
        <w:rPr>
          <w:rFonts w:ascii="黑体" w:eastAsia="黑体" w:hAnsi="黑体" w:cs="黑体" w:hint="eastAsia"/>
          <w:sz w:val="22"/>
          <w:szCs w:val="22"/>
        </w:rPr>
        <w:t>）块。</w:t>
      </w:r>
    </w:p>
    <w:p w14:paraId="23A76C7C">
      <w:pPr>
        <w:shd w:val="clear" w:color="auto" w:fill="auto"/>
        <w:tabs>
          <w:tab w:val="left" w:pos="2771"/>
          <w:tab w:val="left" w:pos="5541"/>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A．8</w:t>
      </w:r>
      <w:r>
        <w:rPr>
          <w:rFonts w:ascii="黑体" w:eastAsia="黑体" w:hAnsi="黑体" w:cs="黑体" w:hint="eastAsia"/>
          <w:sz w:val="22"/>
          <w:szCs w:val="22"/>
        </w:rPr>
        <w:tab/>
      </w:r>
      <w:r>
        <w:rPr>
          <w:rFonts w:ascii="黑体" w:eastAsia="黑体" w:hAnsi="黑体" w:cs="黑体" w:hint="eastAsia"/>
          <w:sz w:val="22"/>
          <w:szCs w:val="22"/>
        </w:rPr>
        <w:t>B．20</w:t>
      </w:r>
      <w:r>
        <w:rPr>
          <w:rFonts w:ascii="黑体" w:eastAsia="黑体" w:hAnsi="黑体" w:cs="黑体" w:hint="eastAsia"/>
          <w:sz w:val="22"/>
          <w:szCs w:val="22"/>
        </w:rPr>
        <w:tab/>
      </w:r>
      <w:r>
        <w:rPr>
          <w:rFonts w:ascii="黑体" w:eastAsia="黑体" w:hAnsi="黑体" w:cs="黑体" w:hint="eastAsia"/>
          <w:sz w:val="22"/>
          <w:szCs w:val="22"/>
        </w:rPr>
        <w:t>C．24</w:t>
      </w:r>
    </w:p>
    <w:p w14:paraId="7F957145">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9" w:name="_Toc3682"/>
      <w:r>
        <w:rPr>
          <w:rFonts w:hint="eastAsia"/>
          <w:lang w:val="en-US" w:eastAsia="zh-CN"/>
        </w:rPr>
        <w:t>题型七 组合体的表面积（长方体、正方体）</w:t>
      </w:r>
      <w:bookmarkEnd w:id="9"/>
    </w:p>
    <w:p w14:paraId="71089E56">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（24-25五年级下·陕西汉中·期末）把4个棱长为3分米的正方体木箱放在墙角处（如下图），有(        )个面露在外面，露在外面的面积是(        )平方分米。</w:t>
      </w:r>
    </w:p>
    <w:p w14:paraId="2EB6266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723900" cy="895350"/>
            <wp:effectExtent l="0" t="0" r="0" b="0"/>
            <wp:docPr id="100079" name="图片 100079" descr="@@@aa18610a502b49709969a5b87a6e9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aa18610a502b49709969a5b87a6e9d0e"/>
                    <pic:cNvPicPr>
                      <a:picLocks noChangeAspect="1"/>
                    </pic:cNvPicPr>
                  </pic:nvPicPr>
                  <pic:blipFill>
                    <a:blip xmlns:r="http://schemas.openxmlformats.org/officeDocument/2006/relationships" r:embed="rId18"/>
                    <a:stretch>
                      <a:fillRect/>
                    </a:stretch>
                  </pic:blipFill>
                  <pic:spPr>
                    <a:xfrm>
                      <a:off x="0" y="0"/>
                      <a:ext cx="723900" cy="895350"/>
                    </a:xfrm>
                    <a:prstGeom prst="rect">
                      <a:avLst/>
                    </a:prstGeom>
                  </pic:spPr>
                </pic:pic>
              </a:graphicData>
            </a:graphic>
          </wp:inline>
        </w:drawing>
      </w:r>
    </w:p>
    <w:p w14:paraId="3310DA6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（24-25五年级下·浙江嘉兴·期末）下图是由8个棱长为1cm的小正方体搭成。明明想把露出的面涂上颜色（包括底面）。那么这个几何体中涂色部分的面积是(        )cm</w:t>
      </w:r>
      <w:r>
        <w:rPr>
          <w:rFonts w:ascii="黑体" w:eastAsia="黑体" w:hAnsi="黑体" w:cs="黑体" w:hint="eastAsia"/>
          <w:sz w:val="22"/>
          <w:szCs w:val="22"/>
          <w:vertAlign w:val="superscript"/>
        </w:rPr>
        <w:t>2</w:t>
      </w:r>
      <w:r>
        <w:rPr>
          <w:rFonts w:ascii="黑体" w:eastAsia="黑体" w:hAnsi="黑体" w:cs="黑体" w:hint="eastAsia"/>
          <w:sz w:val="22"/>
          <w:szCs w:val="22"/>
        </w:rPr>
        <w:t>。</w:t>
      </w:r>
    </w:p>
    <w:p w14:paraId="3CA6EC8C">
      <w:pPr>
        <w:shd w:val="clear" w:color="auto" w:fill="auto"/>
        <w:spacing w:line="360" w:lineRule="auto"/>
        <w:jc w:val="left"/>
        <w:rPr>
          <w:rFonts w:ascii="黑体" w:eastAsia="黑体" w:hAnsi="黑体" w:cs="黑体" w:hint="eastAsia"/>
          <w:strike w:val="0"/>
          <w:kern w:val="0"/>
          <w:sz w:val="22"/>
          <w:szCs w:val="22"/>
          <w:u w:val="none"/>
        </w:rPr>
      </w:pPr>
      <w:r>
        <w:rPr>
          <w:rFonts w:ascii="黑体" w:eastAsia="黑体" w:hAnsi="黑体" w:cs="黑体" w:hint="eastAsia"/>
          <w:strike w:val="0"/>
          <w:kern w:val="0"/>
          <w:sz w:val="22"/>
          <w:szCs w:val="22"/>
          <w:u w:val="none"/>
        </w:rPr>
        <w:drawing>
          <wp:inline distT="0" distB="0" distL="114300" distR="114300">
            <wp:extent cx="828675" cy="771525"/>
            <wp:effectExtent l="0" t="0" r="9525" b="9525"/>
            <wp:docPr id="100081" name="图片 100081" descr="@@@b500f0f150a342829232ad69233ec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b500f0f150a342829232ad69233ece96"/>
                    <pic:cNvPicPr>
                      <a:picLocks noChangeAspect="1"/>
                    </pic:cNvPicPr>
                  </pic:nvPicPr>
                  <pic:blipFill>
                    <a:blip xmlns:r="http://schemas.openxmlformats.org/officeDocument/2006/relationships" r:embed="rId19"/>
                    <a:stretch>
                      <a:fillRect/>
                    </a:stretch>
                  </pic:blipFill>
                  <pic:spPr>
                    <a:xfrm>
                      <a:off x="0" y="0"/>
                      <a:ext cx="828675" cy="771525"/>
                    </a:xfrm>
                    <a:prstGeom prst="rect">
                      <a:avLst/>
                    </a:prstGeom>
                  </pic:spPr>
                </pic:pic>
              </a:graphicData>
            </a:graphic>
          </wp:inline>
        </w:drawing>
      </w:r>
      <w:bookmarkStart w:id="10" w:name="_Toc10816"/>
    </w:p>
    <w:p w14:paraId="1BCD75E4">
      <w:pPr>
        <w:shd w:val="clear" w:color="auto" w:fill="auto"/>
        <w:spacing w:line="360" w:lineRule="auto"/>
        <w:jc w:val="left"/>
        <w:rPr>
          <w:rFonts w:ascii="黑体" w:eastAsia="黑体" w:hAnsi="黑体" w:cs="黑体" w:hint="eastAsia"/>
          <w:strike w:val="0"/>
          <w:kern w:val="0"/>
          <w:sz w:val="22"/>
          <w:szCs w:val="22"/>
          <w:u w:val="none"/>
          <w:lang w:val="en-US" w:eastAsia="zh-CN"/>
        </w:rPr>
      </w:pPr>
    </w:p>
    <w:p w14:paraId="215AFB99">
      <w:pPr>
        <w:pStyle w:val="Heading2"/>
        <w:pBdr>
          <w:top w:val="none" w:sz="0" w:space="0" w:color="auto"/>
          <w:left w:val="none" w:sz="0" w:space="0" w:color="auto"/>
          <w:bottom w:val="none" w:sz="0" w:space="0" w:color="auto"/>
          <w:right w:val="none" w:sz="0" w:space="0" w:color="auto"/>
        </w:pBdr>
        <w:shd w:val="clear" w:color="auto" w:fill="auto"/>
        <w:bidi w:val="0"/>
        <w:rPr>
          <w:rFonts w:hint="default"/>
          <w:lang w:val="en-US" w:eastAsia="zh-CN"/>
        </w:rPr>
      </w:pPr>
      <w:r>
        <w:rPr>
          <w:rFonts w:hint="eastAsia"/>
          <w:lang w:val="en-US" w:eastAsia="zh-CN"/>
        </w:rPr>
        <w:t>题型八 长方体的体积计算与应用</w:t>
      </w:r>
      <w:bookmarkEnd w:id="10"/>
    </w:p>
    <w:p w14:paraId="272EE1E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（24-25五年级下·广东阳江·期末）求下面立体图形的表面积和体积。（单位：cm）</w:t>
      </w:r>
    </w:p>
    <w:p w14:paraId="7236CD9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w:t>
      </w:r>
      <w:r>
        <w:rPr>
          <w:rFonts w:ascii="黑体" w:eastAsia="黑体" w:hAnsi="黑体" w:cs="黑体" w:hint="eastAsia"/>
          <w:strike w:val="0"/>
          <w:kern w:val="0"/>
          <w:sz w:val="22"/>
          <w:szCs w:val="22"/>
          <w:u w:val="none"/>
        </w:rPr>
        <w:drawing>
          <wp:inline distT="0" distB="0" distL="114300" distR="114300">
            <wp:extent cx="1304925" cy="1257300"/>
            <wp:effectExtent l="0" t="0" r="0" b="0"/>
            <wp:docPr id="100083" name="图片 100083" descr="@@@32fecdd18e584fd09c3382e8aef2f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32fecdd18e584fd09c3382e8aef2f86b"/>
                    <pic:cNvPicPr>
                      <a:picLocks noChangeAspect="1"/>
                    </pic:cNvPicPr>
                  </pic:nvPicPr>
                  <pic:blipFill>
                    <a:blip xmlns:r="http://schemas.openxmlformats.org/officeDocument/2006/relationships" r:embed="rId20"/>
                    <a:stretch>
                      <a:fillRect/>
                    </a:stretch>
                  </pic:blipFill>
                  <pic:spPr>
                    <a:xfrm>
                      <a:off x="0" y="0"/>
                      <a:ext cx="1304925" cy="1257300"/>
                    </a:xfrm>
                    <a:prstGeom prst="rect">
                      <a:avLst/>
                    </a:prstGeom>
                  </pic:spPr>
                </pic:pic>
              </a:graphicData>
            </a:graphic>
          </wp:inline>
        </w:drawing>
      </w:r>
      <w:r>
        <w:rPr>
          <w:rFonts w:ascii="黑体" w:eastAsia="黑体" w:hAnsi="黑体" w:cs="黑体" w:hint="eastAsia"/>
          <w:kern w:val="0"/>
          <w:sz w:val="22"/>
          <w:szCs w:val="22"/>
        </w:rPr>
        <w:t>    </w:t>
      </w:r>
      <w:r>
        <w:rPr>
          <w:rFonts w:ascii="黑体" w:eastAsia="黑体" w:hAnsi="黑体" w:cs="黑体" w:hint="eastAsia"/>
          <w:sz w:val="22"/>
          <w:szCs w:val="22"/>
        </w:rPr>
        <w:t>（2）</w:t>
      </w:r>
      <w:r>
        <w:rPr>
          <w:rFonts w:ascii="黑体" w:eastAsia="黑体" w:hAnsi="黑体" w:cs="黑体" w:hint="eastAsia"/>
          <w:strike w:val="0"/>
          <w:kern w:val="0"/>
          <w:sz w:val="22"/>
          <w:szCs w:val="22"/>
          <w:u w:val="none"/>
        </w:rPr>
        <w:drawing>
          <wp:inline distT="0" distB="0" distL="114300" distR="114300">
            <wp:extent cx="952500" cy="990600"/>
            <wp:effectExtent l="0" t="0" r="0" b="0"/>
            <wp:docPr id="100085" name="图片 100085" descr="@@@201ac3aa5d354b4081101f2fb863e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01ac3aa5d354b4081101f2fb863ea77"/>
                    <pic:cNvPicPr>
                      <a:picLocks noChangeAspect="1"/>
                    </pic:cNvPicPr>
                  </pic:nvPicPr>
                  <pic:blipFill>
                    <a:blip xmlns:r="http://schemas.openxmlformats.org/officeDocument/2006/relationships" r:embed="rId21"/>
                    <a:stretch>
                      <a:fillRect/>
                    </a:stretch>
                  </pic:blipFill>
                  <pic:spPr>
                    <a:xfrm>
                      <a:off x="0" y="0"/>
                      <a:ext cx="952500" cy="990600"/>
                    </a:xfrm>
                    <a:prstGeom prst="rect">
                      <a:avLst/>
                    </a:prstGeom>
                  </pic:spPr>
                </pic:pic>
              </a:graphicData>
            </a:graphic>
          </wp:inline>
        </w:drawing>
      </w:r>
    </w:p>
    <w:p w14:paraId="00C964E7">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46788CC4">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482B8AC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广东云浮·期末）将一个棱长为5分米的正方体容器盛满水，然后将该正方体容器中的水倒入一个长10分米、宽5分米、高6分米的长方体容器中（水未溢出），请问长方体容器中水的高度是多少分米？</w:t>
      </w:r>
    </w:p>
    <w:p w14:paraId="5BD7BD52">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1" w:name="_Toc10902"/>
    </w:p>
    <w:p w14:paraId="70313DD3">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p>
    <w:p w14:paraId="6C5F944E">
      <w:pPr>
        <w:pStyle w:val="Heading2"/>
        <w:pBdr>
          <w:top w:val="none" w:sz="0" w:space="0" w:color="auto"/>
          <w:left w:val="none" w:sz="0" w:space="0" w:color="auto"/>
          <w:bottom w:val="none" w:sz="0" w:space="0" w:color="auto"/>
          <w:right w:val="none" w:sz="0" w:space="0" w:color="auto"/>
        </w:pBdr>
        <w:shd w:val="clear" w:color="auto" w:fill="auto"/>
        <w:bidi w:val="0"/>
        <w:rPr>
          <w:rFonts w:hint="default"/>
          <w:lang w:val="en-US" w:eastAsia="zh-CN"/>
        </w:rPr>
      </w:pPr>
      <w:r>
        <w:rPr>
          <w:rFonts w:hint="eastAsia"/>
          <w:lang w:val="en-US" w:eastAsia="zh-CN"/>
        </w:rPr>
        <w:t>题型九 正方体的体积计算与应用</w:t>
      </w:r>
      <w:bookmarkEnd w:id="11"/>
    </w:p>
    <w:p w14:paraId="6A73C80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（24-25五年级下·湖北黄石·期末）下图是由若干个小正方体搭建的几何体。</w:t>
      </w:r>
    </w:p>
    <w:p w14:paraId="34145ED5">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752475" cy="695325"/>
            <wp:effectExtent l="0" t="0" r="9525" b="9525"/>
            <wp:docPr id="100087" name="图片 100087" descr="@@@bc074945-f3b2-421a-abd1-c4389bf8f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c074945-f3b2-421a-abd1-c4389bf8f4c2"/>
                    <pic:cNvPicPr>
                      <a:picLocks noChangeAspect="1"/>
                    </pic:cNvPicPr>
                  </pic:nvPicPr>
                  <pic:blipFill>
                    <a:blip xmlns:r="http://schemas.openxmlformats.org/officeDocument/2006/relationships" r:embed="rId22"/>
                    <a:stretch>
                      <a:fillRect/>
                    </a:stretch>
                  </pic:blipFill>
                  <pic:spPr>
                    <a:xfrm>
                      <a:off x="0" y="0"/>
                      <a:ext cx="752475" cy="695325"/>
                    </a:xfrm>
                    <a:prstGeom prst="rect">
                      <a:avLst/>
                    </a:prstGeom>
                  </pic:spPr>
                </pic:pic>
              </a:graphicData>
            </a:graphic>
          </wp:inline>
        </w:drawing>
      </w:r>
    </w:p>
    <w:p w14:paraId="30F3CEA6">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(1)这个几何体一共用了(        )个小正方体。</w:t>
      </w:r>
    </w:p>
    <w:p w14:paraId="424FD81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(2)要保证正面和侧面看到的图形都不变，可以取走(        )号小正方体。</w:t>
      </w:r>
    </w:p>
    <w:p w14:paraId="2607F76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(3)若将它搭成一个大正方体，还需要添加(        )个小正方体。</w:t>
      </w:r>
    </w:p>
    <w:p w14:paraId="53F9DE2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（24-25五年级下·辽宁丹东·期末）至少需要(        )个棱长为2cm的小正方体才能拼成一个大正方体，拼成的大正方体的体积是(        )cm</w:t>
      </w:r>
      <w:r>
        <w:rPr>
          <w:rFonts w:ascii="黑体" w:eastAsia="黑体" w:hAnsi="黑体" w:cs="黑体" w:hint="eastAsia"/>
          <w:sz w:val="22"/>
          <w:szCs w:val="22"/>
          <w:vertAlign w:val="superscript"/>
        </w:rPr>
        <w:t>3</w:t>
      </w:r>
      <w:r>
        <w:rPr>
          <w:rFonts w:ascii="黑体" w:eastAsia="黑体" w:hAnsi="黑体" w:cs="黑体" w:hint="eastAsia"/>
          <w:sz w:val="22"/>
          <w:szCs w:val="22"/>
        </w:rPr>
        <w:t>。</w:t>
      </w:r>
    </w:p>
    <w:p w14:paraId="0774216C">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2" w:name="_Toc28142"/>
      <w:r>
        <w:rPr>
          <w:rFonts w:hint="eastAsia"/>
          <w:lang w:val="en-US" w:eastAsia="zh-CN"/>
        </w:rPr>
        <w:t>题型十 体积的等积变形（长方体、正方体）</w:t>
      </w:r>
      <w:bookmarkEnd w:id="12"/>
    </w:p>
    <w:p w14:paraId="1ED2D83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（24-25五年级下·山东德州·期末）中国冶炼铸铁的技术比欧洲早，据《管子》记载，齐国“断山木，鼓山铁”。齐国工匠将一块棱长是60cm的正方体的铁块，锻铸成一个横截面积是4dm</w:t>
      </w:r>
      <w:r>
        <w:rPr>
          <w:rFonts w:ascii="黑体" w:eastAsia="黑体" w:hAnsi="黑体" w:cs="黑体" w:hint="eastAsia"/>
          <w:sz w:val="22"/>
          <w:szCs w:val="22"/>
          <w:vertAlign w:val="superscript"/>
        </w:rPr>
        <w:t>2</w:t>
      </w:r>
      <w:r>
        <w:rPr>
          <w:rFonts w:ascii="黑体" w:eastAsia="黑体" w:hAnsi="黑体" w:cs="黑体" w:hint="eastAsia"/>
          <w:sz w:val="22"/>
          <w:szCs w:val="22"/>
        </w:rPr>
        <w:t>的长方体铁棒，这个长方体铁棒的长是(        )dm。</w:t>
      </w:r>
    </w:p>
    <w:p w14:paraId="05D2A797">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34F3B15C">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1379711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（24-25五年级下·辽宁大连·期末）手工课上，淘气用橡皮泥捏成了一个棱长是6厘米的正方体。笑笑用同样多的橡皮泥捏成了一个高是9厘米的长方体，长方体的占地面积是(        )平方厘米。</w:t>
      </w:r>
    </w:p>
    <w:p w14:paraId="364546B6">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3" w:name="_Toc22091"/>
      <w:r>
        <w:rPr>
          <w:rFonts w:hint="eastAsia"/>
          <w:lang w:val="en-US" w:eastAsia="zh-CN"/>
        </w:rPr>
        <w:t>题型十一 立体图形的切拼（长方体、正方体的体积）</w:t>
      </w:r>
      <w:bookmarkEnd w:id="13"/>
    </w:p>
    <w:p w14:paraId="6A89DBA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（24-25五年级下·浙江宁波·期末）两个棱长分别为10cm、3cm的正方体如图叠放，求该组合图形的表面积和体积。</w:t>
      </w:r>
    </w:p>
    <w:p w14:paraId="3BF3A539">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704850" cy="781050"/>
            <wp:effectExtent l="0" t="0" r="0" b="0"/>
            <wp:docPr id="100089" name="图片 100089" descr="@@@3d325245-2240-4f8b-a620-d82dfbd0b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d325245-2240-4f8b-a620-d82dfbd0bab4"/>
                    <pic:cNvPicPr>
                      <a:picLocks noChangeAspect="1"/>
                    </pic:cNvPicPr>
                  </pic:nvPicPr>
                  <pic:blipFill>
                    <a:blip xmlns:r="http://schemas.openxmlformats.org/officeDocument/2006/relationships" r:embed="rId23"/>
                    <a:stretch>
                      <a:fillRect/>
                    </a:stretch>
                  </pic:blipFill>
                  <pic:spPr>
                    <a:xfrm>
                      <a:off x="0" y="0"/>
                      <a:ext cx="704850" cy="781050"/>
                    </a:xfrm>
                    <a:prstGeom prst="rect">
                      <a:avLst/>
                    </a:prstGeom>
                  </pic:spPr>
                </pic:pic>
              </a:graphicData>
            </a:graphic>
          </wp:inline>
        </w:drawing>
      </w:r>
    </w:p>
    <w:p w14:paraId="19EF5922">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1786F396">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2B34E133">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（25-26五年级下·全国·期末）如图所示，一个长方体被挖掉了一小块（一个小正方体）后，剩下部分和原来大长方体相比，下面说法完全正确的是（</w:t>
      </w:r>
      <w:r>
        <w:rPr>
          <w:rFonts w:ascii="黑体" w:eastAsia="黑体" w:hAnsi="黑体" w:cs="黑体" w:hint="eastAsia"/>
          <w:kern w:val="0"/>
          <w:sz w:val="22"/>
          <w:szCs w:val="22"/>
        </w:rPr>
        <w:t>    </w:t>
      </w:r>
      <w:r>
        <w:rPr>
          <w:rFonts w:ascii="黑体" w:eastAsia="黑体" w:hAnsi="黑体" w:cs="黑体" w:hint="eastAsia"/>
          <w:sz w:val="22"/>
          <w:szCs w:val="22"/>
        </w:rPr>
        <w:t>）。</w:t>
      </w:r>
    </w:p>
    <w:p w14:paraId="0D1DD28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104900" cy="657225"/>
            <wp:effectExtent l="0" t="0" r="0" b="9525"/>
            <wp:docPr id="100091" name="图片 100091" descr="@@@9b87049ca0484398877fb92f89bae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9b87049ca0484398877fb92f89baecfb"/>
                    <pic:cNvPicPr>
                      <a:picLocks noChangeAspect="1"/>
                    </pic:cNvPicPr>
                  </pic:nvPicPr>
                  <pic:blipFill>
                    <a:blip xmlns:r="http://schemas.openxmlformats.org/officeDocument/2006/relationships" r:embed="rId24"/>
                    <a:stretch>
                      <a:fillRect/>
                    </a:stretch>
                  </pic:blipFill>
                  <pic:spPr>
                    <a:xfrm>
                      <a:off x="0" y="0"/>
                      <a:ext cx="1104900" cy="657225"/>
                    </a:xfrm>
                    <a:prstGeom prst="rect">
                      <a:avLst/>
                    </a:prstGeom>
                  </pic:spPr>
                </pic:pic>
              </a:graphicData>
            </a:graphic>
          </wp:inline>
        </w:drawing>
      </w:r>
    </w:p>
    <w:p w14:paraId="52175C96">
      <w:pPr>
        <w:shd w:val="clear" w:color="auto" w:fill="auto"/>
        <w:tabs>
          <w:tab w:val="left" w:pos="2771"/>
          <w:tab w:val="left" w:pos="5541"/>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A．体积减少，表面积不变</w:t>
      </w:r>
      <w:r>
        <w:rPr>
          <w:rFonts w:ascii="黑体" w:eastAsia="黑体" w:hAnsi="黑体" w:cs="黑体" w:hint="eastAsia"/>
          <w:sz w:val="22"/>
          <w:szCs w:val="22"/>
          <w:lang w:val="en-US" w:eastAsia="zh-CN"/>
        </w:rPr>
        <w:t xml:space="preserve">  </w:t>
      </w:r>
      <w:r>
        <w:rPr>
          <w:rFonts w:ascii="黑体" w:eastAsia="黑体" w:hAnsi="黑体" w:cs="黑体" w:hint="eastAsia"/>
          <w:sz w:val="22"/>
          <w:szCs w:val="22"/>
        </w:rPr>
        <w:t>B．体积减少，表面积也减少</w:t>
      </w:r>
      <w:r>
        <w:rPr>
          <w:rFonts w:ascii="黑体" w:eastAsia="黑体" w:hAnsi="黑体" w:cs="黑体" w:hint="eastAsia"/>
          <w:sz w:val="22"/>
          <w:szCs w:val="22"/>
        </w:rPr>
        <w:tab/>
      </w:r>
      <w:r>
        <w:rPr>
          <w:rFonts w:ascii="黑体" w:eastAsia="黑体" w:hAnsi="黑体" w:cs="黑体" w:hint="eastAsia"/>
          <w:sz w:val="22"/>
          <w:szCs w:val="22"/>
        </w:rPr>
        <w:t>C．体积减少，表面积增加</w:t>
      </w:r>
    </w:p>
    <w:p w14:paraId="7FE476DE">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4" w:name="_Toc18359"/>
      <w:r>
        <w:rPr>
          <w:rFonts w:hint="eastAsia"/>
          <w:lang w:val="en-US" w:eastAsia="zh-CN"/>
        </w:rPr>
        <w:t>题型十二 体积单位间的进率与换算（立方厘米、立方分米和立方米）</w:t>
      </w:r>
      <w:bookmarkEnd w:id="14"/>
    </w:p>
    <w:p w14:paraId="2DDBD3BC">
      <w:pPr>
        <w:numPr>
          <w:ilvl w:val="0"/>
          <w:numId w:val="0"/>
        </w:num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（25-26五年级下·河北石家庄·期末）</w:t>
      </w:r>
    </w:p>
    <w:p w14:paraId="2CCFCDF1">
      <w:pPr>
        <w:numPr>
          <w:ilvl w:val="0"/>
          <w:numId w:val="0"/>
        </w:num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785mL＝（</w:t>
      </w:r>
      <w:r>
        <w:rPr>
          <w:rFonts w:ascii="黑体" w:eastAsia="黑体" w:hAnsi="黑体" w:cs="黑体" w:hint="eastAsia"/>
          <w:kern w:val="0"/>
          <w:sz w:val="22"/>
          <w:szCs w:val="22"/>
        </w:rPr>
        <w:t>    </w:t>
      </w:r>
      <w:r>
        <w:rPr>
          <w:rFonts w:ascii="黑体" w:eastAsia="黑体" w:hAnsi="黑体" w:cs="黑体" w:hint="eastAsia"/>
          <w:sz w:val="22"/>
          <w:szCs w:val="22"/>
        </w:rPr>
        <w:t>）</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cm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sz w:val="22"/>
          <w:szCs w:val="22"/>
        </w:rPr>
        <w:t>＝（</w:t>
      </w:r>
      <w:r>
        <w:rPr>
          <w:rFonts w:ascii="黑体" w:eastAsia="黑体" w:hAnsi="黑体" w:cs="黑体" w:hint="eastAsia"/>
          <w:kern w:val="0"/>
          <w:sz w:val="22"/>
          <w:szCs w:val="22"/>
        </w:rPr>
        <w:t>    </w:t>
      </w:r>
      <w:r>
        <w:rPr>
          <w:rFonts w:ascii="黑体" w:eastAsia="黑体" w:hAnsi="黑体" w:cs="黑体" w:hint="eastAsia"/>
          <w:sz w:val="22"/>
          <w:szCs w:val="22"/>
        </w:rPr>
        <w:t>）</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dm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kern w:val="0"/>
          <w:sz w:val="22"/>
          <w:szCs w:val="22"/>
        </w:rPr>
        <w:t>    </w:t>
      </w:r>
      <w:r>
        <w:rPr>
          <w:rFonts w:ascii="黑体" w:eastAsia="黑体" w:hAnsi="黑体" w:cs="黑体" w:hint="eastAsia"/>
          <w:sz w:val="22"/>
          <w:szCs w:val="22"/>
        </w:rPr>
        <w:t>48公顷＝</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r>
                  <w:rPr>
                    <w:rFonts w:ascii="Cambria Math" w:eastAsia="黑体" w:hAnsi="Cambria Math" w:cs="黑体" w:hint="eastAsia"/>
                    <w:sz w:val="22"/>
                    <w:szCs w:val="22"/>
                  </w:rPr>
                  <m:t>　　　</m:t>
                </m:r>
              </m:e>
            </m:d>
          </m:num>
          <m:den>
            <m:ctrlPr>
              <w:rPr>
                <w:rFonts w:ascii="Cambria Math" w:eastAsia="黑体" w:hAnsi="Cambria Math" w:cs="黑体" w:hint="eastAsia"/>
                <w:sz w:val="22"/>
                <w:szCs w:val="22"/>
              </w:rPr>
            </m:ctrlP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r>
                  <w:rPr>
                    <w:rFonts w:ascii="Cambria Math" w:eastAsia="黑体" w:hAnsi="Cambria Math" w:cs="黑体" w:hint="eastAsia"/>
                    <w:sz w:val="22"/>
                    <w:szCs w:val="22"/>
                  </w:rPr>
                  <m:t>　　　</m:t>
                </m:r>
              </m:e>
            </m:d>
          </m:den>
        </m:f>
      </m:oMath>
      <w:r>
        <w:rPr>
          <w:rFonts w:ascii="黑体" w:eastAsia="黑体" w:hAnsi="黑体" w:cs="黑体" w:hint="eastAsia"/>
          <w:sz w:val="22"/>
          <w:szCs w:val="22"/>
        </w:rPr>
        <w:t xml:space="preserve"> </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km</m:t>
            </m:r>
          </m:e>
          <m:sup>
            <m:ctrlPr>
              <w:rPr>
                <w:rFonts w:ascii="Cambria Math" w:eastAsia="黑体" w:hAnsi="Cambria Math" w:cs="黑体" w:hint="eastAsia"/>
                <w:sz w:val="22"/>
                <w:szCs w:val="22"/>
              </w:rPr>
            </m:ctrlPr>
            <m:r>
              <w:rPr>
                <w:rFonts w:ascii="Cambria Math" w:eastAsia="黑体" w:hAnsi="Cambria Math" w:cs="黑体" w:hint="eastAsia"/>
                <w:sz w:val="22"/>
                <w:szCs w:val="22"/>
              </w:rPr>
              <m:t>2</m:t>
            </m:r>
          </m:sup>
        </m:sSup>
      </m:oMath>
      <w:r>
        <w:rPr>
          <w:rFonts w:ascii="黑体" w:eastAsia="黑体" w:hAnsi="黑体" w:cs="黑体" w:hint="eastAsia"/>
          <w:kern w:val="0"/>
          <w:sz w:val="22"/>
          <w:szCs w:val="22"/>
        </w:rPr>
        <w:t>   </w:t>
      </w:r>
      <w:r>
        <w:rPr>
          <w:rFonts w:ascii="黑体" w:eastAsia="黑体" w:hAnsi="黑体" w:cs="黑体" w:hint="eastAsia"/>
          <w:sz w:val="22"/>
          <w:szCs w:val="22"/>
        </w:rPr>
        <w:t>450</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dm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sz w:val="22"/>
          <w:szCs w:val="22"/>
        </w:rPr>
        <w:t>＝（</w:t>
      </w:r>
      <w:r>
        <w:rPr>
          <w:rFonts w:ascii="黑体" w:eastAsia="黑体" w:hAnsi="黑体" w:cs="黑体" w:hint="eastAsia"/>
          <w:kern w:val="0"/>
          <w:sz w:val="22"/>
          <w:szCs w:val="22"/>
        </w:rPr>
        <w:t>    </w:t>
      </w:r>
      <w:r>
        <w:rPr>
          <w:rFonts w:ascii="黑体" w:eastAsia="黑体" w:hAnsi="黑体" w:cs="黑体" w:hint="eastAsia"/>
          <w:sz w:val="22"/>
          <w:szCs w:val="22"/>
        </w:rPr>
        <w:t>）</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p>
    <w:p w14:paraId="462F6FF6">
      <w:pPr>
        <w:numPr>
          <w:ilvl w:val="0"/>
          <w:numId w:val="0"/>
        </w:numPr>
        <w:shd w:val="clear" w:color="auto" w:fill="auto"/>
        <w:spacing w:line="360" w:lineRule="auto"/>
        <w:ind w:leftChars="0"/>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（24-25五年级下·湖南湘西·期末）</w:t>
      </w:r>
    </w:p>
    <w:p w14:paraId="398425F3">
      <w:pPr>
        <w:numPr>
          <w:ilvl w:val="0"/>
          <w:numId w:val="0"/>
        </w:numPr>
        <w:shd w:val="clear" w:color="auto" w:fill="auto"/>
        <w:spacing w:line="360" w:lineRule="auto"/>
        <w:ind w:leftChars="0"/>
        <w:jc w:val="left"/>
        <w:rPr>
          <w:rFonts w:ascii="黑体" w:eastAsia="黑体" w:hAnsi="黑体" w:cs="黑体" w:hint="eastAsia"/>
          <w:sz w:val="22"/>
          <w:szCs w:val="22"/>
        </w:rPr>
      </w:pPr>
      <w:r>
        <w:rPr>
          <w:rFonts w:ascii="黑体" w:eastAsia="黑体" w:hAnsi="黑体" w:cs="黑体" w:hint="eastAsia"/>
          <w:sz w:val="22"/>
          <w:szCs w:val="22"/>
        </w:rPr>
        <w:t>3.05立方米＝(      )立方分米</w:t>
      </w:r>
      <w:r>
        <w:rPr>
          <w:rFonts w:ascii="黑体" w:eastAsia="黑体" w:hAnsi="黑体" w:cs="黑体" w:hint="eastAsia"/>
          <w:kern w:val="0"/>
          <w:sz w:val="22"/>
          <w:szCs w:val="22"/>
        </w:rPr>
        <w:t>            </w:t>
      </w:r>
      <w:r>
        <w:rPr>
          <w:rFonts w:ascii="黑体" w:eastAsia="黑体" w:hAnsi="黑体" w:cs="黑体" w:hint="eastAsia"/>
          <w:sz w:val="22"/>
          <w:szCs w:val="22"/>
        </w:rPr>
        <w:t>4升50毫升＝(      )升</w:t>
      </w:r>
    </w:p>
    <w:p w14:paraId="1536748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6500平方厘米＝(      )平方米</w:t>
      </w:r>
      <w:r>
        <w:rPr>
          <w:rFonts w:ascii="黑体" w:eastAsia="黑体" w:hAnsi="黑体" w:cs="黑体" w:hint="eastAsia"/>
          <w:kern w:val="0"/>
          <w:sz w:val="22"/>
          <w:szCs w:val="22"/>
        </w:rPr>
        <w:t>                </w:t>
      </w:r>
      <w:r>
        <w:rPr>
          <w:rFonts w:ascii="黑体" w:eastAsia="黑体" w:hAnsi="黑体" w:cs="黑体" w:hint="eastAsia"/>
          <w:sz w:val="22"/>
          <w:szCs w:val="22"/>
        </w:rPr>
        <w:t>40分＝(      )时（填最简分数）</w:t>
      </w:r>
    </w:p>
    <w:p w14:paraId="57DA50A2">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5" w:name="_Toc28379"/>
      <w:r>
        <w:rPr>
          <w:rFonts w:hint="eastAsia"/>
          <w:lang w:val="en-US" w:eastAsia="zh-CN"/>
        </w:rPr>
        <w:t>题型十三 容积单位间的进率与换算（升和毫升）</w:t>
      </w:r>
      <w:bookmarkEnd w:id="15"/>
    </w:p>
    <w:p w14:paraId="01A8D5B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（24-25五年级下·广东云浮·期末）在括号里填写适当的数。</w:t>
      </w:r>
    </w:p>
    <w:p w14:paraId="68BAEA00">
      <w:pPr>
        <w:shd w:val="clear" w:color="auto" w:fill="auto"/>
        <w:spacing w:line="360" w:lineRule="auto"/>
        <w:jc w:val="left"/>
        <w:rPr>
          <w:rFonts w:ascii="黑体" w:eastAsia="黑体" w:hAnsi="黑体" w:cs="黑体" w:hint="eastAsia"/>
          <w:sz w:val="22"/>
          <w:szCs w:val="22"/>
        </w:rPr>
      </w:pPr>
      <m:oMath>
        <m:r>
          <w:rPr>
            <w:rFonts w:ascii="Cambria Math" w:eastAsia="黑体" w:hAnsi="Cambria Math" w:cs="黑体" w:hint="eastAsia"/>
            <w:sz w:val="22"/>
            <w:szCs w:val="22"/>
          </w:rPr>
          <m:t>92</m:t>
        </m:r>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cm</m:t>
            </m:r>
          </m:e>
          <m:sup>
            <m:ctrlPr>
              <w:rPr>
                <w:rFonts w:ascii="Cambria Math" w:eastAsia="黑体" w:hAnsi="Cambria Math" w:cs="黑体" w:hint="eastAsia"/>
                <w:sz w:val="22"/>
                <w:szCs w:val="22"/>
              </w:rPr>
            </m:ctrlPr>
            <m:r>
              <w:rPr>
                <w:rFonts w:ascii="Cambria Math" w:eastAsia="黑体" w:hAnsi="Cambria Math" w:cs="黑体" w:hint="eastAsia"/>
                <w:sz w:val="22"/>
                <w:szCs w:val="22"/>
              </w:rPr>
              <m:t>2</m:t>
            </m:r>
          </m:sup>
        </m:sSup>
        <m:r>
          <w:rPr>
            <w:rFonts w:ascii="Cambria Math" w:eastAsia="黑体" w:hAnsi="Cambria Math" w:cs="黑体" w:hint="eastAsia"/>
            <w:sz w:val="22"/>
            <w:szCs w:val="22"/>
          </w:rPr>
          <m:t>=</m:t>
        </m:r>
      </m:oMath>
      <w:r>
        <w:rPr>
          <w:rFonts w:ascii="黑体" w:eastAsia="黑体" w:hAnsi="黑体" w:cs="黑体" w:hint="eastAsia"/>
          <w:sz w:val="22"/>
          <w:szCs w:val="22"/>
        </w:rPr>
        <w:t>(        )</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dm</m:t>
            </m:r>
          </m:e>
          <m:sup>
            <m:ctrlPr>
              <w:rPr>
                <w:rFonts w:ascii="Cambria Math" w:eastAsia="黑体" w:hAnsi="Cambria Math" w:cs="黑体" w:hint="eastAsia"/>
                <w:sz w:val="22"/>
                <w:szCs w:val="22"/>
              </w:rPr>
            </m:ctrlPr>
            <m:r>
              <w:rPr>
                <w:rFonts w:ascii="Cambria Math" w:eastAsia="黑体" w:hAnsi="Cambria Math" w:cs="黑体" w:hint="eastAsia"/>
                <w:sz w:val="22"/>
                <w:szCs w:val="22"/>
              </w:rPr>
              <m:t>2</m:t>
            </m:r>
          </m:sup>
        </m:sSup>
      </m:oMath>
      <w:r>
        <w:rPr>
          <w:rFonts w:ascii="黑体" w:eastAsia="黑体" w:hAnsi="黑体" w:cs="黑体" w:hint="eastAsia"/>
          <w:kern w:val="0"/>
          <w:sz w:val="22"/>
          <w:szCs w:val="22"/>
        </w:rPr>
        <w:t>    </w:t>
      </w:r>
      <m:oMath>
        <m:r>
          <w:rPr>
            <w:rFonts w:ascii="Cambria Math" w:eastAsia="黑体" w:hAnsi="Cambria Math" w:cs="黑体" w:hint="eastAsia"/>
            <w:sz w:val="22"/>
            <w:szCs w:val="22"/>
          </w:rPr>
          <m:t>2.36</m:t>
        </m:r>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dm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r>
          <w:rPr>
            <w:rFonts w:ascii="Cambria Math" w:eastAsia="黑体" w:hAnsi="Cambria Math" w:cs="黑体" w:hint="eastAsia"/>
            <w:sz w:val="22"/>
            <w:szCs w:val="22"/>
          </w:rPr>
          <m:t>=</m:t>
        </m:r>
      </m:oMath>
      <w:r>
        <w:rPr>
          <w:rFonts w:ascii="黑体" w:eastAsia="黑体" w:hAnsi="黑体" w:cs="黑体" w:hint="eastAsia"/>
          <w:sz w:val="22"/>
          <w:szCs w:val="22"/>
        </w:rPr>
        <w:t>(        )</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cm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p>
    <w:p w14:paraId="4B9F6977">
      <w:pPr>
        <w:shd w:val="clear" w:color="auto" w:fill="auto"/>
        <w:spacing w:line="360" w:lineRule="auto"/>
        <w:jc w:val="left"/>
        <w:rPr>
          <w:rFonts w:ascii="黑体" w:eastAsia="黑体" w:hAnsi="黑体" w:cs="黑体" w:hint="eastAsia"/>
          <w:sz w:val="22"/>
          <w:szCs w:val="22"/>
        </w:rPr>
      </w:pPr>
      <m:oMath>
        <m:r>
          <w:rPr>
            <w:rFonts w:ascii="Cambria Math" w:eastAsia="黑体" w:hAnsi="Cambria Math" w:cs="黑体" w:hint="eastAsia"/>
            <w:sz w:val="22"/>
            <w:szCs w:val="22"/>
          </w:rPr>
          <m:t>25</m:t>
        </m:r>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dm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r>
          <w:rPr>
            <w:rFonts w:ascii="Cambria Math" w:eastAsia="黑体" w:hAnsi="Cambria Math" w:cs="黑体" w:hint="eastAsia"/>
            <w:sz w:val="22"/>
            <w:szCs w:val="22"/>
          </w:rPr>
          <m:t>=</m:t>
        </m:r>
      </m:oMath>
      <w:r>
        <w:rPr>
          <w:rFonts w:ascii="黑体" w:eastAsia="黑体" w:hAnsi="黑体" w:cs="黑体" w:hint="eastAsia"/>
          <w:sz w:val="22"/>
          <w:szCs w:val="22"/>
        </w:rPr>
        <w:t>(        )</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kern w:val="0"/>
          <w:sz w:val="22"/>
          <w:szCs w:val="22"/>
        </w:rPr>
        <w:t>        </w:t>
      </w:r>
      <w:r>
        <w:rPr>
          <w:rFonts w:ascii="黑体" w:eastAsia="黑体" w:hAnsi="黑体" w:cs="黑体" w:hint="eastAsia"/>
          <w:sz w:val="22"/>
          <w:szCs w:val="22"/>
        </w:rPr>
        <w:t>750mL＝(        )L</w:t>
      </w:r>
    </w:p>
    <w:p w14:paraId="4A5729E1">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1827E18A">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5B7C0EB2">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湖南湘西·期末）资料一：湘西土家族苗族自治州独特的地理环境和气候条件孕育了享誉盛名的茶叶品种，是中国著名的茶叶产区之一。每年谷雨前后，茶农们便要开始繁忙的茶叶采摘工作。他们提着竹编的篮子在茶园里穿梭。</w:t>
      </w:r>
    </w:p>
    <w:p w14:paraId="006A64C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314450" cy="809625"/>
            <wp:effectExtent l="0" t="0" r="0" b="9525"/>
            <wp:docPr id="100093" name="图片 100093" descr="@@@e03d337c-03ef-49bb-b593-3f3cf3f10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03d337c-03ef-49bb-b593-3f3cf3f10fb9"/>
                    <pic:cNvPicPr>
                      <a:picLocks noChangeAspect="1"/>
                    </pic:cNvPicPr>
                  </pic:nvPicPr>
                  <pic:blipFill>
                    <a:blip xmlns:r="http://schemas.openxmlformats.org/officeDocument/2006/relationships" r:embed="rId25"/>
                    <a:stretch>
                      <a:fillRect/>
                    </a:stretch>
                  </pic:blipFill>
                  <pic:spPr>
                    <a:xfrm>
                      <a:off x="0" y="0"/>
                      <a:ext cx="1314450" cy="809625"/>
                    </a:xfrm>
                    <a:prstGeom prst="rect">
                      <a:avLst/>
                    </a:prstGeom>
                  </pic:spPr>
                </pic:pic>
              </a:graphicData>
            </a:graphic>
          </wp:inline>
        </w:drawing>
      </w:r>
    </w:p>
    <w:p w14:paraId="58636AE6">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图中这样近似于长方体的提篮长40厘米，宽35厘米，高25厘米。</w:t>
      </w:r>
    </w:p>
    <w:p w14:paraId="0299D39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资料二：网络直播已经成为助农致富的重要平台。在某次助农直播中，商家推出一款优惠套餐“买三送一”：购买古丈毛尖茶、保靖黄金茶、永顺莓茶各1盒，再送一盒（顾客在三种茶叶里选一种）。三种茶叶盒尺寸相同：30厘米×20厘米×8厘米。</w:t>
      </w:r>
    </w:p>
    <w:p w14:paraId="3B6E927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(1)茶农采茶时，手中一个提篮能容纳的茶叶体积大约是多少立方分米？</w:t>
      </w:r>
    </w:p>
    <w:p w14:paraId="6344D36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(2)打包员用包装纸将套餐中的茶叶盒子包扎起来，忽略接口处的大小，怎样包装最节省包装纸？至少需要多少平方厘米的包装纸？</w:t>
      </w:r>
    </w:p>
    <w:p w14:paraId="51F46C4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2790825" cy="647700"/>
            <wp:effectExtent l="0" t="0" r="9525" b="0"/>
            <wp:docPr id="100095" name="图片 100095" descr="@@@a0b65e3f-f13f-4c56-9edc-55307cb40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0b65e3f-f13f-4c56-9edc-55307cb40ded"/>
                    <pic:cNvPicPr>
                      <a:picLocks noChangeAspect="1"/>
                    </pic:cNvPicPr>
                  </pic:nvPicPr>
                  <pic:blipFill>
                    <a:blip xmlns:r="http://schemas.openxmlformats.org/officeDocument/2006/relationships" r:embed="rId26"/>
                    <a:stretch>
                      <a:fillRect/>
                    </a:stretch>
                  </pic:blipFill>
                  <pic:spPr>
                    <a:xfrm>
                      <a:off x="0" y="0"/>
                      <a:ext cx="2790825" cy="647700"/>
                    </a:xfrm>
                    <a:prstGeom prst="rect">
                      <a:avLst/>
                    </a:prstGeom>
                  </pic:spPr>
                </pic:pic>
              </a:graphicData>
            </a:graphic>
          </wp:inline>
        </w:drawing>
      </w:r>
    </w:p>
    <w:p w14:paraId="7ED111E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(3)“无忧持一碗，寄与爱茶人”。在数千年的中国茶文化中，诞生了相当多的茶礼仪。如以茶会客时，给客人倒茶应该倒七分满，也就是应倒茶杯容量的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至</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w:t>
      </w:r>
    </w:p>
    <w:p w14:paraId="549F591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①</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由（</w:t>
      </w:r>
      <w:r>
        <w:rPr>
          <w:rFonts w:ascii="黑体" w:eastAsia="黑体" w:hAnsi="黑体" w:cs="黑体" w:hint="eastAsia"/>
          <w:kern w:val="0"/>
          <w:sz w:val="22"/>
          <w:szCs w:val="22"/>
        </w:rPr>
        <w:t>    </w:t>
      </w:r>
      <w:r>
        <w:rPr>
          <w:rFonts w:ascii="黑体" w:eastAsia="黑体" w:hAnsi="黑体" w:cs="黑体" w:hint="eastAsia"/>
          <w:sz w:val="22"/>
          <w:szCs w:val="22"/>
        </w:rPr>
        <w:t>）个</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组成。</w:t>
      </w:r>
    </w:p>
    <w:p w14:paraId="6B47AD6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②根据这项礼仪，如下图，这壶茶水最多可以倒多少杯？</w:t>
      </w:r>
    </w:p>
    <w:p w14:paraId="12D6D5B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276350" cy="1057275"/>
            <wp:effectExtent l="0" t="0" r="0" b="9525"/>
            <wp:docPr id="100097" name="图片 100097" descr="@@@5fa76531-fbc5-424f-b86d-00eca8227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fa76531-fbc5-424f-b86d-00eca822710a"/>
                    <pic:cNvPicPr>
                      <a:picLocks noChangeAspect="1"/>
                    </pic:cNvPicPr>
                  </pic:nvPicPr>
                  <pic:blipFill>
                    <a:blip xmlns:r="http://schemas.openxmlformats.org/officeDocument/2006/relationships" r:embed="rId27"/>
                    <a:stretch>
                      <a:fillRect/>
                    </a:stretch>
                  </pic:blipFill>
                  <pic:spPr>
                    <a:xfrm>
                      <a:off x="0" y="0"/>
                      <a:ext cx="1276350" cy="1057275"/>
                    </a:xfrm>
                    <a:prstGeom prst="rect">
                      <a:avLst/>
                    </a:prstGeom>
                  </pic:spPr>
                </pic:pic>
              </a:graphicData>
            </a:graphic>
          </wp:inline>
        </w:drawing>
      </w:r>
    </w:p>
    <w:p w14:paraId="327F171D">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6" w:name="_Toc22114"/>
    </w:p>
    <w:p w14:paraId="1B2672F3">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p>
    <w:p w14:paraId="40C12C69">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p>
    <w:p w14:paraId="2ACEE6C6">
      <w:pPr>
        <w:rPr>
          <w:rFonts w:hint="eastAsia"/>
          <w:lang w:val="en-US" w:eastAsia="zh-CN"/>
        </w:rPr>
      </w:pPr>
    </w:p>
    <w:p w14:paraId="37ABB47A">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r>
        <w:rPr>
          <w:rFonts w:hint="eastAsia"/>
          <w:lang w:val="en-US" w:eastAsia="zh-CN"/>
        </w:rPr>
        <w:t>题型十四 体积与容积单位间的进率及换算</w:t>
      </w:r>
      <w:bookmarkEnd w:id="16"/>
    </w:p>
    <w:p w14:paraId="4CDF826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（24-25五年级下·山东德州·期末）AI智能模块化鱼缸是一款科技感十足的智能鱼缸，它拥有自动定时喂食、自动清洁等多种功能。张爷爷家的智能鱼缸是一个长60厘米、宽和高都是40厘米的长方体。</w:t>
      </w:r>
    </w:p>
    <w:p w14:paraId="456DF74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(1)这个鱼缸的容积是多少升？</w:t>
      </w:r>
    </w:p>
    <w:p w14:paraId="153C95E5">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(2)鱼缸的四周是钢化玻璃。为了防止玻璃自爆，需要在四周的玻璃上贴一层防爆膜，如果每平方米防爆膜60元，张爷爷一共需要花多少元？（损耗忽略不计）</w:t>
      </w:r>
    </w:p>
    <w:p w14:paraId="16D617B3">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70BB79B9">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0AB6A8A6">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5A20AA1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25-26五年级下·甘肃定西·期中）战国商鞅方升，是我国历史上有记载的一件标准量器，它是一个内口长约12厘米、宽约7厘米、深约2厘米的长方体容器。刘老师买了一个同样尺寸的仿制的容器，并把126毫升的果汁倒入这个容器中，此时容器中果汁的高度约(      )厘米。</w:t>
      </w:r>
    </w:p>
    <w:p w14:paraId="1CAE21F5">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7" w:name="_Toc23399"/>
      <w:r>
        <w:rPr>
          <w:rFonts w:hint="eastAsia"/>
          <w:lang w:val="en-US" w:eastAsia="zh-CN"/>
        </w:rPr>
        <w:t>题型十五 长方体、正方体的容积</w:t>
      </w:r>
      <w:bookmarkEnd w:id="17"/>
    </w:p>
    <w:p w14:paraId="55357BF3">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（24-25五年级下·安徽芜湖·期末）一个长方体的食品盒，长10厘米，宽10厘米，高12厘米。</w:t>
      </w:r>
    </w:p>
    <w:p w14:paraId="1C04D37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(1)如果围着它贴一圈商标纸（只有上、下面不贴），这张商标纸的面积至少要多少平方厘米？</w:t>
      </w:r>
    </w:p>
    <w:p w14:paraId="543E804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(2)这个食品盒的容积大约是多少？（盒壁厚度忽略不计）</w:t>
      </w:r>
    </w:p>
    <w:p w14:paraId="174C6633">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764C6104">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09202F4C">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385B3BE1">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3AB583A2">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0719EA37">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643E460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宁夏固原·期末）造纸术是我国“四大发明”之一。《天工开物》中记载竹子造纸需要经过取材、蒸煮、入帘、压纸和烘干五个主要步骤。这种方法造出的宣纸质地柔韧，经久耐用，广受人们喜爱，被称为"千年寿纸”。</w:t>
      </w:r>
    </w:p>
    <w:p w14:paraId="4742AD72">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(1)在“入帘”环节要把煮烂的竹木浆倒入纸槽。长方体纸槽从里面量长12分米，宽10分米，高5分米。这个纸槽最多能容纳多少升竹木浆？</w:t>
      </w:r>
    </w:p>
    <w:p w14:paraId="4F74748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(2)宣纸烘干后，为了运输过程中不受损坏，工匠制作了专门的木箱来装宣纸。如果这个长方体木箱（有盖）长6分米，宽5分米，高7分米，制作这个木箱至少需要多少平方分米的木板（木板的厚度不计）？</w:t>
      </w:r>
    </w:p>
    <w:p w14:paraId="48709263">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8" w:name="_Toc25147"/>
    </w:p>
    <w:p w14:paraId="272F313B">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p>
    <w:p w14:paraId="60EEA166">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p>
    <w:p w14:paraId="69C0D79C">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r>
        <w:rPr>
          <w:rFonts w:hint="eastAsia"/>
          <w:lang w:val="en-US" w:eastAsia="zh-CN"/>
        </w:rPr>
        <w:t>题型十六 不规则物体的体积算法（长方体、正方体）</w:t>
      </w:r>
      <w:bookmarkEnd w:id="18"/>
    </w:p>
    <w:p w14:paraId="1A9589F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浙江台州·期末）乐乐做实验：上午9：00她往一个无盖长方体玻璃缸中（见左下图）注水，水的流量是5立方分米/分，到9：08停止注水。再将一个正方体铁块放入缸中，发现铁块没入水中，乐乐把实验过程的数据表示成右下图。</w:t>
      </w:r>
    </w:p>
    <w:p w14:paraId="551C9F5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2743200" cy="1200150"/>
            <wp:effectExtent l="0" t="0" r="0" b="0"/>
            <wp:docPr id="100099" name="图片 100099" descr="@@@8f483d7a-037b-4803-89dd-39ce3f57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8f483d7a-037b-4803-89dd-39ce3f570e98"/>
                    <pic:cNvPicPr>
                      <a:picLocks noChangeAspect="1"/>
                    </pic:cNvPicPr>
                  </pic:nvPicPr>
                  <pic:blipFill>
                    <a:blip xmlns:r="http://schemas.openxmlformats.org/officeDocument/2006/relationships" r:embed="rId28"/>
                    <a:stretch>
                      <a:fillRect/>
                    </a:stretch>
                  </pic:blipFill>
                  <pic:spPr>
                    <a:xfrm>
                      <a:off x="0" y="0"/>
                      <a:ext cx="2743200" cy="1200150"/>
                    </a:xfrm>
                    <a:prstGeom prst="rect">
                      <a:avLst/>
                    </a:prstGeom>
                  </pic:spPr>
                </pic:pic>
              </a:graphicData>
            </a:graphic>
          </wp:inline>
        </w:drawing>
      </w:r>
    </w:p>
    <w:p w14:paraId="33A30B05">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(1)这个长方体玻璃缸的占地面积是多少？</w:t>
      </w:r>
    </w:p>
    <w:p w14:paraId="439EAA6C">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(2)铁块的体积是多少？</w:t>
      </w:r>
    </w:p>
    <w:p w14:paraId="265D0699">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6F1F3B17">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6ED5D7AB">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58BD651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浙江湖州·期末）一个长方体的玻璃缸，长6分米，宽3分米，高3.5分米，水深2.8分米。如果将一块正方体铁块（如下图）放入玻璃缸中，当正方体铁块全部浸没时，从玻璃缸中溢出0.5升水，正方体铁块的体积是多少立方分米？</w:t>
      </w:r>
    </w:p>
    <w:p w14:paraId="6DE2B827">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638300" cy="885825"/>
            <wp:effectExtent l="0" t="0" r="0" b="9525"/>
            <wp:docPr id="100101" name="图片 100101" descr="@@@89cdfcb9-ef16-4132-b05d-b101070ed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89cdfcb9-ef16-4132-b05d-b101070edb65"/>
                    <pic:cNvPicPr>
                      <a:picLocks noChangeAspect="1"/>
                    </pic:cNvPicPr>
                  </pic:nvPicPr>
                  <pic:blipFill>
                    <a:blip xmlns:r="http://schemas.openxmlformats.org/officeDocument/2006/relationships" r:embed="rId29"/>
                    <a:stretch>
                      <a:fillRect/>
                    </a:stretch>
                  </pic:blipFill>
                  <pic:spPr>
                    <a:xfrm>
                      <a:off x="0" y="0"/>
                      <a:ext cx="1638300" cy="885825"/>
                    </a:xfrm>
                    <a:prstGeom prst="rect">
                      <a:avLst/>
                    </a:prstGeom>
                  </pic:spPr>
                </pic:pic>
              </a:graphicData>
            </a:graphic>
          </wp:inline>
        </w:drawing>
      </w:r>
    </w:p>
    <w:p w14:paraId="5122B0A7">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9" w:name="_Toc29196"/>
    </w:p>
    <w:p w14:paraId="103568EA">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p>
    <w:p w14:paraId="6FF9ED5F">
      <w:pPr>
        <w:rPr>
          <w:rFonts w:hint="eastAsia"/>
          <w:lang w:val="en-US" w:eastAsia="zh-CN"/>
        </w:rPr>
      </w:pPr>
    </w:p>
    <w:p w14:paraId="5DB58499">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r>
        <w:rPr>
          <w:rFonts w:hint="eastAsia"/>
          <w:lang w:val="en-US" w:eastAsia="zh-CN"/>
        </w:rPr>
        <w:t>题型十七 组合体的体积（长方体、正方体）</w:t>
      </w:r>
      <w:bookmarkEnd w:id="19"/>
    </w:p>
    <w:p w14:paraId="7DA0757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（24-25五年级下·浙江台州·期末）有一个长方体形状的零件，中间挖去一个正方体的孔（如下图）。请你算出它的表面积和体积。（长度单位：厘米）</w:t>
      </w:r>
    </w:p>
    <w:p w14:paraId="184E041C">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981075" cy="742950"/>
            <wp:effectExtent l="0" t="0" r="9525" b="0"/>
            <wp:docPr id="100103" name="图片 100103" descr="@@@fdc4d672f0744a79841973ef4c362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fdc4d672f0744a79841973ef4c362a75"/>
                    <pic:cNvPicPr>
                      <a:picLocks noChangeAspect="1"/>
                    </pic:cNvPicPr>
                  </pic:nvPicPr>
                  <pic:blipFill>
                    <a:blip xmlns:r="http://schemas.openxmlformats.org/officeDocument/2006/relationships" r:embed="rId30"/>
                    <a:stretch>
                      <a:fillRect/>
                    </a:stretch>
                  </pic:blipFill>
                  <pic:spPr>
                    <a:xfrm>
                      <a:off x="0" y="0"/>
                      <a:ext cx="981075" cy="742950"/>
                    </a:xfrm>
                    <a:prstGeom prst="rect">
                      <a:avLst/>
                    </a:prstGeom>
                  </pic:spPr>
                </pic:pic>
              </a:graphicData>
            </a:graphic>
          </wp:inline>
        </w:drawing>
      </w:r>
    </w:p>
    <w:p w14:paraId="33AA5955">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332B4C03">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6DBB71AE">
      <w:pPr>
        <w:shd w:val="clear" w:color="auto" w:fill="auto"/>
        <w:spacing w:line="360" w:lineRule="auto"/>
        <w:jc w:val="left"/>
        <w:rPr>
          <w:rFonts w:ascii="黑体" w:eastAsia="黑体" w:hAnsi="黑体" w:cs="黑体" w:hint="eastAsia"/>
          <w:b w:val="0"/>
          <w:bCs w:val="0"/>
          <w:color w:val="0070C0"/>
          <w:sz w:val="24"/>
          <w:szCs w:val="24"/>
          <w:lang w:val="en-US" w:eastAsia="zh-CN"/>
        </w:rPr>
      </w:pPr>
    </w:p>
    <w:p w14:paraId="25E0759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（24-25五年级下·湖南娄底·期末）求出几何体的表面积和体积（单位：cm）。</w:t>
      </w:r>
    </w:p>
    <w:p w14:paraId="2735F81D">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276350" cy="1028700"/>
            <wp:effectExtent l="0" t="0" r="0" b="0"/>
            <wp:docPr id="100105" name="图片 100105" descr="@@@2552b0f5-2b62-4f64-b878-22170e704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2552b0f5-2b62-4f64-b878-22170e704b88"/>
                    <pic:cNvPicPr>
                      <a:picLocks noChangeAspect="1"/>
                    </pic:cNvPicPr>
                  </pic:nvPicPr>
                  <pic:blipFill>
                    <a:blip xmlns:r="http://schemas.openxmlformats.org/officeDocument/2006/relationships" r:embed="rId31"/>
                    <a:stretch>
                      <a:fillRect/>
                    </a:stretch>
                  </pic:blipFill>
                  <pic:spPr>
                    <a:xfrm>
                      <a:off x="0" y="0"/>
                      <a:ext cx="1276350" cy="1028700"/>
                    </a:xfrm>
                    <a:prstGeom prst="rect">
                      <a:avLst/>
                    </a:prstGeom>
                  </pic:spPr>
                </pic:pic>
              </a:graphicData>
            </a:graphic>
          </wp:inline>
        </w:drawing>
      </w:r>
    </w:p>
    <w:p w14:paraId="7BA51E24">
      <w:pPr>
        <w:pStyle w:val="Heading1"/>
        <w:pBdr>
          <w:top w:val="none" w:sz="0" w:space="0" w:color="auto"/>
          <w:left w:val="none" w:sz="0" w:space="0" w:color="auto"/>
          <w:bottom w:val="none" w:sz="0" w:space="0" w:color="auto"/>
          <w:right w:val="none" w:sz="0" w:space="0" w:color="auto"/>
        </w:pBdr>
        <w:shd w:val="clear" w:color="auto" w:fill="auto"/>
        <w:bidi w:val="0"/>
      </w:pPr>
      <w:bookmarkStart w:id="20" w:name="_Toc25567"/>
      <w:r>
        <w:drawing>
          <wp:inline distT="0" distB="0" distL="114300" distR="114300">
            <wp:extent cx="6184265" cy="492760"/>
            <wp:effectExtent l="0" t="0" r="698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32"/>
                    <a:stretch>
                      <a:fillRect/>
                    </a:stretch>
                  </pic:blipFill>
                  <pic:spPr>
                    <a:xfrm>
                      <a:off x="0" y="0"/>
                      <a:ext cx="6184265" cy="492760"/>
                    </a:xfrm>
                    <a:prstGeom prst="rect">
                      <a:avLst/>
                    </a:prstGeom>
                    <a:noFill/>
                    <a:ln>
                      <a:noFill/>
                    </a:ln>
                  </pic:spPr>
                </pic:pic>
              </a:graphicData>
            </a:graphic>
          </wp:inline>
        </w:drawing>
      </w:r>
      <w:bookmarkEnd w:id="3"/>
      <w:bookmarkEnd w:id="20"/>
    </w:p>
    <w:p w14:paraId="7732A725">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21" w:name="_Toc16385"/>
      <w:r>
        <w:rPr>
          <w:rFonts w:hint="eastAsia"/>
          <w:lang w:val="en-US" w:eastAsia="zh-CN"/>
        </w:rPr>
        <w:t>【基础夯实 能力提升】</w:t>
      </w:r>
      <w:bookmarkEnd w:id="21"/>
    </w:p>
    <w:p w14:paraId="7314CAE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1．（24-25五年级下·辽宁丹东·期末）下面（</w:t>
      </w:r>
      <w:r>
        <w:rPr>
          <w:rFonts w:ascii="黑体" w:eastAsia="黑体" w:hAnsi="黑体" w:cs="黑体" w:hint="eastAsia"/>
          <w:kern w:val="0"/>
          <w:sz w:val="22"/>
          <w:szCs w:val="22"/>
        </w:rPr>
        <w:t>    </w:t>
      </w:r>
      <w:r>
        <w:rPr>
          <w:rFonts w:ascii="黑体" w:eastAsia="黑体" w:hAnsi="黑体" w:cs="黑体" w:hint="eastAsia"/>
          <w:sz w:val="22"/>
          <w:szCs w:val="22"/>
        </w:rPr>
        <w:t>）图形折叠后能围成正方体。</w:t>
      </w:r>
    </w:p>
    <w:p w14:paraId="08F4A268">
      <w:pPr>
        <w:shd w:val="clear" w:color="auto" w:fill="auto"/>
        <w:tabs>
          <w:tab w:val="left" w:pos="2078"/>
          <w:tab w:val="left" w:pos="4156"/>
          <w:tab w:val="left" w:pos="6234"/>
        </w:tabs>
        <w:spacing w:line="360" w:lineRule="auto"/>
        <w:ind w:left="300"/>
        <w:jc w:val="left"/>
        <w:rPr>
          <w:rFonts w:ascii="黑体" w:eastAsia="黑体" w:hAnsi="黑体" w:cs="黑体" w:hint="eastAsia"/>
          <w:sz w:val="22"/>
          <w:szCs w:val="22"/>
        </w:rPr>
      </w:pPr>
      <w:r>
        <w:rPr>
          <w:rFonts w:ascii="黑体" w:eastAsia="黑体" w:hAnsi="黑体" w:cs="黑体" w:hint="eastAsia"/>
          <w:sz w:val="22"/>
          <w:szCs w:val="22"/>
        </w:rPr>
        <w:t>A．</w:t>
      </w:r>
      <w:r>
        <w:rPr>
          <w:rFonts w:ascii="黑体" w:eastAsia="黑体" w:hAnsi="黑体" w:cs="黑体" w:hint="eastAsia"/>
          <w:strike w:val="0"/>
          <w:kern w:val="0"/>
          <w:sz w:val="22"/>
          <w:szCs w:val="22"/>
          <w:u w:val="none"/>
        </w:rPr>
        <w:drawing>
          <wp:inline distT="0" distB="0" distL="114300" distR="114300">
            <wp:extent cx="876300" cy="447675"/>
            <wp:effectExtent l="0" t="0" r="0" b="9525"/>
            <wp:docPr id="10" name="图片 10" descr="@@@68509d89b666419dbe01750c58cc9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8509d89b666419dbe01750c58cc912f"/>
                    <pic:cNvPicPr>
                      <a:picLocks noChangeAspect="1"/>
                    </pic:cNvPicPr>
                  </pic:nvPicPr>
                  <pic:blipFill>
                    <a:blip xmlns:r="http://schemas.openxmlformats.org/officeDocument/2006/relationships" r:embed="rId33"/>
                    <a:stretch>
                      <a:fillRect/>
                    </a:stretch>
                  </pic:blipFill>
                  <pic:spPr>
                    <a:xfrm>
                      <a:off x="0" y="0"/>
                      <a:ext cx="876300" cy="447675"/>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B．</w:t>
      </w:r>
      <w:r>
        <w:rPr>
          <w:rFonts w:ascii="黑体" w:eastAsia="黑体" w:hAnsi="黑体" w:cs="黑体" w:hint="eastAsia"/>
          <w:strike w:val="0"/>
          <w:kern w:val="0"/>
          <w:sz w:val="22"/>
          <w:szCs w:val="22"/>
          <w:u w:val="none"/>
        </w:rPr>
        <w:drawing>
          <wp:inline distT="0" distB="0" distL="114300" distR="114300">
            <wp:extent cx="666750" cy="666750"/>
            <wp:effectExtent l="0" t="0" r="0" b="0"/>
            <wp:docPr id="11" name="图片 11" descr="@@@c8a7da5f1867482b9133137554df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8a7da5f1867482b9133137554df1759"/>
                    <pic:cNvPicPr>
                      <a:picLocks noChangeAspect="1"/>
                    </pic:cNvPicPr>
                  </pic:nvPicPr>
                  <pic:blipFill>
                    <a:blip xmlns:r="http://schemas.openxmlformats.org/officeDocument/2006/relationships" r:embed="rId34"/>
                    <a:stretch>
                      <a:fillRect/>
                    </a:stretch>
                  </pic:blipFill>
                  <pic:spPr>
                    <a:xfrm>
                      <a:off x="0" y="0"/>
                      <a:ext cx="666750" cy="666750"/>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C．</w:t>
      </w:r>
      <w:r>
        <w:rPr>
          <w:rFonts w:ascii="黑体" w:eastAsia="黑体" w:hAnsi="黑体" w:cs="黑体" w:hint="eastAsia"/>
          <w:strike w:val="0"/>
          <w:kern w:val="0"/>
          <w:sz w:val="22"/>
          <w:szCs w:val="22"/>
          <w:u w:val="none"/>
        </w:rPr>
        <w:drawing>
          <wp:inline distT="0" distB="0" distL="114300" distR="114300">
            <wp:extent cx="876300" cy="666750"/>
            <wp:effectExtent l="0" t="0" r="0" b="0"/>
            <wp:docPr id="12" name="图片 12" descr="@@@3e187ddb50ec4a559c25349278490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e187ddb50ec4a559c25349278490af5"/>
                    <pic:cNvPicPr>
                      <a:picLocks noChangeAspect="1"/>
                    </pic:cNvPicPr>
                  </pic:nvPicPr>
                  <pic:blipFill>
                    <a:blip xmlns:r="http://schemas.openxmlformats.org/officeDocument/2006/relationships" r:embed="rId35"/>
                    <a:stretch>
                      <a:fillRect/>
                    </a:stretch>
                  </pic:blipFill>
                  <pic:spPr>
                    <a:xfrm>
                      <a:off x="0" y="0"/>
                      <a:ext cx="876300" cy="666750"/>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D．</w:t>
      </w:r>
      <w:r>
        <w:rPr>
          <w:rFonts w:ascii="黑体" w:eastAsia="黑体" w:hAnsi="黑体" w:cs="黑体" w:hint="eastAsia"/>
          <w:strike w:val="0"/>
          <w:kern w:val="0"/>
          <w:sz w:val="22"/>
          <w:szCs w:val="22"/>
          <w:u w:val="none"/>
        </w:rPr>
        <w:drawing>
          <wp:inline distT="0" distB="0" distL="114300" distR="114300">
            <wp:extent cx="447675" cy="876300"/>
            <wp:effectExtent l="0" t="0" r="9525" b="0"/>
            <wp:docPr id="100009" name="图片 100009" descr="@@@2862402ac88140ccbd491e35d4b1c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862402ac88140ccbd491e35d4b1cff3"/>
                    <pic:cNvPicPr>
                      <a:picLocks noChangeAspect="1"/>
                    </pic:cNvPicPr>
                  </pic:nvPicPr>
                  <pic:blipFill>
                    <a:blip xmlns:r="http://schemas.openxmlformats.org/officeDocument/2006/relationships" r:embed="rId36"/>
                    <a:stretch>
                      <a:fillRect/>
                    </a:stretch>
                  </pic:blipFill>
                  <pic:spPr>
                    <a:xfrm>
                      <a:off x="0" y="0"/>
                      <a:ext cx="447675" cy="876300"/>
                    </a:xfrm>
                    <a:prstGeom prst="rect">
                      <a:avLst/>
                    </a:prstGeom>
                  </pic:spPr>
                </pic:pic>
              </a:graphicData>
            </a:graphic>
          </wp:inline>
        </w:drawing>
      </w:r>
    </w:p>
    <w:p w14:paraId="2DE9ED6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2．（25-26五年级下·全国·期末）把一个棱长为6dm的正方体木料切成两个长方体，表面积增加了（</w:t>
      </w:r>
      <w:r>
        <w:rPr>
          <w:rFonts w:ascii="黑体" w:eastAsia="黑体" w:hAnsi="黑体" w:cs="黑体" w:hint="eastAsia"/>
          <w:kern w:val="0"/>
          <w:sz w:val="22"/>
          <w:szCs w:val="22"/>
        </w:rPr>
        <w:t>    </w:t>
      </w:r>
      <w:r>
        <w:rPr>
          <w:rFonts w:ascii="黑体" w:eastAsia="黑体" w:hAnsi="黑体" w:cs="黑体" w:hint="eastAsia"/>
          <w:sz w:val="22"/>
          <w:szCs w:val="22"/>
        </w:rPr>
        <w:t>）dm</w:t>
      </w:r>
      <w:r>
        <w:rPr>
          <w:rFonts w:ascii="黑体" w:eastAsia="黑体" w:hAnsi="黑体" w:cs="黑体" w:hint="eastAsia"/>
          <w:sz w:val="22"/>
          <w:szCs w:val="22"/>
          <w:vertAlign w:val="superscript"/>
        </w:rPr>
        <w:t>2</w:t>
      </w:r>
      <w:r>
        <w:rPr>
          <w:rFonts w:ascii="黑体" w:eastAsia="黑体" w:hAnsi="黑体" w:cs="黑体" w:hint="eastAsia"/>
          <w:sz w:val="22"/>
          <w:szCs w:val="22"/>
        </w:rPr>
        <w:t>。</w:t>
      </w:r>
    </w:p>
    <w:p w14:paraId="31BDDDD8">
      <w:pPr>
        <w:shd w:val="clear" w:color="auto" w:fill="auto"/>
        <w:tabs>
          <w:tab w:val="left" w:pos="2771"/>
          <w:tab w:val="left" w:pos="5541"/>
        </w:tabs>
        <w:spacing w:line="360" w:lineRule="auto"/>
        <w:ind w:left="300"/>
        <w:jc w:val="left"/>
        <w:rPr>
          <w:rFonts w:ascii="黑体" w:eastAsia="黑体" w:hAnsi="黑体" w:cs="黑体" w:hint="eastAsia"/>
          <w:sz w:val="22"/>
          <w:szCs w:val="22"/>
        </w:rPr>
      </w:pPr>
      <w:r>
        <w:rPr>
          <w:rFonts w:ascii="黑体" w:eastAsia="黑体" w:hAnsi="黑体" w:cs="黑体" w:hint="eastAsia"/>
          <w:sz w:val="22"/>
          <w:szCs w:val="22"/>
        </w:rPr>
        <w:t>A．36</w:t>
      </w:r>
      <w:r>
        <w:rPr>
          <w:rFonts w:ascii="黑体" w:eastAsia="黑体" w:hAnsi="黑体" w:cs="黑体" w:hint="eastAsia"/>
          <w:sz w:val="22"/>
          <w:szCs w:val="22"/>
        </w:rPr>
        <w:tab/>
      </w:r>
      <w:r>
        <w:rPr>
          <w:rFonts w:ascii="黑体" w:eastAsia="黑体" w:hAnsi="黑体" w:cs="黑体" w:hint="eastAsia"/>
          <w:sz w:val="22"/>
          <w:szCs w:val="22"/>
        </w:rPr>
        <w:t>B．48</w:t>
      </w:r>
      <w:r>
        <w:rPr>
          <w:rFonts w:ascii="黑体" w:eastAsia="黑体" w:hAnsi="黑体" w:cs="黑体" w:hint="eastAsia"/>
          <w:sz w:val="22"/>
          <w:szCs w:val="22"/>
        </w:rPr>
        <w:tab/>
      </w:r>
      <w:r>
        <w:rPr>
          <w:rFonts w:ascii="黑体" w:eastAsia="黑体" w:hAnsi="黑体" w:cs="黑体" w:hint="eastAsia"/>
          <w:sz w:val="22"/>
          <w:szCs w:val="22"/>
        </w:rPr>
        <w:t>C．72</w:t>
      </w:r>
    </w:p>
    <w:p w14:paraId="7EDBD085">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3．（24-25五年级下·山西长治·期末）一个体积为15立方分米的铁块沉入一个长为5分米，宽为2分米的长方体容器中，容器内的水没有溢出，水面会上升（</w:t>
      </w:r>
      <w:r>
        <w:rPr>
          <w:rFonts w:ascii="黑体" w:eastAsia="黑体" w:hAnsi="黑体" w:cs="黑体" w:hint="eastAsia"/>
          <w:kern w:val="0"/>
          <w:sz w:val="22"/>
          <w:szCs w:val="22"/>
        </w:rPr>
        <w:t>    </w:t>
      </w:r>
      <w:r>
        <w:rPr>
          <w:rFonts w:ascii="黑体" w:eastAsia="黑体" w:hAnsi="黑体" w:cs="黑体" w:hint="eastAsia"/>
          <w:sz w:val="22"/>
          <w:szCs w:val="22"/>
        </w:rPr>
        <w:t>）。</w:t>
      </w:r>
    </w:p>
    <w:p w14:paraId="022D0072">
      <w:pPr>
        <w:shd w:val="clear" w:color="auto" w:fill="auto"/>
        <w:tabs>
          <w:tab w:val="left" w:pos="2771"/>
          <w:tab w:val="left" w:pos="5541"/>
        </w:tabs>
        <w:spacing w:line="360" w:lineRule="auto"/>
        <w:ind w:left="300"/>
        <w:jc w:val="left"/>
        <w:rPr>
          <w:rFonts w:ascii="黑体" w:eastAsia="黑体" w:hAnsi="黑体" w:cs="黑体" w:hint="eastAsia"/>
          <w:sz w:val="22"/>
          <w:szCs w:val="22"/>
        </w:rPr>
      </w:pPr>
      <w:r>
        <w:rPr>
          <w:rFonts w:ascii="黑体" w:eastAsia="黑体" w:hAnsi="黑体" w:cs="黑体" w:hint="eastAsia"/>
          <w:sz w:val="22"/>
          <w:szCs w:val="22"/>
        </w:rPr>
        <w:t>A．15分米</w:t>
      </w:r>
      <w:r>
        <w:rPr>
          <w:rFonts w:ascii="黑体" w:eastAsia="黑体" w:hAnsi="黑体" w:cs="黑体" w:hint="eastAsia"/>
          <w:sz w:val="22"/>
          <w:szCs w:val="22"/>
        </w:rPr>
        <w:tab/>
      </w:r>
      <w:r>
        <w:rPr>
          <w:rFonts w:ascii="黑体" w:eastAsia="黑体" w:hAnsi="黑体" w:cs="黑体" w:hint="eastAsia"/>
          <w:sz w:val="22"/>
          <w:szCs w:val="22"/>
        </w:rPr>
        <w:t>B．1.5分米</w:t>
      </w:r>
      <w:r>
        <w:rPr>
          <w:rFonts w:ascii="黑体" w:eastAsia="黑体" w:hAnsi="黑体" w:cs="黑体" w:hint="eastAsia"/>
          <w:sz w:val="22"/>
          <w:szCs w:val="22"/>
        </w:rPr>
        <w:tab/>
      </w:r>
      <w:r>
        <w:rPr>
          <w:rFonts w:ascii="黑体" w:eastAsia="黑体" w:hAnsi="黑体" w:cs="黑体" w:hint="eastAsia"/>
          <w:sz w:val="22"/>
          <w:szCs w:val="22"/>
        </w:rPr>
        <w:t>C．无法确定</w:t>
      </w:r>
    </w:p>
    <w:p w14:paraId="2102382C">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4．（24-25五年级下·浙江台州·期末）如下图，一个长方体水槽被一块玻璃板分成A、B两部分。A、B的底面积分别为30dm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2</m:t>
            </m:r>
          </m:sup>
        </m:sSup>
      </m:oMath>
      <w:r>
        <w:rPr>
          <w:rFonts w:ascii="黑体" w:eastAsia="黑体" w:hAnsi="黑体" w:cs="黑体" w:hint="eastAsia"/>
          <w:sz w:val="22"/>
          <w:szCs w:val="22"/>
        </w:rPr>
        <w:t>、20dm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2</m:t>
            </m:r>
          </m:sup>
        </m:sSup>
      </m:oMath>
      <w:r>
        <w:rPr>
          <w:rFonts w:ascii="黑体" w:eastAsia="黑体" w:hAnsi="黑体" w:cs="黑体" w:hint="eastAsia"/>
          <w:sz w:val="22"/>
          <w:szCs w:val="22"/>
        </w:rPr>
        <w:t>，往A中注满水，再将隔板抽出，水槽里的水高(        )dm。（水槽厚度不计）</w:t>
      </w:r>
    </w:p>
    <w:p w14:paraId="27275E2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809750" cy="495300"/>
            <wp:effectExtent l="0" t="0" r="0" b="0"/>
            <wp:docPr id="100019" name="图片 100019" descr="@@@f10b5a8c-418b-421f-b782-10b92e160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10b5a8c-418b-421f-b782-10b92e160c3f"/>
                    <pic:cNvPicPr>
                      <a:picLocks noChangeAspect="1"/>
                    </pic:cNvPicPr>
                  </pic:nvPicPr>
                  <pic:blipFill>
                    <a:blip xmlns:r="http://schemas.openxmlformats.org/officeDocument/2006/relationships" r:embed="rId37"/>
                    <a:stretch>
                      <a:fillRect/>
                    </a:stretch>
                  </pic:blipFill>
                  <pic:spPr>
                    <a:xfrm>
                      <a:off x="0" y="0"/>
                      <a:ext cx="1809750" cy="495300"/>
                    </a:xfrm>
                    <a:prstGeom prst="rect">
                      <a:avLst/>
                    </a:prstGeom>
                  </pic:spPr>
                </pic:pic>
              </a:graphicData>
            </a:graphic>
          </wp:inline>
        </w:drawing>
      </w:r>
    </w:p>
    <w:p w14:paraId="7A81541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5．（24-25五年级下·浙江台州·期末）如图</w:t>
      </w:r>
      <w:r>
        <w:rPr>
          <w:rFonts w:ascii="黑体" w:eastAsia="黑体" w:hAnsi="黑体" w:cs="黑体" w:hint="eastAsia"/>
          <w:strike w:val="0"/>
          <w:kern w:val="0"/>
          <w:sz w:val="22"/>
          <w:szCs w:val="22"/>
          <w:u w:val="none"/>
        </w:rPr>
        <w:drawing>
          <wp:inline distT="0" distB="0" distL="114300" distR="114300">
            <wp:extent cx="828675" cy="771525"/>
            <wp:effectExtent l="0" t="0" r="9525" b="9525"/>
            <wp:docPr id="100021" name="图片 100021" descr="@@@49299fe3-848d-499d-8f60-e249a1a19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9299fe3-848d-499d-8f60-e249a1a19ee4"/>
                    <pic:cNvPicPr>
                      <a:picLocks noChangeAspect="1"/>
                    </pic:cNvPicPr>
                  </pic:nvPicPr>
                  <pic:blipFill>
                    <a:blip xmlns:r="http://schemas.openxmlformats.org/officeDocument/2006/relationships" r:embed="rId38"/>
                    <a:stretch>
                      <a:fillRect/>
                    </a:stretch>
                  </pic:blipFill>
                  <pic:spPr>
                    <a:xfrm>
                      <a:off x="0" y="0"/>
                      <a:ext cx="828675" cy="771525"/>
                    </a:xfrm>
                    <a:prstGeom prst="rect">
                      <a:avLst/>
                    </a:prstGeom>
                  </pic:spPr>
                </pic:pic>
              </a:graphicData>
            </a:graphic>
          </wp:inline>
        </w:drawing>
      </w:r>
      <w:r>
        <w:rPr>
          <w:rFonts w:ascii="黑体" w:eastAsia="黑体" w:hAnsi="黑体" w:cs="黑体" w:hint="eastAsia"/>
          <w:sz w:val="22"/>
          <w:szCs w:val="22"/>
        </w:rPr>
        <w:t>，将一个棱长</w:t>
      </w:r>
      <m:oMath>
        <m:r>
          <w:rPr>
            <w:rFonts w:ascii="Cambria Math" w:eastAsia="黑体" w:hAnsi="Cambria Math" w:cs="黑体" w:hint="eastAsia"/>
            <w:sz w:val="22"/>
            <w:szCs w:val="22"/>
          </w:rPr>
          <m:t>2dm</m:t>
        </m:r>
      </m:oMath>
      <w:r>
        <w:rPr>
          <w:rFonts w:ascii="黑体" w:eastAsia="黑体" w:hAnsi="黑体" w:cs="黑体" w:hint="eastAsia"/>
          <w:sz w:val="22"/>
          <w:szCs w:val="22"/>
        </w:rPr>
        <w:t>的正方体沿虚线切三刀后，可切成</w:t>
      </w:r>
      <m:oMath>
        <m:r>
          <w:rPr>
            <w:rFonts w:ascii="Cambria Math" w:eastAsia="黑体" w:hAnsi="Cambria Math" w:cs="黑体" w:hint="eastAsia"/>
            <w:sz w:val="22"/>
            <w:szCs w:val="22"/>
          </w:rPr>
          <m:t>8</m:t>
        </m:r>
      </m:oMath>
      <w:r>
        <w:rPr>
          <w:rFonts w:ascii="黑体" w:eastAsia="黑体" w:hAnsi="黑体" w:cs="黑体" w:hint="eastAsia"/>
          <w:sz w:val="22"/>
          <w:szCs w:val="22"/>
        </w:rPr>
        <w:t>个完全相同的小正方体。这</w:t>
      </w:r>
      <m:oMath>
        <m:r>
          <w:rPr>
            <w:rFonts w:ascii="Cambria Math" w:eastAsia="黑体" w:hAnsi="Cambria Math" w:cs="黑体" w:hint="eastAsia"/>
            <w:sz w:val="22"/>
            <w:szCs w:val="22"/>
          </w:rPr>
          <m:t>8</m:t>
        </m:r>
      </m:oMath>
      <w:r>
        <w:rPr>
          <w:rFonts w:ascii="黑体" w:eastAsia="黑体" w:hAnsi="黑体" w:cs="黑体" w:hint="eastAsia"/>
          <w:sz w:val="22"/>
          <w:szCs w:val="22"/>
        </w:rPr>
        <w:t>个小正方体的表面积之和比原来大正方体的表面积多(        )。如果把这8个小正方体摆成如下图这样的几何体，这个几何体的表面积是(      )dm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2</m:t>
            </m:r>
          </m:sup>
        </m:sSup>
      </m:oMath>
      <w:r>
        <w:rPr>
          <w:rFonts w:ascii="黑体" w:eastAsia="黑体" w:hAnsi="黑体" w:cs="黑体" w:hint="eastAsia"/>
          <w:sz w:val="22"/>
          <w:szCs w:val="22"/>
        </w:rPr>
        <w:t>。</w:t>
      </w:r>
    </w:p>
    <w:p w14:paraId="04D9517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771525" cy="762000"/>
            <wp:effectExtent l="0" t="0" r="9525" b="0"/>
            <wp:docPr id="100023" name="图片 100023" descr="@@@cb9a0003-fbc7-431e-895c-2c0bbb22e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b9a0003-fbc7-431e-895c-2c0bbb22eb9a"/>
                    <pic:cNvPicPr>
                      <a:picLocks noChangeAspect="1"/>
                    </pic:cNvPicPr>
                  </pic:nvPicPr>
                  <pic:blipFill>
                    <a:blip xmlns:r="http://schemas.openxmlformats.org/officeDocument/2006/relationships" r:embed="rId39"/>
                    <a:stretch>
                      <a:fillRect/>
                    </a:stretch>
                  </pic:blipFill>
                  <pic:spPr>
                    <a:xfrm>
                      <a:off x="0" y="0"/>
                      <a:ext cx="771525" cy="762000"/>
                    </a:xfrm>
                    <a:prstGeom prst="rect">
                      <a:avLst/>
                    </a:prstGeom>
                  </pic:spPr>
                </pic:pic>
              </a:graphicData>
            </a:graphic>
          </wp:inline>
        </w:drawing>
      </w:r>
    </w:p>
    <w:p w14:paraId="4D780CF9">
      <w:pPr>
        <w:shd w:val="clear" w:color="auto" w:fill="auto"/>
        <w:spacing w:line="360" w:lineRule="auto"/>
        <w:jc w:val="left"/>
        <w:rPr>
          <w:rFonts w:ascii="黑体" w:eastAsia="黑体" w:hAnsi="黑体" w:cs="黑体" w:hint="eastAsia"/>
          <w:sz w:val="22"/>
          <w:szCs w:val="22"/>
          <w:lang w:eastAsia="zh-CN"/>
        </w:rPr>
      </w:pPr>
      <w:r>
        <w:rPr>
          <w:rFonts w:ascii="黑体" w:eastAsia="黑体" w:hAnsi="黑体" w:cs="黑体" w:hint="eastAsia"/>
          <w:sz w:val="22"/>
          <w:szCs w:val="22"/>
        </w:rPr>
        <w:t>6．（24-25五年级下·辽宁沈阳·期末）长方体和正方体都有6个面，8条棱，12个顶点。(        )</w:t>
      </w:r>
      <w:r>
        <w:rPr>
          <w:rFonts w:ascii="黑体" w:eastAsia="黑体" w:hAnsi="黑体" w:cs="黑体" w:hint="eastAsia"/>
          <w:sz w:val="22"/>
          <w:szCs w:val="22"/>
          <w:lang w:eastAsia="zh-CN"/>
        </w:rPr>
        <w:t>（</w:t>
      </w:r>
      <w:r>
        <w:rPr>
          <w:rFonts w:ascii="黑体" w:eastAsia="黑体" w:hAnsi="黑体" w:cs="黑体" w:hint="eastAsia"/>
          <w:sz w:val="22"/>
          <w:szCs w:val="22"/>
          <w:lang w:val="en-US" w:eastAsia="zh-CN"/>
        </w:rPr>
        <w:t>判断对错</w:t>
      </w:r>
      <w:r>
        <w:rPr>
          <w:rFonts w:ascii="黑体" w:eastAsia="黑体" w:hAnsi="黑体" w:cs="黑体" w:hint="eastAsia"/>
          <w:sz w:val="22"/>
          <w:szCs w:val="22"/>
          <w:lang w:eastAsia="zh-CN"/>
        </w:rPr>
        <w:t>）</w:t>
      </w:r>
    </w:p>
    <w:p w14:paraId="4B981DB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7．（24-25五年级下·山东济宁·期末）棱长是6分米的正方体，它的表面积和体积相等。(        )</w:t>
      </w:r>
      <w:r>
        <w:rPr>
          <w:rFonts w:ascii="黑体" w:eastAsia="黑体" w:hAnsi="黑体" w:cs="黑体" w:hint="eastAsia"/>
          <w:sz w:val="22"/>
          <w:szCs w:val="22"/>
          <w:lang w:eastAsia="zh-CN"/>
        </w:rPr>
        <w:t>（</w:t>
      </w:r>
      <w:r>
        <w:rPr>
          <w:rFonts w:ascii="黑体" w:eastAsia="黑体" w:hAnsi="黑体" w:cs="黑体" w:hint="eastAsia"/>
          <w:sz w:val="22"/>
          <w:szCs w:val="22"/>
          <w:lang w:val="en-US" w:eastAsia="zh-CN"/>
        </w:rPr>
        <w:t>判断对错</w:t>
      </w:r>
      <w:r>
        <w:rPr>
          <w:rFonts w:ascii="黑体" w:eastAsia="黑体" w:hAnsi="黑体" w:cs="黑体" w:hint="eastAsia"/>
          <w:sz w:val="22"/>
          <w:szCs w:val="22"/>
          <w:lang w:eastAsia="zh-CN"/>
        </w:rPr>
        <w:t>）</w:t>
      </w:r>
    </w:p>
    <w:p w14:paraId="20D7005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8．（23-24五年级下·陕西榆林·期末）计算正方体的体积。</w:t>
      </w:r>
    </w:p>
    <w:p w14:paraId="79151531">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704850" cy="752475"/>
            <wp:effectExtent l="0" t="0" r="0" b="9525"/>
            <wp:docPr id="100025" name="图片 100025" descr="@@@3f7a5fd74cff4d9cb6deb8f9fbed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f7a5fd74cff4d9cb6deb8f9fbed3d2b"/>
                    <pic:cNvPicPr>
                      <a:picLocks noChangeAspect="1"/>
                    </pic:cNvPicPr>
                  </pic:nvPicPr>
                  <pic:blipFill>
                    <a:blip xmlns:r="http://schemas.openxmlformats.org/officeDocument/2006/relationships" r:embed="rId40"/>
                    <a:stretch>
                      <a:fillRect/>
                    </a:stretch>
                  </pic:blipFill>
                  <pic:spPr>
                    <a:xfrm>
                      <a:off x="0" y="0"/>
                      <a:ext cx="704850" cy="752475"/>
                    </a:xfrm>
                    <a:prstGeom prst="rect">
                      <a:avLst/>
                    </a:prstGeom>
                  </pic:spPr>
                </pic:pic>
              </a:graphicData>
            </a:graphic>
          </wp:inline>
        </w:drawing>
      </w:r>
    </w:p>
    <w:p w14:paraId="7E9C00D9">
      <w:pPr>
        <w:shd w:val="clear" w:color="auto" w:fill="auto"/>
        <w:spacing w:line="360" w:lineRule="auto"/>
        <w:jc w:val="left"/>
        <w:rPr>
          <w:rFonts w:ascii="黑体" w:eastAsia="黑体" w:hAnsi="黑体" w:cs="黑体" w:hint="eastAsia"/>
          <w:sz w:val="22"/>
          <w:szCs w:val="22"/>
        </w:rPr>
      </w:pPr>
    </w:p>
    <w:p w14:paraId="1A80DE57">
      <w:pPr>
        <w:shd w:val="clear" w:color="auto" w:fill="auto"/>
        <w:spacing w:line="360" w:lineRule="auto"/>
        <w:jc w:val="left"/>
        <w:rPr>
          <w:rFonts w:ascii="黑体" w:eastAsia="黑体" w:hAnsi="黑体" w:cs="黑体" w:hint="eastAsia"/>
          <w:sz w:val="22"/>
          <w:szCs w:val="22"/>
        </w:rPr>
      </w:pPr>
    </w:p>
    <w:p w14:paraId="10413AE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9．（24-25五年级下·吉林长春·期末）计算下面图形的表面积。</w:t>
      </w:r>
    </w:p>
    <w:p w14:paraId="3237C4B9">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276350" cy="647700"/>
            <wp:effectExtent l="0" t="0" r="0" b="0"/>
            <wp:docPr id="100027" name="图片 100027" descr="@@@7928a853-55df-4418-8b6c-4963fe0a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928a853-55df-4418-8b6c-4963fe0a5245"/>
                    <pic:cNvPicPr>
                      <a:picLocks noChangeAspect="1"/>
                    </pic:cNvPicPr>
                  </pic:nvPicPr>
                  <pic:blipFill>
                    <a:blip xmlns:r="http://schemas.openxmlformats.org/officeDocument/2006/relationships" r:embed="rId41"/>
                    <a:stretch>
                      <a:fillRect/>
                    </a:stretch>
                  </pic:blipFill>
                  <pic:spPr>
                    <a:xfrm>
                      <a:off x="0" y="0"/>
                      <a:ext cx="1276350" cy="647700"/>
                    </a:xfrm>
                    <a:prstGeom prst="rect">
                      <a:avLst/>
                    </a:prstGeom>
                  </pic:spPr>
                </pic:pic>
              </a:graphicData>
            </a:graphic>
          </wp:inline>
        </w:drawing>
      </w:r>
    </w:p>
    <w:p w14:paraId="194A12B6">
      <w:pPr>
        <w:shd w:val="clear" w:color="auto" w:fill="auto"/>
        <w:spacing w:line="360" w:lineRule="auto"/>
        <w:jc w:val="left"/>
        <w:rPr>
          <w:rFonts w:ascii="黑体" w:eastAsia="黑体" w:hAnsi="黑体" w:cs="黑体" w:hint="eastAsia"/>
          <w:sz w:val="22"/>
          <w:szCs w:val="22"/>
        </w:rPr>
      </w:pPr>
    </w:p>
    <w:p w14:paraId="2292E049">
      <w:pPr>
        <w:shd w:val="clear" w:color="auto" w:fill="auto"/>
        <w:spacing w:line="360" w:lineRule="auto"/>
        <w:jc w:val="left"/>
        <w:rPr>
          <w:rFonts w:ascii="黑体" w:eastAsia="黑体" w:hAnsi="黑体" w:cs="黑体" w:hint="eastAsia"/>
          <w:sz w:val="22"/>
          <w:szCs w:val="22"/>
        </w:rPr>
      </w:pPr>
    </w:p>
    <w:p w14:paraId="5281D5A3">
      <w:pPr>
        <w:shd w:val="clear" w:color="auto" w:fill="auto"/>
        <w:spacing w:line="360" w:lineRule="auto"/>
        <w:jc w:val="left"/>
        <w:rPr>
          <w:rFonts w:ascii="黑体" w:eastAsia="黑体" w:hAnsi="黑体" w:cs="黑体" w:hint="eastAsia"/>
          <w:sz w:val="22"/>
          <w:szCs w:val="22"/>
        </w:rPr>
      </w:pPr>
    </w:p>
    <w:p w14:paraId="430B4383">
      <w:pPr>
        <w:shd w:val="clear" w:color="auto" w:fill="auto"/>
        <w:spacing w:line="360" w:lineRule="auto"/>
        <w:jc w:val="left"/>
        <w:rPr>
          <w:rFonts w:ascii="黑体" w:eastAsia="黑体" w:hAnsi="黑体" w:cs="黑体" w:hint="eastAsia"/>
          <w:sz w:val="22"/>
          <w:szCs w:val="22"/>
        </w:rPr>
      </w:pPr>
    </w:p>
    <w:p w14:paraId="633CC854">
      <w:pPr>
        <w:shd w:val="clear" w:color="auto" w:fill="auto"/>
        <w:spacing w:line="360" w:lineRule="auto"/>
        <w:jc w:val="left"/>
        <w:rPr>
          <w:rFonts w:ascii="黑体" w:eastAsia="黑体" w:hAnsi="黑体" w:cs="黑体" w:hint="eastAsia"/>
          <w:sz w:val="22"/>
          <w:szCs w:val="22"/>
        </w:rPr>
      </w:pPr>
    </w:p>
    <w:p w14:paraId="5AA9064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10．（24-25五年级下·广东深圳·期末）下图是一个火柴盒。火柴盒外壳的长约是6厘米，宽约是4厘米，高约是1.8厘米。</w:t>
      </w:r>
    </w:p>
    <w:p w14:paraId="3F0B19C9">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876425" cy="762000"/>
            <wp:effectExtent l="0" t="0" r="9525" b="0"/>
            <wp:docPr id="100029" name="图片 100029" descr="@@@c6849318-6f02-402a-a67e-e0a05e929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6849318-6f02-402a-a67e-e0a05e9295a1"/>
                    <pic:cNvPicPr>
                      <a:picLocks noChangeAspect="1"/>
                    </pic:cNvPicPr>
                  </pic:nvPicPr>
                  <pic:blipFill>
                    <a:blip xmlns:r="http://schemas.openxmlformats.org/officeDocument/2006/relationships" r:embed="rId42"/>
                    <a:stretch>
                      <a:fillRect/>
                    </a:stretch>
                  </pic:blipFill>
                  <pic:spPr>
                    <a:xfrm>
                      <a:off x="0" y="0"/>
                      <a:ext cx="1876425" cy="762000"/>
                    </a:xfrm>
                    <a:prstGeom prst="rect">
                      <a:avLst/>
                    </a:prstGeom>
                  </pic:spPr>
                </pic:pic>
              </a:graphicData>
            </a:graphic>
          </wp:inline>
        </w:drawing>
      </w:r>
    </w:p>
    <w:p w14:paraId="3E7071C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(1)外壳的前、后两个面贴的是擦燃火柴的专用纸，求专用纸的面积共有多少？</w:t>
      </w:r>
    </w:p>
    <w:p w14:paraId="4FADAC5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(2)如果将4盒火柴盒包装在一起，最少需要多大的包装纸？（不考虑损耗与接口处）</w:t>
      </w:r>
    </w:p>
    <w:p w14:paraId="0FDB1B92">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22" w:name="_Toc5751"/>
    </w:p>
    <w:p w14:paraId="10CB2C67">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p>
    <w:p w14:paraId="0EED6DC7">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p>
    <w:p w14:paraId="59AB2FC9">
      <w:pPr>
        <w:pStyle w:val="Heading2"/>
        <w:pBdr>
          <w:top w:val="none" w:sz="0" w:space="0" w:color="auto"/>
          <w:left w:val="none" w:sz="0" w:space="0" w:color="auto"/>
          <w:bottom w:val="none" w:sz="0" w:space="0" w:color="auto"/>
          <w:right w:val="none" w:sz="0" w:space="0" w:color="auto"/>
        </w:pBdr>
        <w:shd w:val="clear" w:color="auto" w:fill="auto"/>
        <w:bidi w:val="0"/>
        <w:rPr>
          <w:rFonts w:hint="default"/>
          <w:lang w:val="en-US" w:eastAsia="zh-CN"/>
        </w:rPr>
      </w:pPr>
      <w:r>
        <w:rPr>
          <w:rFonts w:hint="eastAsia"/>
          <w:lang w:val="en-US" w:eastAsia="zh-CN"/>
        </w:rPr>
        <w:t>【拓展拔尖 冲刺满分】</w:t>
      </w:r>
      <w:bookmarkEnd w:id="22"/>
    </w:p>
    <w:p w14:paraId="5C1E4A9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1．（24-25五年级下·湖北黄石·期末）将下图的香皂放入纸箱中，这个纸箱的体积是（</w:t>
      </w:r>
      <w:r>
        <w:rPr>
          <w:rFonts w:ascii="黑体" w:eastAsia="黑体" w:hAnsi="黑体" w:cs="黑体" w:hint="eastAsia"/>
          <w:kern w:val="0"/>
          <w:sz w:val="22"/>
          <w:szCs w:val="22"/>
        </w:rPr>
        <w:t>    </w:t>
      </w:r>
      <w:r>
        <w:rPr>
          <w:rFonts w:ascii="黑体" w:eastAsia="黑体" w:hAnsi="黑体" w:cs="黑体" w:hint="eastAsia"/>
          <w:sz w:val="22"/>
          <w:szCs w:val="22"/>
        </w:rPr>
        <w:t>）。</w:t>
      </w:r>
    </w:p>
    <w:p w14:paraId="3D32FC48">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3048000" cy="1009650"/>
            <wp:effectExtent l="0" t="0" r="0" b="0"/>
            <wp:docPr id="100031" name="图片 100031" descr="@@@dfcde653-1961-45fa-9345-316d2bc34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fcde653-1961-45fa-9345-316d2bc34fcc"/>
                    <pic:cNvPicPr>
                      <a:picLocks noChangeAspect="1"/>
                    </pic:cNvPicPr>
                  </pic:nvPicPr>
                  <pic:blipFill>
                    <a:blip xmlns:r="http://schemas.openxmlformats.org/officeDocument/2006/relationships" r:embed="rId43"/>
                    <a:stretch>
                      <a:fillRect/>
                    </a:stretch>
                  </pic:blipFill>
                  <pic:spPr>
                    <a:xfrm>
                      <a:off x="0" y="0"/>
                      <a:ext cx="3048000" cy="1009650"/>
                    </a:xfrm>
                    <a:prstGeom prst="rect">
                      <a:avLst/>
                    </a:prstGeom>
                  </pic:spPr>
                </pic:pic>
              </a:graphicData>
            </a:graphic>
          </wp:inline>
        </w:drawing>
      </w:r>
    </w:p>
    <w:p w14:paraId="27D786DD">
      <w:pPr>
        <w:shd w:val="clear" w:color="auto" w:fill="auto"/>
        <w:tabs>
          <w:tab w:val="left" w:pos="2078"/>
          <w:tab w:val="left" w:pos="4156"/>
          <w:tab w:val="left" w:pos="6234"/>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A．80cm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sz w:val="22"/>
          <w:szCs w:val="22"/>
        </w:rPr>
        <w:tab/>
      </w:r>
      <w:r>
        <w:rPr>
          <w:rFonts w:ascii="黑体" w:eastAsia="黑体" w:hAnsi="黑体" w:cs="黑体" w:hint="eastAsia"/>
          <w:sz w:val="22"/>
          <w:szCs w:val="22"/>
        </w:rPr>
        <w:t>B．5760dm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sz w:val="22"/>
          <w:szCs w:val="22"/>
        </w:rPr>
        <w:tab/>
      </w:r>
      <w:r>
        <w:rPr>
          <w:rFonts w:ascii="黑体" w:eastAsia="黑体" w:hAnsi="黑体" w:cs="黑体" w:hint="eastAsia"/>
          <w:sz w:val="22"/>
          <w:szCs w:val="22"/>
        </w:rPr>
        <w:t>C．7200dm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sz w:val="22"/>
          <w:szCs w:val="22"/>
        </w:rPr>
        <w:tab/>
      </w:r>
      <w:r>
        <w:rPr>
          <w:rFonts w:ascii="黑体" w:eastAsia="黑体" w:hAnsi="黑体" w:cs="黑体" w:hint="eastAsia"/>
          <w:sz w:val="22"/>
          <w:szCs w:val="22"/>
        </w:rPr>
        <w:t>D．7.2dm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p>
    <w:p w14:paraId="6FA4326C">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2．（24-25五年级下·广东阳江·期末）下面说法正确的是（</w:t>
      </w:r>
      <w:r>
        <w:rPr>
          <w:rFonts w:ascii="黑体" w:eastAsia="黑体" w:hAnsi="黑体" w:cs="黑体" w:hint="eastAsia"/>
          <w:kern w:val="0"/>
          <w:sz w:val="22"/>
          <w:szCs w:val="22"/>
        </w:rPr>
        <w:t>    </w:t>
      </w:r>
      <w:r>
        <w:rPr>
          <w:rFonts w:ascii="黑体" w:eastAsia="黑体" w:hAnsi="黑体" w:cs="黑体" w:hint="eastAsia"/>
          <w:sz w:val="22"/>
          <w:szCs w:val="22"/>
        </w:rPr>
        <w:t>）。</w:t>
      </w:r>
    </w:p>
    <w:p w14:paraId="78EC70FB">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A．体积不相等的两个物体，表面积一定不相等</w:t>
      </w:r>
    </w:p>
    <w:p w14:paraId="3A1F9B1C">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B．一本数学书封面的面积大约是3cm</w:t>
      </w:r>
      <w:r>
        <w:rPr>
          <w:rFonts w:ascii="黑体" w:eastAsia="黑体" w:hAnsi="黑体" w:cs="黑体" w:hint="eastAsia"/>
          <w:sz w:val="22"/>
          <w:szCs w:val="22"/>
          <w:vertAlign w:val="superscript"/>
        </w:rPr>
        <w:t>2</w:t>
      </w:r>
    </w:p>
    <w:p w14:paraId="1A4E54B1">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C．用6个1cm</w:t>
      </w:r>
      <w:r>
        <w:rPr>
          <w:rFonts w:ascii="黑体" w:eastAsia="黑体" w:hAnsi="黑体" w:cs="黑体" w:hint="eastAsia"/>
          <w:sz w:val="22"/>
          <w:szCs w:val="22"/>
          <w:vertAlign w:val="superscript"/>
        </w:rPr>
        <w:t>3</w:t>
      </w:r>
      <w:r>
        <w:rPr>
          <w:rFonts w:ascii="黑体" w:eastAsia="黑体" w:hAnsi="黑体" w:cs="黑体" w:hint="eastAsia"/>
          <w:sz w:val="22"/>
          <w:szCs w:val="22"/>
        </w:rPr>
        <w:t>的小正方体无论怎么拼搭，体积都不变</w:t>
      </w:r>
    </w:p>
    <w:p w14:paraId="5C5BA62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3．（24-25五年级下·广东深圳·期末）下面提供的材料正好能拼成长方体或搭成长方体框架的是（</w:t>
      </w:r>
      <w:r>
        <w:rPr>
          <w:rFonts w:ascii="黑体" w:eastAsia="黑体" w:hAnsi="黑体" w:cs="黑体" w:hint="eastAsia"/>
          <w:kern w:val="0"/>
          <w:sz w:val="22"/>
          <w:szCs w:val="22"/>
        </w:rPr>
        <w:t>    </w:t>
      </w:r>
      <w:r>
        <w:rPr>
          <w:rFonts w:ascii="黑体" w:eastAsia="黑体" w:hAnsi="黑体" w:cs="黑体" w:hint="eastAsia"/>
          <w:sz w:val="22"/>
          <w:szCs w:val="22"/>
        </w:rPr>
        <w:t>）。</w:t>
      </w:r>
    </w:p>
    <w:p w14:paraId="00E14CAA">
      <w:pPr>
        <w:shd w:val="clear" w:color="auto" w:fill="auto"/>
        <w:tabs>
          <w:tab w:val="left" w:pos="4156"/>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w:t>
      </w:r>
      <w:r>
        <w:rPr>
          <w:rFonts w:ascii="黑体" w:eastAsia="黑体" w:hAnsi="黑体" w:cs="黑体" w:hint="eastAsia"/>
          <w:strike w:val="0"/>
          <w:kern w:val="0"/>
          <w:sz w:val="22"/>
          <w:szCs w:val="22"/>
          <w:u w:val="none"/>
        </w:rPr>
        <w:drawing>
          <wp:inline distT="0" distB="0" distL="114300" distR="114300">
            <wp:extent cx="1447800" cy="628650"/>
            <wp:effectExtent l="0" t="0" r="0" b="0"/>
            <wp:docPr id="100033" name="图片 100033" descr="@@@19334089-77a8-42f8-acc4-e92f268b5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9334089-77a8-42f8-acc4-e92f268b51bc"/>
                    <pic:cNvPicPr>
                      <a:picLocks noChangeAspect="1"/>
                    </pic:cNvPicPr>
                  </pic:nvPicPr>
                  <pic:blipFill>
                    <a:blip xmlns:r="http://schemas.openxmlformats.org/officeDocument/2006/relationships" r:embed="rId44"/>
                    <a:stretch>
                      <a:fillRect/>
                    </a:stretch>
                  </pic:blipFill>
                  <pic:spPr>
                    <a:xfrm>
                      <a:off x="0" y="0"/>
                      <a:ext cx="1447800" cy="628650"/>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B．</w:t>
      </w:r>
      <w:r>
        <w:rPr>
          <w:rFonts w:ascii="黑体" w:eastAsia="黑体" w:hAnsi="黑体" w:cs="黑体" w:hint="eastAsia"/>
          <w:strike w:val="0"/>
          <w:kern w:val="0"/>
          <w:sz w:val="22"/>
          <w:szCs w:val="22"/>
          <w:u w:val="none"/>
        </w:rPr>
        <w:drawing>
          <wp:inline distT="0" distB="0" distL="114300" distR="114300">
            <wp:extent cx="2333625" cy="866775"/>
            <wp:effectExtent l="0" t="0" r="9525" b="9525"/>
            <wp:docPr id="100035" name="图片 100035" descr="@@@793d688d-245a-4ad7-a781-8f8ef277d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93d688d-245a-4ad7-a781-8f8ef277dd16"/>
                    <pic:cNvPicPr>
                      <a:picLocks noChangeAspect="1"/>
                    </pic:cNvPicPr>
                  </pic:nvPicPr>
                  <pic:blipFill>
                    <a:blip xmlns:r="http://schemas.openxmlformats.org/officeDocument/2006/relationships" r:embed="rId45"/>
                    <a:stretch>
                      <a:fillRect/>
                    </a:stretch>
                  </pic:blipFill>
                  <pic:spPr>
                    <a:xfrm>
                      <a:off x="0" y="0"/>
                      <a:ext cx="2333625" cy="866775"/>
                    </a:xfrm>
                    <a:prstGeom prst="rect">
                      <a:avLst/>
                    </a:prstGeom>
                  </pic:spPr>
                </pic:pic>
              </a:graphicData>
            </a:graphic>
          </wp:inline>
        </w:drawing>
      </w:r>
    </w:p>
    <w:p w14:paraId="33A4C28D">
      <w:pPr>
        <w:shd w:val="clear" w:color="auto" w:fill="auto"/>
        <w:tabs>
          <w:tab w:val="left" w:pos="4156"/>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C．</w:t>
      </w:r>
      <w:r>
        <w:rPr>
          <w:rFonts w:ascii="黑体" w:eastAsia="黑体" w:hAnsi="黑体" w:cs="黑体" w:hint="eastAsia"/>
          <w:strike w:val="0"/>
          <w:kern w:val="0"/>
          <w:sz w:val="22"/>
          <w:szCs w:val="22"/>
          <w:u w:val="none"/>
        </w:rPr>
        <w:drawing>
          <wp:inline distT="0" distB="0" distL="114300" distR="114300">
            <wp:extent cx="1247775" cy="847725"/>
            <wp:effectExtent l="0" t="0" r="9525" b="9525"/>
            <wp:docPr id="100037" name="图片 100037" descr="@@@0ecd914e-7888-4cfd-b52b-28119e199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ecd914e-7888-4cfd-b52b-28119e19969d"/>
                    <pic:cNvPicPr>
                      <a:picLocks noChangeAspect="1"/>
                    </pic:cNvPicPr>
                  </pic:nvPicPr>
                  <pic:blipFill>
                    <a:blip xmlns:r="http://schemas.openxmlformats.org/officeDocument/2006/relationships" r:embed="rId46"/>
                    <a:stretch>
                      <a:fillRect/>
                    </a:stretch>
                  </pic:blipFill>
                  <pic:spPr>
                    <a:xfrm>
                      <a:off x="0" y="0"/>
                      <a:ext cx="1247775" cy="847725"/>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D．</w:t>
      </w:r>
      <w:r>
        <w:rPr>
          <w:rFonts w:ascii="黑体" w:eastAsia="黑体" w:hAnsi="黑体" w:cs="黑体" w:hint="eastAsia"/>
          <w:strike w:val="0"/>
          <w:kern w:val="0"/>
          <w:sz w:val="22"/>
          <w:szCs w:val="22"/>
          <w:u w:val="none"/>
        </w:rPr>
        <w:drawing>
          <wp:inline distT="0" distB="0" distL="114300" distR="114300">
            <wp:extent cx="1533525" cy="666750"/>
            <wp:effectExtent l="0" t="0" r="9525" b="0"/>
            <wp:docPr id="100039" name="图片 100039" descr="@@@4a6baec1-b489-47fc-bdfa-ca7d10367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a6baec1-b489-47fc-bdfa-ca7d1036737b"/>
                    <pic:cNvPicPr>
                      <a:picLocks noChangeAspect="1"/>
                    </pic:cNvPicPr>
                  </pic:nvPicPr>
                  <pic:blipFill>
                    <a:blip xmlns:r="http://schemas.openxmlformats.org/officeDocument/2006/relationships" r:embed="rId47"/>
                    <a:stretch>
                      <a:fillRect/>
                    </a:stretch>
                  </pic:blipFill>
                  <pic:spPr>
                    <a:xfrm>
                      <a:off x="0" y="0"/>
                      <a:ext cx="1533525" cy="666750"/>
                    </a:xfrm>
                    <a:prstGeom prst="rect">
                      <a:avLst/>
                    </a:prstGeom>
                  </pic:spPr>
                </pic:pic>
              </a:graphicData>
            </a:graphic>
          </wp:inline>
        </w:drawing>
      </w:r>
    </w:p>
    <w:p w14:paraId="03FA24D6">
      <w:pPr>
        <w:shd w:val="clear" w:color="auto" w:fill="auto"/>
        <w:spacing w:line="360" w:lineRule="auto"/>
        <w:jc w:val="left"/>
        <w:rPr>
          <w:rFonts w:ascii="黑体" w:eastAsia="黑体" w:hAnsi="黑体" w:cs="黑体" w:hint="eastAsia"/>
          <w:sz w:val="22"/>
          <w:szCs w:val="22"/>
        </w:rPr>
      </w:pPr>
    </w:p>
    <w:p w14:paraId="10C1067C">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4．（24-25五年级下·广东深圳·期末）中国古代学习的六艺是指“礼、乐、射、御、书、数”。在正方体的6个面上分别写着“六艺”中的一种，正方体展开后如图，若正方体底面是“御”，想一想，“？”处对应的文字就是(        )。</w:t>
      </w:r>
    </w:p>
    <w:p w14:paraId="3BD72978">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866900" cy="762000"/>
            <wp:effectExtent l="0" t="0" r="0" b="0"/>
            <wp:docPr id="100043" name="图片 100043" descr="@@@c3e19e57-3f5d-4728-a907-042a77eae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3e19e57-3f5d-4728-a907-042a77eae14e"/>
                    <pic:cNvPicPr>
                      <a:picLocks noChangeAspect="1"/>
                    </pic:cNvPicPr>
                  </pic:nvPicPr>
                  <pic:blipFill>
                    <a:blip xmlns:r="http://schemas.openxmlformats.org/officeDocument/2006/relationships" r:embed="rId48"/>
                    <a:stretch>
                      <a:fillRect/>
                    </a:stretch>
                  </pic:blipFill>
                  <pic:spPr>
                    <a:xfrm>
                      <a:off x="0" y="0"/>
                      <a:ext cx="1866900" cy="762000"/>
                    </a:xfrm>
                    <a:prstGeom prst="rect">
                      <a:avLst/>
                    </a:prstGeom>
                  </pic:spPr>
                </pic:pic>
              </a:graphicData>
            </a:graphic>
          </wp:inline>
        </w:drawing>
      </w:r>
    </w:p>
    <w:p w14:paraId="146828C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5．（24-25五年级下·湖南常德·期末）下图是一个长方体的展开图（单位：厘米），原来长方体的表面积是</w:t>
      </w:r>
      <w:r>
        <w:rPr>
          <w:rFonts w:ascii="黑体" w:eastAsia="黑体" w:hAnsi="黑体" w:cs="黑体" w:hint="eastAsia"/>
          <w:b w:val="0"/>
          <w:sz w:val="22"/>
          <w:szCs w:val="22"/>
        </w:rPr>
        <w:t>_______</w:t>
      </w:r>
      <w:r>
        <w:rPr>
          <w:rFonts w:ascii="黑体" w:eastAsia="黑体" w:hAnsi="黑体" w:cs="黑体" w:hint="eastAsia"/>
          <w:sz w:val="22"/>
          <w:szCs w:val="22"/>
        </w:rPr>
        <w:t>平方厘米，体积是</w:t>
      </w:r>
      <w:r>
        <w:rPr>
          <w:rFonts w:ascii="黑体" w:eastAsia="黑体" w:hAnsi="黑体" w:cs="黑体" w:hint="eastAsia"/>
          <w:b w:val="0"/>
          <w:sz w:val="22"/>
          <w:szCs w:val="22"/>
        </w:rPr>
        <w:t>_______</w:t>
      </w:r>
      <w:r>
        <w:rPr>
          <w:rFonts w:ascii="黑体" w:eastAsia="黑体" w:hAnsi="黑体" w:cs="黑体" w:hint="eastAsia"/>
          <w:sz w:val="22"/>
          <w:szCs w:val="22"/>
        </w:rPr>
        <w:t>立方厘米。</w:t>
      </w:r>
    </w:p>
    <w:p w14:paraId="325EBFB7">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609725" cy="742950"/>
            <wp:effectExtent l="0" t="0" r="9525" b="0"/>
            <wp:docPr id="100045" name="图片 100045" descr="@@@bb03ba55-02c4-4356-8327-78d074c1e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b03ba55-02c4-4356-8327-78d074c1ee16"/>
                    <pic:cNvPicPr>
                      <a:picLocks noChangeAspect="1"/>
                    </pic:cNvPicPr>
                  </pic:nvPicPr>
                  <pic:blipFill>
                    <a:blip xmlns:r="http://schemas.openxmlformats.org/officeDocument/2006/relationships" r:embed="rId49"/>
                    <a:stretch>
                      <a:fillRect/>
                    </a:stretch>
                  </pic:blipFill>
                  <pic:spPr>
                    <a:xfrm>
                      <a:off x="0" y="0"/>
                      <a:ext cx="1609725" cy="742950"/>
                    </a:xfrm>
                    <a:prstGeom prst="rect">
                      <a:avLst/>
                    </a:prstGeom>
                  </pic:spPr>
                </pic:pic>
              </a:graphicData>
            </a:graphic>
          </wp:inline>
        </w:drawing>
      </w:r>
    </w:p>
    <w:p w14:paraId="764B61E6">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6．（24-25五年级下·浙江湖州·期末）求下面这个图形的体积。（单位：厘米）</w:t>
      </w:r>
    </w:p>
    <w:p w14:paraId="79E7552B">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295400" cy="1162050"/>
            <wp:effectExtent l="0" t="0" r="0" b="0"/>
            <wp:docPr id="100047" name="图片 100047" descr="@@@458873ad-585c-4c86-b690-284c84e04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58873ad-585c-4c86-b690-284c84e046bf"/>
                    <pic:cNvPicPr>
                      <a:picLocks noChangeAspect="1"/>
                    </pic:cNvPicPr>
                  </pic:nvPicPr>
                  <pic:blipFill>
                    <a:blip xmlns:r="http://schemas.openxmlformats.org/officeDocument/2006/relationships" r:embed="rId50"/>
                    <a:stretch>
                      <a:fillRect/>
                    </a:stretch>
                  </pic:blipFill>
                  <pic:spPr>
                    <a:xfrm>
                      <a:off x="0" y="0"/>
                      <a:ext cx="1295400" cy="1162050"/>
                    </a:xfrm>
                    <a:prstGeom prst="rect">
                      <a:avLst/>
                    </a:prstGeom>
                  </pic:spPr>
                </pic:pic>
              </a:graphicData>
            </a:graphic>
          </wp:inline>
        </w:drawing>
      </w:r>
    </w:p>
    <w:p w14:paraId="6C98B8E2">
      <w:pPr>
        <w:shd w:val="clear" w:color="auto" w:fill="auto"/>
        <w:spacing w:line="360" w:lineRule="auto"/>
        <w:jc w:val="left"/>
        <w:rPr>
          <w:rFonts w:ascii="黑体" w:eastAsia="黑体" w:hAnsi="黑体" w:cs="黑体" w:hint="eastAsia"/>
          <w:sz w:val="22"/>
          <w:szCs w:val="22"/>
        </w:rPr>
      </w:pPr>
    </w:p>
    <w:p w14:paraId="0EF4BE18">
      <w:pPr>
        <w:shd w:val="clear" w:color="auto" w:fill="auto"/>
        <w:spacing w:line="360" w:lineRule="auto"/>
        <w:jc w:val="left"/>
        <w:rPr>
          <w:rFonts w:ascii="黑体" w:eastAsia="黑体" w:hAnsi="黑体" w:cs="黑体" w:hint="eastAsia"/>
          <w:sz w:val="22"/>
          <w:szCs w:val="22"/>
        </w:rPr>
      </w:pPr>
    </w:p>
    <w:p w14:paraId="46CC94B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7．（24-25五年级下·重庆渝北·期末）如图，一个正方体玻璃水缸（无盖），棱长为10厘米（从里面量），里面装有水，水深是5厘米。将一个土豆放入水中完全浸没后，测得现在的水深是7厘米。这个土豆的体积是多少立方厘米？</w:t>
      </w:r>
    </w:p>
    <w:p w14:paraId="11F1166B">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2390775" cy="923925"/>
            <wp:effectExtent l="0" t="0" r="9525" b="9525"/>
            <wp:docPr id="100049" name="图片 100049" descr="@@@587b3194-6756-45c3-81c0-005881987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87b3194-6756-45c3-81c0-005881987153"/>
                    <pic:cNvPicPr>
                      <a:picLocks noChangeAspect="1"/>
                    </pic:cNvPicPr>
                  </pic:nvPicPr>
                  <pic:blipFill>
                    <a:blip xmlns:r="http://schemas.openxmlformats.org/officeDocument/2006/relationships" r:embed="rId51"/>
                    <a:stretch>
                      <a:fillRect/>
                    </a:stretch>
                  </pic:blipFill>
                  <pic:spPr>
                    <a:xfrm>
                      <a:off x="0" y="0"/>
                      <a:ext cx="2390775" cy="923925"/>
                    </a:xfrm>
                    <a:prstGeom prst="rect">
                      <a:avLst/>
                    </a:prstGeom>
                  </pic:spPr>
                </pic:pic>
              </a:graphicData>
            </a:graphic>
          </wp:inline>
        </w:drawing>
      </w:r>
    </w:p>
    <w:p w14:paraId="631F8A6F">
      <w:pPr>
        <w:shd w:val="clear" w:color="auto" w:fill="auto"/>
        <w:spacing w:line="360" w:lineRule="auto"/>
        <w:jc w:val="left"/>
        <w:rPr>
          <w:rFonts w:ascii="黑体" w:eastAsia="黑体" w:hAnsi="黑体" w:cs="黑体" w:hint="eastAsia"/>
          <w:sz w:val="22"/>
          <w:szCs w:val="22"/>
        </w:rPr>
      </w:pPr>
    </w:p>
    <w:p w14:paraId="4A445B3F">
      <w:pPr>
        <w:shd w:val="clear" w:color="auto" w:fill="auto"/>
        <w:spacing w:line="360" w:lineRule="auto"/>
        <w:jc w:val="left"/>
        <w:rPr>
          <w:rFonts w:ascii="黑体" w:eastAsia="黑体" w:hAnsi="黑体" w:cs="黑体" w:hint="eastAsia"/>
          <w:sz w:val="22"/>
          <w:szCs w:val="22"/>
        </w:rPr>
      </w:pPr>
    </w:p>
    <w:p w14:paraId="2346F5A8">
      <w:pPr>
        <w:shd w:val="clear" w:color="auto" w:fill="auto"/>
        <w:spacing w:line="360" w:lineRule="auto"/>
        <w:jc w:val="left"/>
        <w:rPr>
          <w:rFonts w:ascii="黑体" w:eastAsia="黑体" w:hAnsi="黑体" w:cs="黑体" w:hint="eastAsia"/>
          <w:sz w:val="22"/>
          <w:szCs w:val="22"/>
        </w:rPr>
      </w:pPr>
    </w:p>
    <w:p w14:paraId="114F9BD5">
      <w:pPr>
        <w:shd w:val="clear" w:color="auto" w:fill="auto"/>
        <w:spacing w:line="360" w:lineRule="auto"/>
        <w:jc w:val="left"/>
        <w:rPr>
          <w:rFonts w:ascii="黑体" w:eastAsia="黑体" w:hAnsi="黑体" w:cs="黑体" w:hint="eastAsia"/>
          <w:sz w:val="22"/>
          <w:szCs w:val="22"/>
        </w:rPr>
      </w:pPr>
    </w:p>
    <w:p w14:paraId="3BBFC9A9">
      <w:pPr>
        <w:shd w:val="clear" w:color="auto" w:fill="auto"/>
        <w:spacing w:line="360" w:lineRule="auto"/>
        <w:jc w:val="left"/>
        <w:rPr>
          <w:rFonts w:ascii="黑体" w:eastAsia="黑体" w:hAnsi="黑体" w:cs="黑体" w:hint="eastAsia"/>
          <w:sz w:val="22"/>
          <w:szCs w:val="22"/>
        </w:rPr>
      </w:pPr>
    </w:p>
    <w:p w14:paraId="483CC1B8">
      <w:pPr>
        <w:shd w:val="clear" w:color="auto" w:fill="auto"/>
        <w:spacing w:line="360" w:lineRule="auto"/>
        <w:jc w:val="left"/>
        <w:rPr>
          <w:rFonts w:ascii="黑体" w:eastAsia="黑体" w:hAnsi="黑体" w:cs="黑体" w:hint="eastAsia"/>
          <w:sz w:val="22"/>
          <w:szCs w:val="22"/>
        </w:rPr>
      </w:pPr>
    </w:p>
    <w:p w14:paraId="16527455">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8．（24-25五年级下·广东阳江·期末）在一个玻璃鱼缸（如图）中放入一块高为24厘米的珊瑚石，如果水管以每分钟12立方分米的流量向鱼缸内注水，2分钟后完全淹没珊瑚石，这块珊瑚石的体积是多少？</w:t>
      </w:r>
    </w:p>
    <w:p w14:paraId="2438024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2266950" cy="1343025"/>
            <wp:effectExtent l="0" t="0" r="0" b="0"/>
            <wp:docPr id="100051" name="图片 100051" descr="@@@17338f81c29542ffad5d50cd6f06d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7338f81c29542ffad5d50cd6f06d445"/>
                    <pic:cNvPicPr>
                      <a:picLocks noChangeAspect="1"/>
                    </pic:cNvPicPr>
                  </pic:nvPicPr>
                  <pic:blipFill>
                    <a:blip xmlns:r="http://schemas.openxmlformats.org/officeDocument/2006/relationships" r:embed="rId52"/>
                    <a:stretch>
                      <a:fillRect/>
                    </a:stretch>
                  </pic:blipFill>
                  <pic:spPr>
                    <a:xfrm>
                      <a:off x="0" y="0"/>
                      <a:ext cx="2266950" cy="1343025"/>
                    </a:xfrm>
                    <a:prstGeom prst="rect">
                      <a:avLst/>
                    </a:prstGeom>
                  </pic:spPr>
                </pic:pic>
              </a:graphicData>
            </a:graphic>
          </wp:inline>
        </w:drawing>
      </w:r>
    </w:p>
    <w:p w14:paraId="15B9849F">
      <w:pPr>
        <w:shd w:val="clear" w:color="auto" w:fill="auto"/>
        <w:spacing w:line="360" w:lineRule="auto"/>
        <w:jc w:val="left"/>
        <w:rPr>
          <w:rFonts w:ascii="黑体" w:eastAsia="黑体" w:hAnsi="黑体" w:cs="黑体" w:hint="eastAsia"/>
          <w:sz w:val="22"/>
          <w:szCs w:val="22"/>
        </w:rPr>
      </w:pPr>
    </w:p>
    <w:p w14:paraId="7736C2D3">
      <w:pPr>
        <w:shd w:val="clear" w:color="auto" w:fill="auto"/>
        <w:spacing w:line="360" w:lineRule="auto"/>
        <w:jc w:val="left"/>
        <w:rPr>
          <w:rFonts w:ascii="黑体" w:eastAsia="黑体" w:hAnsi="黑体" w:cs="黑体" w:hint="eastAsia"/>
          <w:sz w:val="22"/>
          <w:szCs w:val="22"/>
        </w:rPr>
      </w:pPr>
    </w:p>
    <w:p w14:paraId="50A34536">
      <w:pPr>
        <w:shd w:val="clear" w:color="auto" w:fill="auto"/>
        <w:spacing w:line="360" w:lineRule="auto"/>
        <w:jc w:val="left"/>
        <w:rPr>
          <w:rFonts w:ascii="黑体" w:eastAsia="黑体" w:hAnsi="黑体" w:cs="黑体" w:hint="eastAsia"/>
          <w:sz w:val="22"/>
          <w:szCs w:val="22"/>
        </w:rPr>
      </w:pPr>
    </w:p>
    <w:p w14:paraId="768B865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9．（24-25五年级下·山东济宁·期末）一间教室长8米，宽6米，高3米。现在要粉刷教室的屋顶和四面墙壁，扣除门窗面积12平方米。如果每平方米需要涂料0.5千克，粉刷这间教室一共需要涂料多少千克？</w:t>
      </w:r>
    </w:p>
    <w:p w14:paraId="18142CED">
      <w:pPr>
        <w:shd w:val="clear" w:color="auto" w:fill="auto"/>
        <w:spacing w:line="360" w:lineRule="auto"/>
        <w:jc w:val="left"/>
        <w:rPr>
          <w:rFonts w:ascii="黑体" w:eastAsia="黑体" w:hAnsi="黑体" w:cs="黑体" w:hint="eastAsia"/>
          <w:sz w:val="22"/>
          <w:szCs w:val="22"/>
          <w:lang w:val="en-US" w:eastAsia="zh-CN"/>
        </w:rPr>
      </w:pPr>
    </w:p>
    <w:p w14:paraId="63F4D39D">
      <w:pPr>
        <w:shd w:val="clear" w:color="auto" w:fill="auto"/>
        <w:spacing w:line="360" w:lineRule="auto"/>
        <w:jc w:val="left"/>
        <w:rPr>
          <w:rFonts w:ascii="黑体" w:eastAsia="黑体" w:hAnsi="黑体" w:cs="黑体" w:hint="eastAsia"/>
          <w:sz w:val="22"/>
          <w:szCs w:val="22"/>
          <w:lang w:val="en-US" w:eastAsia="zh-CN"/>
        </w:rPr>
      </w:pPr>
    </w:p>
    <w:p w14:paraId="110ECFBC">
      <w:pPr>
        <w:shd w:val="clear" w:color="auto" w:fill="auto"/>
        <w:spacing w:line="360" w:lineRule="auto"/>
        <w:jc w:val="left"/>
        <w:rPr>
          <w:rFonts w:ascii="黑体" w:eastAsia="黑体" w:hAnsi="黑体" w:cs="黑体" w:hint="eastAsia"/>
          <w:sz w:val="22"/>
          <w:szCs w:val="22"/>
          <w:lang w:val="en-US" w:eastAsia="zh-CN"/>
        </w:rPr>
      </w:pPr>
    </w:p>
    <w:p w14:paraId="1D84A9B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lang w:val="en-US" w:eastAsia="zh-CN"/>
        </w:rPr>
        <w:t>1</w:t>
      </w:r>
      <w:r>
        <w:rPr>
          <w:rFonts w:ascii="黑体" w:eastAsia="黑体" w:hAnsi="黑体" w:cs="黑体" w:hint="eastAsia"/>
          <w:sz w:val="22"/>
          <w:szCs w:val="22"/>
        </w:rPr>
        <w:t>0．（23-24五年级下·山西吕梁·期末）如图，仓库里有A、B两种规格的铁皮各若干张，从中选出5张铁皮焊成一个无盖水箱。</w:t>
      </w:r>
    </w:p>
    <w:p w14:paraId="5FD76E43">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2333625" cy="895350"/>
            <wp:effectExtent l="0" t="0" r="9525" b="0"/>
            <wp:docPr id="100053" name="图片 100053" descr="@@@b85a1a56-0cd0-4464-98db-f17ff8802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85a1a56-0cd0-4464-98db-f17ff8802ad2"/>
                    <pic:cNvPicPr>
                      <a:picLocks noChangeAspect="1"/>
                    </pic:cNvPicPr>
                  </pic:nvPicPr>
                  <pic:blipFill>
                    <a:blip xmlns:r="http://schemas.openxmlformats.org/officeDocument/2006/relationships" r:embed="rId53"/>
                    <a:stretch>
                      <a:fillRect/>
                    </a:stretch>
                  </pic:blipFill>
                  <pic:spPr>
                    <a:xfrm>
                      <a:off x="0" y="0"/>
                      <a:ext cx="2333625" cy="895350"/>
                    </a:xfrm>
                    <a:prstGeom prst="rect">
                      <a:avLst/>
                    </a:prstGeom>
                  </pic:spPr>
                </pic:pic>
              </a:graphicData>
            </a:graphic>
          </wp:inline>
        </w:drawing>
      </w:r>
    </w:p>
    <w:p w14:paraId="4EEC133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（1）你能想出几种不同的选法？并算出每种选法做成的水箱容积各是多少升？</w:t>
      </w:r>
    </w:p>
    <w:p w14:paraId="55873F6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（2）如果选定容积最大且节省材料的方法做成水箱，请你算出需要多少平方分米铁皮？</w:t>
      </w:r>
    </w:p>
    <w:p w14:paraId="0A840E9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（3）用（2）中做成的水箱盛水105升，浸没一个铁块后，水面离箱口0.5分米，铁块的体积是多少立方分米？</w:t>
      </w:r>
    </w:p>
    <w:p w14:paraId="41FD001C">
      <w:pPr>
        <w:pBdr>
          <w:top w:val="none" w:sz="0" w:space="0" w:color="auto"/>
          <w:left w:val="none" w:sz="0" w:space="0" w:color="auto"/>
          <w:bottom w:val="none" w:sz="0" w:space="0" w:color="auto"/>
          <w:right w:val="none" w:sz="0" w:space="0" w:color="auto"/>
        </w:pBdr>
        <w:shd w:val="clear" w:color="auto" w:fill="auto"/>
        <w:spacing w:line="360" w:lineRule="auto"/>
        <w:jc w:val="left"/>
        <w:rPr>
          <w:rFonts w:hint="default"/>
          <w:color w:val="FF0000"/>
          <w:lang w:val="en-US" w:eastAsia="zh-CN"/>
        </w:rPr>
      </w:pPr>
    </w:p>
    <w:sectPr>
      <w:headerReference w:type="default" r:id="rId54"/>
      <w:footerReference w:type="default" r:id="rId55"/>
      <w:pgSz w:w="11906" w:h="16838"/>
      <w:pgMar w:top="1440" w:right="1080" w:bottom="1440" w:left="108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embedRegular r:id="rId1" w:subsetted="1" w:fontKey="{E186377E-F41F-425D-9584-9DB685096CEC}"/>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C03F6811-C88D-4093-8C79-CA6A44ED4E6A}"/>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Bold r:id="rId3" w:subsetted="1" w:fontKey="{6A36F6C0-0662-46B0-9E6C-2935E5D6AB85}"/>
  </w:font>
  <w:font w:name="楷体">
    <w:panose1 w:val="02010609060101010101"/>
    <w:charset w:val="86"/>
    <w:family w:val="auto"/>
    <w:pitch w:val="default"/>
    <w:sig w:usb0="800002BF" w:usb1="38CF7CFA" w:usb2="00000016" w:usb3="00000000" w:csb0="00040001" w:csb1="00000000"/>
    <w:embedRegular r:id="rId4" w:subsetted="1" w:fontKey="{7AD0D0C5-6C31-480A-947B-D0E42385378F}"/>
  </w:font>
  <w:font w:name="Cambria Math">
    <w:panose1 w:val="02040503050406030204"/>
    <w:charset w:val="01"/>
    <w:family w:val="roman"/>
    <w:notTrueType/>
    <w:pitch w:val="variable"/>
    <w:sig w:usb0="E00006FF" w:usb1="420024FF" w:usb2="02000000" w:usb3="00000000" w:csb0="2000019F" w:csb1="00000000"/>
    <w:embedRegular r:id="rId5" w:subsetted="1" w:fontKey="{779C3209-184D-4D74-8ED3-9CF796DBFAC3}"/>
  </w:font>
  <w:font w:name="汉仪仿宋S">
    <w:panose1 w:val="00020600040101010101"/>
    <w:charset w:val="86"/>
    <w:family w:val="auto"/>
    <w:pitch w:val="default"/>
    <w:sig w:usb0="A00002BF" w:usb1="18EF7CFA" w:usb2="00000016" w:usb3="00000000" w:csb0="00040000" w:csb1="00000000"/>
    <w:embedRegular r:id="rId6" w:subsetted="1" w:fontKey="{8E167402-9A3E-4FBC-8266-704393E97D94}"/>
  </w:font>
  <w:font w:name="Calibri Ligh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684150">
    <w:pPr>
      <w:pStyle w:val="Footer"/>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0381241E">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v:textbox>
              <w10:wrap anchorx="margin"/>
            </v:shape>
          </w:pict>
        </mc:Fallback>
      </mc:AlternateContent>
    </w:r>
  </w:p>
  <w:p w:rsidR="004151FC">
    <w:pPr>
      <w:tabs>
        <w:tab w:val="center" w:pos="4153"/>
        <w:tab w:val="right" w:pos="8306"/>
      </w:tabs>
      <w:snapToGrid w:val="0"/>
      <w:jc w:val="left"/>
      <w:rPr>
        <w:rFonts w:eastAsia="宋体"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eastAsia="宋体"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796D73">
    <w:pPr>
      <w:ind w:firstLine="240" w:firstLineChars="100"/>
      <w:jc w:val="right"/>
      <w:rPr>
        <w:rFonts w:ascii="汉仪仿宋S" w:eastAsia="汉仪仿宋S" w:hAnsi="汉仪仿宋S" w:cs="汉仪仿宋S" w:hint="default"/>
        <w:b/>
        <w:bCs/>
        <w:color w:val="0070C0"/>
        <w:sz w:val="24"/>
        <w:szCs w:val="32"/>
        <w:u w:val="double" w:color="4C2799"/>
        <w:lang w:val="en-US" w:eastAsia="zh-CN"/>
      </w:rPr>
    </w:pPr>
    <w:r>
      <w:rPr>
        <w:rFonts w:ascii="汉仪仿宋S" w:eastAsia="汉仪仿宋S" w:hAnsi="汉仪仿宋S" w:cs="汉仪仿宋S" w:hint="eastAsia"/>
        <w:b/>
        <w:bCs/>
        <w:color w:val="0070C0"/>
        <w:sz w:val="24"/>
        <w:szCs w:val="32"/>
        <w:u w:val="double" w:color="4C2799"/>
        <w:lang w:val="en-US" w:eastAsia="zh-CN"/>
      </w:rPr>
      <w:t>2025-2026学年北师大版数学五年级下册</w:t>
    </w:r>
    <w:r>
      <w:rPr>
        <w:rFonts w:ascii="汉仪仿宋S" w:eastAsia="汉仪仿宋S" w:hAnsi="汉仪仿宋S" w:cs="汉仪仿宋S" w:hint="eastAsia"/>
        <w:b/>
        <w:bCs/>
        <w:color w:val="FF0000"/>
        <w:sz w:val="24"/>
        <w:szCs w:val="32"/>
        <w:u w:val="double" w:color="4C2799"/>
        <w:lang w:val="en-US" w:eastAsia="zh-CN"/>
      </w:rPr>
      <w:t>期末复习</w:t>
    </w:r>
    <w:r>
      <w:rPr>
        <w:rFonts w:ascii="汉仪仿宋S" w:eastAsia="汉仪仿宋S" w:hAnsi="汉仪仿宋S" w:cs="汉仪仿宋S" w:hint="eastAsia"/>
        <w:b/>
        <w:bCs/>
        <w:color w:val="0070C0"/>
        <w:sz w:val="24"/>
        <w:szCs w:val="32"/>
        <w:u w:val="double" w:color="4C2799"/>
        <w:lang w:val="en-US" w:eastAsia="zh-CN"/>
      </w:rPr>
      <w:t>重点难点专题培优</w:t>
    </w:r>
    <w:r>
      <w:rPr>
        <w:rFonts w:ascii="汉仪仿宋S" w:eastAsia="汉仪仿宋S" w:hAnsi="汉仪仿宋S" w:cs="汉仪仿宋S" w:hint="eastAsia"/>
        <w:b/>
        <w:bCs/>
        <w:color w:val="FF0000"/>
        <w:sz w:val="24"/>
        <w:szCs w:val="32"/>
        <w:u w:val="double" w:color="4C2799"/>
        <w:lang w:val="en-US" w:eastAsia="zh-CN"/>
      </w:rPr>
      <w:t>真题</w:t>
    </w:r>
    <w:r>
      <w:rPr>
        <w:rFonts w:ascii="汉仪仿宋S" w:eastAsia="汉仪仿宋S" w:hAnsi="汉仪仿宋S" w:cs="汉仪仿宋S" w:hint="eastAsia"/>
        <w:b/>
        <w:bCs/>
        <w:color w:val="0070C0"/>
        <w:sz w:val="24"/>
        <w:szCs w:val="32"/>
        <w:u w:val="double" w:color="4C2799"/>
        <w:lang w:val="en-US" w:eastAsia="zh-CN"/>
      </w:rPr>
      <w:t>练</w:t>
    </w:r>
  </w:p>
  <w:p w14:paraId="5E721FB8">
    <w:pPr>
      <w:pStyle w:val="Header"/>
    </w:pPr>
  </w:p>
  <w:p w:rsidR="004151FC">
    <w:pPr>
      <w:pBdr>
        <w:bottom w:val="none" w:sz="0" w:space="1" w:color="auto"/>
      </w:pBdr>
      <w:tabs>
        <w:tab w:val="clear" w:pos="4153"/>
        <w:tab w:val="clear" w:pos="8306"/>
      </w:tabs>
      <w:snapToGrid w:val="0"/>
      <w:rPr>
        <w:rFonts w:eastAsia="宋体"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saveSubset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AF7F76"/>
    <w:rsid w:val="000C7680"/>
    <w:rsid w:val="00197B69"/>
    <w:rsid w:val="001D2588"/>
    <w:rsid w:val="00212757"/>
    <w:rsid w:val="00216441"/>
    <w:rsid w:val="00245789"/>
    <w:rsid w:val="003123E1"/>
    <w:rsid w:val="00372AA6"/>
    <w:rsid w:val="004151FC"/>
    <w:rsid w:val="0049762F"/>
    <w:rsid w:val="00586FEC"/>
    <w:rsid w:val="005E7A5A"/>
    <w:rsid w:val="006634FD"/>
    <w:rsid w:val="00701B17"/>
    <w:rsid w:val="00840AF4"/>
    <w:rsid w:val="008B72FA"/>
    <w:rsid w:val="00911C0B"/>
    <w:rsid w:val="009D1513"/>
    <w:rsid w:val="009D2086"/>
    <w:rsid w:val="00A50C0F"/>
    <w:rsid w:val="00A933C5"/>
    <w:rsid w:val="00B2494E"/>
    <w:rsid w:val="00BD0398"/>
    <w:rsid w:val="00C02FC6"/>
    <w:rsid w:val="00C7437C"/>
    <w:rsid w:val="00CB04B2"/>
    <w:rsid w:val="00D179C4"/>
    <w:rsid w:val="00D514E3"/>
    <w:rsid w:val="00D54134"/>
    <w:rsid w:val="00D67BDE"/>
    <w:rsid w:val="00E927AA"/>
    <w:rsid w:val="00FF6144"/>
    <w:rsid w:val="010A478A"/>
    <w:rsid w:val="013749E8"/>
    <w:rsid w:val="01787946"/>
    <w:rsid w:val="01FA4EE8"/>
    <w:rsid w:val="027462A2"/>
    <w:rsid w:val="02872DF5"/>
    <w:rsid w:val="029C2089"/>
    <w:rsid w:val="02A546B5"/>
    <w:rsid w:val="02E34E8F"/>
    <w:rsid w:val="035F5516"/>
    <w:rsid w:val="0367715D"/>
    <w:rsid w:val="03830834"/>
    <w:rsid w:val="041146E1"/>
    <w:rsid w:val="04232858"/>
    <w:rsid w:val="045E5858"/>
    <w:rsid w:val="04CE2058"/>
    <w:rsid w:val="04F31198"/>
    <w:rsid w:val="04F55751"/>
    <w:rsid w:val="0529099D"/>
    <w:rsid w:val="05745F1C"/>
    <w:rsid w:val="061743F2"/>
    <w:rsid w:val="068757D4"/>
    <w:rsid w:val="06A77B56"/>
    <w:rsid w:val="06C94D69"/>
    <w:rsid w:val="06FA0DFD"/>
    <w:rsid w:val="07750F83"/>
    <w:rsid w:val="08556093"/>
    <w:rsid w:val="089A7D2C"/>
    <w:rsid w:val="08D242D0"/>
    <w:rsid w:val="090917CB"/>
    <w:rsid w:val="09AA6B0A"/>
    <w:rsid w:val="0A37638F"/>
    <w:rsid w:val="0A6A20F9"/>
    <w:rsid w:val="0B0D10BD"/>
    <w:rsid w:val="0B9F204D"/>
    <w:rsid w:val="0C0C2D86"/>
    <w:rsid w:val="0C124E61"/>
    <w:rsid w:val="0C1875E4"/>
    <w:rsid w:val="0C246310"/>
    <w:rsid w:val="0CA21D1B"/>
    <w:rsid w:val="0D80206A"/>
    <w:rsid w:val="0D927426"/>
    <w:rsid w:val="0DAA11C5"/>
    <w:rsid w:val="0DB05806"/>
    <w:rsid w:val="0E0A401C"/>
    <w:rsid w:val="0EAE5733"/>
    <w:rsid w:val="0F394008"/>
    <w:rsid w:val="0F7103DB"/>
    <w:rsid w:val="0F7718EE"/>
    <w:rsid w:val="0FB93393"/>
    <w:rsid w:val="1078519E"/>
    <w:rsid w:val="118328C8"/>
    <w:rsid w:val="11A31DCE"/>
    <w:rsid w:val="11DC7A7D"/>
    <w:rsid w:val="124D3615"/>
    <w:rsid w:val="12A55F7E"/>
    <w:rsid w:val="12CD2AF2"/>
    <w:rsid w:val="13C50A97"/>
    <w:rsid w:val="13EB1E34"/>
    <w:rsid w:val="1475742A"/>
    <w:rsid w:val="15121A08"/>
    <w:rsid w:val="15437E13"/>
    <w:rsid w:val="16917FAC"/>
    <w:rsid w:val="16CA18DB"/>
    <w:rsid w:val="16F5513D"/>
    <w:rsid w:val="17C671A7"/>
    <w:rsid w:val="17F07114"/>
    <w:rsid w:val="18ED5373"/>
    <w:rsid w:val="18F10BB7"/>
    <w:rsid w:val="198310E9"/>
    <w:rsid w:val="1A461FE2"/>
    <w:rsid w:val="1A50687F"/>
    <w:rsid w:val="1A6A367F"/>
    <w:rsid w:val="1A7B1DFD"/>
    <w:rsid w:val="1AC16573"/>
    <w:rsid w:val="1AD55DEF"/>
    <w:rsid w:val="1B1256A2"/>
    <w:rsid w:val="1B344797"/>
    <w:rsid w:val="1B62185F"/>
    <w:rsid w:val="1BB90DE2"/>
    <w:rsid w:val="1BF17E6F"/>
    <w:rsid w:val="1C003E50"/>
    <w:rsid w:val="1CD53165"/>
    <w:rsid w:val="1CDA685E"/>
    <w:rsid w:val="1CFA6989"/>
    <w:rsid w:val="1D1F24F6"/>
    <w:rsid w:val="1D404910"/>
    <w:rsid w:val="1D7B2C4B"/>
    <w:rsid w:val="1DF72C41"/>
    <w:rsid w:val="1E65704C"/>
    <w:rsid w:val="1E857F22"/>
    <w:rsid w:val="1EB663BA"/>
    <w:rsid w:val="1EF966F3"/>
    <w:rsid w:val="1F485BAD"/>
    <w:rsid w:val="1FF367DD"/>
    <w:rsid w:val="201A79C2"/>
    <w:rsid w:val="20426491"/>
    <w:rsid w:val="2098436D"/>
    <w:rsid w:val="213D6E16"/>
    <w:rsid w:val="21F9447E"/>
    <w:rsid w:val="222B330A"/>
    <w:rsid w:val="22453670"/>
    <w:rsid w:val="22547EED"/>
    <w:rsid w:val="22876504"/>
    <w:rsid w:val="22AF7F76"/>
    <w:rsid w:val="22D66558"/>
    <w:rsid w:val="22D97D9E"/>
    <w:rsid w:val="22F24331"/>
    <w:rsid w:val="2351194D"/>
    <w:rsid w:val="23983773"/>
    <w:rsid w:val="23A04402"/>
    <w:rsid w:val="23A578C6"/>
    <w:rsid w:val="23BB670A"/>
    <w:rsid w:val="23DA1C5E"/>
    <w:rsid w:val="24106B7C"/>
    <w:rsid w:val="241C6177"/>
    <w:rsid w:val="243D4B36"/>
    <w:rsid w:val="2447702E"/>
    <w:rsid w:val="24785BB4"/>
    <w:rsid w:val="24D6667D"/>
    <w:rsid w:val="25585215"/>
    <w:rsid w:val="258130D3"/>
    <w:rsid w:val="25A146DB"/>
    <w:rsid w:val="26337C29"/>
    <w:rsid w:val="26571838"/>
    <w:rsid w:val="27231852"/>
    <w:rsid w:val="27400B50"/>
    <w:rsid w:val="27806CA5"/>
    <w:rsid w:val="27B4496A"/>
    <w:rsid w:val="27F47C28"/>
    <w:rsid w:val="283024B2"/>
    <w:rsid w:val="283A2317"/>
    <w:rsid w:val="2877709C"/>
    <w:rsid w:val="287967F4"/>
    <w:rsid w:val="29A22080"/>
    <w:rsid w:val="29A41709"/>
    <w:rsid w:val="29BC7E64"/>
    <w:rsid w:val="29CC320F"/>
    <w:rsid w:val="2A2953D2"/>
    <w:rsid w:val="2A470733"/>
    <w:rsid w:val="2A824AC9"/>
    <w:rsid w:val="2A862824"/>
    <w:rsid w:val="2AAA7D8D"/>
    <w:rsid w:val="2B0C0F7B"/>
    <w:rsid w:val="2B534D41"/>
    <w:rsid w:val="2BD97DA1"/>
    <w:rsid w:val="2C20101E"/>
    <w:rsid w:val="2C545AFE"/>
    <w:rsid w:val="2C93405F"/>
    <w:rsid w:val="2CC43948"/>
    <w:rsid w:val="2D397142"/>
    <w:rsid w:val="2D50552F"/>
    <w:rsid w:val="2D5E0397"/>
    <w:rsid w:val="2D923EEA"/>
    <w:rsid w:val="2DBD5740"/>
    <w:rsid w:val="2DCA5550"/>
    <w:rsid w:val="2E3C21B3"/>
    <w:rsid w:val="2E4B3B69"/>
    <w:rsid w:val="2E805E95"/>
    <w:rsid w:val="2E8C3AC5"/>
    <w:rsid w:val="2ED53BE3"/>
    <w:rsid w:val="2F3106E5"/>
    <w:rsid w:val="2F4131BE"/>
    <w:rsid w:val="2F655F46"/>
    <w:rsid w:val="2F6F4C6C"/>
    <w:rsid w:val="2FC216BF"/>
    <w:rsid w:val="2FD22068"/>
    <w:rsid w:val="2FE03C05"/>
    <w:rsid w:val="2FF962ED"/>
    <w:rsid w:val="30396521"/>
    <w:rsid w:val="305A4946"/>
    <w:rsid w:val="310F0A0C"/>
    <w:rsid w:val="31175E18"/>
    <w:rsid w:val="32355DAA"/>
    <w:rsid w:val="32A00EB1"/>
    <w:rsid w:val="32C11801"/>
    <w:rsid w:val="33171CCF"/>
    <w:rsid w:val="33262BCB"/>
    <w:rsid w:val="33792D05"/>
    <w:rsid w:val="339B124D"/>
    <w:rsid w:val="34452622"/>
    <w:rsid w:val="344D33DC"/>
    <w:rsid w:val="349F0BA7"/>
    <w:rsid w:val="35154ED0"/>
    <w:rsid w:val="3555517F"/>
    <w:rsid w:val="35641ED7"/>
    <w:rsid w:val="35834EBC"/>
    <w:rsid w:val="35A862D9"/>
    <w:rsid w:val="35D020E5"/>
    <w:rsid w:val="35F31191"/>
    <w:rsid w:val="36946BC1"/>
    <w:rsid w:val="36B00E37"/>
    <w:rsid w:val="36D236FC"/>
    <w:rsid w:val="36D63FE5"/>
    <w:rsid w:val="36E11DDE"/>
    <w:rsid w:val="374E5AF6"/>
    <w:rsid w:val="375D16EF"/>
    <w:rsid w:val="378E0486"/>
    <w:rsid w:val="37DC7195"/>
    <w:rsid w:val="38145D11"/>
    <w:rsid w:val="381C311D"/>
    <w:rsid w:val="381E081F"/>
    <w:rsid w:val="382247F6"/>
    <w:rsid w:val="38614BAB"/>
    <w:rsid w:val="386A7932"/>
    <w:rsid w:val="389B749B"/>
    <w:rsid w:val="38D8046D"/>
    <w:rsid w:val="38ED78A1"/>
    <w:rsid w:val="39CC5E24"/>
    <w:rsid w:val="3A121239"/>
    <w:rsid w:val="3A595143"/>
    <w:rsid w:val="3A6821C2"/>
    <w:rsid w:val="3A7F3CE2"/>
    <w:rsid w:val="3A877F68"/>
    <w:rsid w:val="3AB956F7"/>
    <w:rsid w:val="3AE462CB"/>
    <w:rsid w:val="3AEB04A1"/>
    <w:rsid w:val="3AEC76B8"/>
    <w:rsid w:val="3B0359F3"/>
    <w:rsid w:val="3B0734B2"/>
    <w:rsid w:val="3B5D0411"/>
    <w:rsid w:val="3BAB0DAA"/>
    <w:rsid w:val="3BC350B6"/>
    <w:rsid w:val="3C2E57B8"/>
    <w:rsid w:val="3CC949A5"/>
    <w:rsid w:val="3D0F41A9"/>
    <w:rsid w:val="3D292ACD"/>
    <w:rsid w:val="3D482255"/>
    <w:rsid w:val="3D7E0386"/>
    <w:rsid w:val="3DDA2813"/>
    <w:rsid w:val="3DF07273"/>
    <w:rsid w:val="3DF3549B"/>
    <w:rsid w:val="3E611D98"/>
    <w:rsid w:val="3E964C3B"/>
    <w:rsid w:val="3E987F7C"/>
    <w:rsid w:val="3EB203F5"/>
    <w:rsid w:val="3EC91F92"/>
    <w:rsid w:val="3EE65CBF"/>
    <w:rsid w:val="3F181D11"/>
    <w:rsid w:val="3F312478"/>
    <w:rsid w:val="3F5B50DE"/>
    <w:rsid w:val="3FC90D91"/>
    <w:rsid w:val="403A17D5"/>
    <w:rsid w:val="40C40302"/>
    <w:rsid w:val="410B7D41"/>
    <w:rsid w:val="41501D7D"/>
    <w:rsid w:val="41585D85"/>
    <w:rsid w:val="41CE794C"/>
    <w:rsid w:val="42112BBA"/>
    <w:rsid w:val="422E4D61"/>
    <w:rsid w:val="426D0909"/>
    <w:rsid w:val="428736DF"/>
    <w:rsid w:val="42A15FF5"/>
    <w:rsid w:val="42EC1E65"/>
    <w:rsid w:val="42F17C05"/>
    <w:rsid w:val="43012BFA"/>
    <w:rsid w:val="43056FD5"/>
    <w:rsid w:val="44277F31"/>
    <w:rsid w:val="442C6B12"/>
    <w:rsid w:val="44505F08"/>
    <w:rsid w:val="445A4F9C"/>
    <w:rsid w:val="44D71FDD"/>
    <w:rsid w:val="44F244FC"/>
    <w:rsid w:val="4518015D"/>
    <w:rsid w:val="45CE6DC8"/>
    <w:rsid w:val="45E64034"/>
    <w:rsid w:val="46AC4F69"/>
    <w:rsid w:val="47115080"/>
    <w:rsid w:val="47323B00"/>
    <w:rsid w:val="47760E9E"/>
    <w:rsid w:val="484B7795"/>
    <w:rsid w:val="48536446"/>
    <w:rsid w:val="48C2056E"/>
    <w:rsid w:val="492D7C1D"/>
    <w:rsid w:val="49942C1B"/>
    <w:rsid w:val="499C7517"/>
    <w:rsid w:val="4A021FF3"/>
    <w:rsid w:val="4A4F0D67"/>
    <w:rsid w:val="4B0709C0"/>
    <w:rsid w:val="4B270221"/>
    <w:rsid w:val="4BA53CD6"/>
    <w:rsid w:val="4BA86CAC"/>
    <w:rsid w:val="4BBD3AFD"/>
    <w:rsid w:val="4BE9298A"/>
    <w:rsid w:val="4BF77F63"/>
    <w:rsid w:val="4C0E5E4A"/>
    <w:rsid w:val="4CB052E1"/>
    <w:rsid w:val="4CC55084"/>
    <w:rsid w:val="4CCA439B"/>
    <w:rsid w:val="4D0A0DA7"/>
    <w:rsid w:val="4D0E7878"/>
    <w:rsid w:val="4D7617E8"/>
    <w:rsid w:val="4E0865DA"/>
    <w:rsid w:val="4E2D2E33"/>
    <w:rsid w:val="4E787F12"/>
    <w:rsid w:val="4E937674"/>
    <w:rsid w:val="4EA2323F"/>
    <w:rsid w:val="4EDF611A"/>
    <w:rsid w:val="4EE76A14"/>
    <w:rsid w:val="4FA80C84"/>
    <w:rsid w:val="4FCD334E"/>
    <w:rsid w:val="507107BA"/>
    <w:rsid w:val="509C544C"/>
    <w:rsid w:val="50A8592E"/>
    <w:rsid w:val="50E8338E"/>
    <w:rsid w:val="50E85228"/>
    <w:rsid w:val="51087EC4"/>
    <w:rsid w:val="51110826"/>
    <w:rsid w:val="514E2B1B"/>
    <w:rsid w:val="51CE5847"/>
    <w:rsid w:val="52502BC9"/>
    <w:rsid w:val="52AA4D3A"/>
    <w:rsid w:val="52B56F8F"/>
    <w:rsid w:val="53283BC9"/>
    <w:rsid w:val="53374282"/>
    <w:rsid w:val="5346672E"/>
    <w:rsid w:val="535446D8"/>
    <w:rsid w:val="5364653D"/>
    <w:rsid w:val="53FC106A"/>
    <w:rsid w:val="5477329A"/>
    <w:rsid w:val="55A51501"/>
    <w:rsid w:val="55CD6A6E"/>
    <w:rsid w:val="55F45B65"/>
    <w:rsid w:val="55F54236"/>
    <w:rsid w:val="566747B5"/>
    <w:rsid w:val="56A205B2"/>
    <w:rsid w:val="572915BD"/>
    <w:rsid w:val="5730633E"/>
    <w:rsid w:val="57A30304"/>
    <w:rsid w:val="57EF47E4"/>
    <w:rsid w:val="59311C62"/>
    <w:rsid w:val="597A2859"/>
    <w:rsid w:val="59E03DCB"/>
    <w:rsid w:val="5A380B96"/>
    <w:rsid w:val="5A742C82"/>
    <w:rsid w:val="5A7842E6"/>
    <w:rsid w:val="5A820063"/>
    <w:rsid w:val="5B046CCA"/>
    <w:rsid w:val="5BA03E6E"/>
    <w:rsid w:val="5C0657C7"/>
    <w:rsid w:val="5C0F3B78"/>
    <w:rsid w:val="5C6A7DF0"/>
    <w:rsid w:val="5CA923DE"/>
    <w:rsid w:val="5CE40744"/>
    <w:rsid w:val="5D515130"/>
    <w:rsid w:val="5D5B23A4"/>
    <w:rsid w:val="5D616AD9"/>
    <w:rsid w:val="5DC63B15"/>
    <w:rsid w:val="5E621260"/>
    <w:rsid w:val="5E9071F2"/>
    <w:rsid w:val="5E940365"/>
    <w:rsid w:val="5F293A37"/>
    <w:rsid w:val="5F6745A7"/>
    <w:rsid w:val="60211CCD"/>
    <w:rsid w:val="60332D39"/>
    <w:rsid w:val="605039EC"/>
    <w:rsid w:val="606F2B03"/>
    <w:rsid w:val="60781024"/>
    <w:rsid w:val="60BD7749"/>
    <w:rsid w:val="60D6274E"/>
    <w:rsid w:val="613A2F51"/>
    <w:rsid w:val="61B37973"/>
    <w:rsid w:val="61D8394D"/>
    <w:rsid w:val="62712E97"/>
    <w:rsid w:val="627A2395"/>
    <w:rsid w:val="629E6229"/>
    <w:rsid w:val="62D35631"/>
    <w:rsid w:val="635F0E1F"/>
    <w:rsid w:val="637E2471"/>
    <w:rsid w:val="638D2ABC"/>
    <w:rsid w:val="63E366F9"/>
    <w:rsid w:val="64522335"/>
    <w:rsid w:val="648A0AB8"/>
    <w:rsid w:val="64C3531F"/>
    <w:rsid w:val="65426543"/>
    <w:rsid w:val="65AD24DB"/>
    <w:rsid w:val="65B337C6"/>
    <w:rsid w:val="65F91B21"/>
    <w:rsid w:val="66AD6413"/>
    <w:rsid w:val="66B144EB"/>
    <w:rsid w:val="66F52A22"/>
    <w:rsid w:val="67356ADF"/>
    <w:rsid w:val="675F2D61"/>
    <w:rsid w:val="677A2528"/>
    <w:rsid w:val="67E44525"/>
    <w:rsid w:val="6865340A"/>
    <w:rsid w:val="68F76985"/>
    <w:rsid w:val="69567025"/>
    <w:rsid w:val="697D01F2"/>
    <w:rsid w:val="698975B6"/>
    <w:rsid w:val="698E0D6B"/>
    <w:rsid w:val="69C947A8"/>
    <w:rsid w:val="69C97A5C"/>
    <w:rsid w:val="6A97415F"/>
    <w:rsid w:val="6B58530F"/>
    <w:rsid w:val="6B5A7509"/>
    <w:rsid w:val="6B7B52EC"/>
    <w:rsid w:val="6B914077"/>
    <w:rsid w:val="6BBF544A"/>
    <w:rsid w:val="6C0B435C"/>
    <w:rsid w:val="6C23768C"/>
    <w:rsid w:val="6C555459"/>
    <w:rsid w:val="6C9B151F"/>
    <w:rsid w:val="6CCE2D61"/>
    <w:rsid w:val="6D2A25C0"/>
    <w:rsid w:val="6D8D463F"/>
    <w:rsid w:val="6DEC4B0A"/>
    <w:rsid w:val="6DED7610"/>
    <w:rsid w:val="6E34575E"/>
    <w:rsid w:val="6E842923"/>
    <w:rsid w:val="6EAE7B1F"/>
    <w:rsid w:val="6EB214FF"/>
    <w:rsid w:val="6EC12DC3"/>
    <w:rsid w:val="6ED3484B"/>
    <w:rsid w:val="6F020F96"/>
    <w:rsid w:val="6F677E0E"/>
    <w:rsid w:val="6FF02CA5"/>
    <w:rsid w:val="7144103F"/>
    <w:rsid w:val="71C51B56"/>
    <w:rsid w:val="720C087B"/>
    <w:rsid w:val="723521DD"/>
    <w:rsid w:val="727A1DF8"/>
    <w:rsid w:val="72965F01"/>
    <w:rsid w:val="73533ABE"/>
    <w:rsid w:val="747D21BD"/>
    <w:rsid w:val="74820F33"/>
    <w:rsid w:val="748C3FC9"/>
    <w:rsid w:val="74A61A4E"/>
    <w:rsid w:val="74D430F2"/>
    <w:rsid w:val="74F26E55"/>
    <w:rsid w:val="75C17839"/>
    <w:rsid w:val="75E575A9"/>
    <w:rsid w:val="76656D8E"/>
    <w:rsid w:val="76AA163F"/>
    <w:rsid w:val="76BB072D"/>
    <w:rsid w:val="76D404BE"/>
    <w:rsid w:val="76D75987"/>
    <w:rsid w:val="76F70ADB"/>
    <w:rsid w:val="76FF6EB2"/>
    <w:rsid w:val="77B35031"/>
    <w:rsid w:val="77F358A7"/>
    <w:rsid w:val="78A82330"/>
    <w:rsid w:val="78CC39B3"/>
    <w:rsid w:val="791374B0"/>
    <w:rsid w:val="7982261D"/>
    <w:rsid w:val="799921B0"/>
    <w:rsid w:val="79C14150"/>
    <w:rsid w:val="7A0D5770"/>
    <w:rsid w:val="7A262361"/>
    <w:rsid w:val="7A6749E8"/>
    <w:rsid w:val="7AAF05A8"/>
    <w:rsid w:val="7BB45677"/>
    <w:rsid w:val="7BC41E31"/>
    <w:rsid w:val="7BD85F68"/>
    <w:rsid w:val="7C225EB9"/>
    <w:rsid w:val="7C78555E"/>
    <w:rsid w:val="7C962736"/>
    <w:rsid w:val="7CB63E70"/>
    <w:rsid w:val="7CCD30F3"/>
    <w:rsid w:val="7CD3474F"/>
    <w:rsid w:val="7CE25FF7"/>
    <w:rsid w:val="7CFB2E29"/>
    <w:rsid w:val="7D160944"/>
    <w:rsid w:val="7D395681"/>
    <w:rsid w:val="7D784218"/>
    <w:rsid w:val="7DFD278E"/>
    <w:rsid w:val="7E88044C"/>
    <w:rsid w:val="7EBA0FF5"/>
    <w:rsid w:val="7ED00AED"/>
    <w:rsid w:val="7F29028D"/>
    <w:rsid w:val="7F566B0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9"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hAnsi="Times New Roman" w:eastAsiaTheme="minorEastAsia" w:cstheme="minorBidi"/>
      <w:kern w:val="2"/>
      <w:sz w:val="21"/>
      <w:szCs w:val="21"/>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240" w:lineRule="auto"/>
      <w:outlineLvl w:val="0"/>
    </w:pPr>
    <w:rPr>
      <w:rFonts w:ascii="Times New Roman" w:eastAsia="微软雅黑" w:hAnsi="Times New Roman"/>
      <w:b/>
      <w:color w:val="851321" w:themeColor="accent6" w:themeShade="8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黑体" w:hAnsi="Arial" w:cs="黑体"/>
      <w:color w:val="7030A0"/>
      <w:sz w:val="24"/>
    </w:rPr>
  </w:style>
  <w:style w:type="paragraph" w:styleId="Heading3">
    <w:name w:val="heading 3"/>
    <w:basedOn w:val="Normal"/>
    <w:link w:val="3"/>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qFormat/>
    <w:rPr>
      <w:rFonts w:ascii="宋体" w:hAnsi="宋体" w:cs="宋体"/>
      <w:lang w:val="zh-CN" w:bidi="zh-CN"/>
    </w:rPr>
  </w:style>
  <w:style w:type="paragraph" w:styleId="PlainText">
    <w:name w:val="Plain Text"/>
    <w:basedOn w:val="Normal"/>
    <w:qFormat/>
    <w:rPr>
      <w:rFonts w:ascii="宋体" w:hAnsi="Courier New"/>
      <w:lang w:val="zh-CN"/>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Autospacing="1" w:afterAutospacing="1"/>
      <w:jc w:val="left"/>
    </w:pPr>
    <w:rPr>
      <w:rFonts w:cs="Times New Roman"/>
      <w:kern w:val="0"/>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3">
    <w:name w:val="标题 3 字符"/>
    <w:basedOn w:val="DefaultParagraphFont"/>
    <w:link w:val="Heading3"/>
    <w:uiPriority w:val="9"/>
    <w:qFormat/>
    <w:rPr>
      <w:rFonts w:ascii="宋体" w:hAnsi="宋体" w:cs="宋体"/>
      <w:b/>
      <w:bCs/>
      <w:sz w:val="27"/>
      <w:szCs w:val="27"/>
    </w:rPr>
  </w:style>
  <w:style w:type="character" w:customStyle="1" w:styleId="ne-text">
    <w:name w:val="ne-text"/>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header" Target="header1.xml" /><Relationship Id="rId55" Type="http://schemas.openxmlformats.org/officeDocument/2006/relationships/footer" Target="footer1.xm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5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0.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5733</Words>
  <Characters>6225</Characters>
  <Application>Microsoft Office Word</Application>
  <DocSecurity>0</DocSecurity>
  <Lines>145</Lines>
  <Paragraphs>40</Paragraphs>
  <ScaleCrop>false</ScaleCrop>
  <Company/>
  <LinksUpToDate>false</LinksUpToDate>
  <CharactersWithSpaces>6653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大燕子</cp:lastModifiedBy>
  <cp:revision>10</cp:revision>
  <dcterms:created xsi:type="dcterms:W3CDTF">2025-02-13T04:43:00Z</dcterms:created>
  <dcterms:modified xsi:type="dcterms:W3CDTF">2026-06-05T04:15:58Z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