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resumen-de-cambios-realizados-paso-a"/>
    <w:p>
      <w:pPr>
        <w:pStyle w:val="Heading1"/>
      </w:pPr>
      <w:r>
        <w:t xml:space="preserve">Resumen de cambios realizados (PASO A)</w:t>
      </w:r>
    </w:p>
    <w:bookmarkStart w:id="20" w:name="rama-de-trabajo"/>
    <w:p>
      <w:pPr>
        <w:pStyle w:val="Heading2"/>
      </w:pPr>
      <w:r>
        <w:t xml:space="preserve">Rama de trabajo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respaldo-local</w:t>
      </w:r>
    </w:p>
    <w:bookmarkEnd w:id="20"/>
    <w:bookmarkStart w:id="21" w:name="google-sign-in"/>
    <w:p>
      <w:pPr>
        <w:pStyle w:val="Heading2"/>
      </w:pPr>
      <w:r>
        <w:t xml:space="preserve">1) Google Sign-In</w:t>
      </w:r>
    </w:p>
    <w:p>
      <w:pPr>
        <w:numPr>
          <w:ilvl w:val="0"/>
          <w:numId w:val="1002"/>
        </w:numPr>
        <w:pStyle w:val="Compact"/>
      </w:pPr>
      <w:r>
        <w:t xml:space="preserve">Se reforzó</w:t>
      </w:r>
      <w:r>
        <w:t xml:space="preserve"> </w:t>
      </w:r>
      <w:r>
        <w:rPr>
          <w:rStyle w:val="VerbatimChar"/>
        </w:rPr>
        <w:t xml:space="preserve">AuthService</w:t>
      </w:r>
      <w:r>
        <w:t xml:space="preserve"> </w:t>
      </w:r>
      <w:r>
        <w:t xml:space="preserve">(</w:t>
      </w:r>
      <w:r>
        <w:rPr>
          <w:rStyle w:val="VerbatimChar"/>
        </w:rPr>
        <w:t xml:space="preserve">lib/auth/services/auth_service.dart</w:t>
      </w:r>
      <w:r>
        <w:t xml:space="preserve">):</w:t>
      </w:r>
    </w:p>
    <w:p>
      <w:pPr>
        <w:numPr>
          <w:ilvl w:val="1"/>
          <w:numId w:val="1003"/>
        </w:numPr>
        <w:pStyle w:val="Compact"/>
      </w:pPr>
      <w:r>
        <w:t xml:space="preserve">Flujo de Google Sign-In más robusto.</w:t>
      </w:r>
    </w:p>
    <w:p>
      <w:pPr>
        <w:numPr>
          <w:ilvl w:val="1"/>
          <w:numId w:val="1003"/>
        </w:numPr>
        <w:pStyle w:val="Compact"/>
      </w:pPr>
      <w:r>
        <w:t xml:space="preserve">Mensajes de error amigables (FirebaseAuth + PlatformException + ApiException:10).</w:t>
      </w:r>
    </w:p>
    <w:p>
      <w:pPr>
        <w:numPr>
          <w:ilvl w:val="1"/>
          <w:numId w:val="1003"/>
        </w:numPr>
        <w:pStyle w:val="Compact"/>
      </w:pPr>
      <w:r>
        <w:t xml:space="preserve">Soporte opcional de</w:t>
      </w:r>
      <w:r>
        <w:t xml:space="preserve"> </w:t>
      </w:r>
      <w:r>
        <w:rPr>
          <w:rStyle w:val="VerbatimChar"/>
        </w:rPr>
        <w:t xml:space="preserve">GOOGLE_SERVER_CLIENT_ID</w:t>
      </w:r>
      <w:r>
        <w:t xml:space="preserve"> </w:t>
      </w:r>
      <w:r>
        <w:t xml:space="preserve">vía</w:t>
      </w:r>
      <w:r>
        <w:t xml:space="preserve"> </w:t>
      </w:r>
      <w:r>
        <w:rPr>
          <w:rStyle w:val="VerbatimChar"/>
        </w:rPr>
        <w:t xml:space="preserve">--dart-define</w:t>
      </w:r>
      <w:r>
        <w:t xml:space="preserve">.</w:t>
      </w:r>
    </w:p>
    <w:p>
      <w:pPr>
        <w:numPr>
          <w:ilvl w:val="1"/>
          <w:numId w:val="1003"/>
        </w:numPr>
        <w:pStyle w:val="Compact"/>
      </w:pPr>
      <w:r>
        <w:t xml:space="preserve">Sincronización de perfil en Firestore para usuarios nuevos/existentes.</w:t>
      </w:r>
    </w:p>
    <w:p>
      <w:pPr>
        <w:numPr>
          <w:ilvl w:val="0"/>
          <w:numId w:val="1002"/>
        </w:numPr>
        <w:pStyle w:val="Compact"/>
      </w:pPr>
      <w:r>
        <w:t xml:space="preserve">Login/Registro usan mensajes claros en pantalla: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lib/auth/screens/login_page.dart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lib/auth/screens/register_page.dart</w:t>
      </w:r>
    </w:p>
    <w:p>
      <w:pPr>
        <w:numPr>
          <w:ilvl w:val="0"/>
          <w:numId w:val="1002"/>
        </w:numPr>
        <w:pStyle w:val="Compact"/>
      </w:pPr>
      <w:r>
        <w:t xml:space="preserve">Se agregó documentación: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CONFIGURACION_GOOGLE_SIGNIN.md</w:t>
      </w:r>
    </w:p>
    <w:bookmarkEnd w:id="21"/>
    <w:bookmarkStart w:id="22" w:name="mercado-pago"/>
    <w:p>
      <w:pPr>
        <w:pStyle w:val="Heading2"/>
      </w:pPr>
      <w:r>
        <w:t xml:space="preserve">2) Mercado Pago</w:t>
      </w:r>
    </w:p>
    <w:p>
      <w:pPr>
        <w:numPr>
          <w:ilvl w:val="0"/>
          <w:numId w:val="1006"/>
        </w:numPr>
        <w:pStyle w:val="Compact"/>
      </w:pPr>
      <w:r>
        <w:t xml:space="preserve">Se mejoró</w:t>
      </w:r>
      <w:r>
        <w:t xml:space="preserve"> </w:t>
      </w:r>
      <w:r>
        <w:rPr>
          <w:rStyle w:val="VerbatimChar"/>
        </w:rPr>
        <w:t xml:space="preserve">lib/services/mercadopago_service.dart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t xml:space="preserve">Validación de formato de token.</w:t>
      </w:r>
    </w:p>
    <w:p>
      <w:pPr>
        <w:numPr>
          <w:ilvl w:val="1"/>
          <w:numId w:val="1007"/>
        </w:numPr>
        <w:pStyle w:val="Compact"/>
      </w:pPr>
      <w:r>
        <w:t xml:space="preserve">Timeout controlado.</w:t>
      </w:r>
    </w:p>
    <w:p>
      <w:pPr>
        <w:numPr>
          <w:ilvl w:val="1"/>
          <w:numId w:val="1007"/>
        </w:numPr>
        <w:pStyle w:val="Compact"/>
      </w:pPr>
      <w:r>
        <w:t xml:space="preserve">Parseo de errores de API (message/cause).</w:t>
      </w:r>
    </w:p>
    <w:p>
      <w:pPr>
        <w:numPr>
          <w:ilvl w:val="1"/>
          <w:numId w:val="1007"/>
        </w:numPr>
        <w:pStyle w:val="Compact"/>
      </w:pPr>
      <w:r>
        <w:t xml:space="preserve">Mensajes específicos para token inválido/permisos.</w:t>
      </w:r>
    </w:p>
    <w:p>
      <w:pPr>
        <w:numPr>
          <w:ilvl w:val="1"/>
          <w:numId w:val="1007"/>
        </w:numPr>
        <w:pStyle w:val="Compact"/>
      </w:pPr>
      <w:r>
        <w:t xml:space="preserve">Fallback de URL</w:t>
      </w:r>
      <w:r>
        <w:t xml:space="preserve"> </w:t>
      </w:r>
      <w:r>
        <w:rPr>
          <w:rStyle w:val="VerbatimChar"/>
        </w:rPr>
        <w:t xml:space="preserve">init_point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sandbox_init_point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Checkout integrado con manejo de estado: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lib/screens/checkout/resumen_page.dart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pendiente_pago</w:t>
      </w:r>
      <w:r>
        <w:t xml:space="preserve"> </w:t>
      </w:r>
      <w:r>
        <w:t xml:space="preserve">para pagos con MP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Pendiente</w:t>
      </w:r>
      <w:r>
        <w:t xml:space="preserve"> </w:t>
      </w:r>
      <w:r>
        <w:t xml:space="preserve">para efectivo/transferencia</w:t>
      </w:r>
    </w:p>
    <w:bookmarkEnd w:id="22"/>
    <w:bookmarkStart w:id="23" w:name="google-maps-cálculo-de-flete"/>
    <w:p>
      <w:pPr>
        <w:pStyle w:val="Heading2"/>
      </w:pPr>
      <w:r>
        <w:t xml:space="preserve">3) Google Maps + cálculo de flete</w:t>
      </w:r>
    </w:p>
    <w:p>
      <w:pPr>
        <w:numPr>
          <w:ilvl w:val="0"/>
          <w:numId w:val="1009"/>
        </w:numPr>
        <w:pStyle w:val="Compact"/>
      </w:pPr>
      <w:r>
        <w:t xml:space="preserve">Se actualizó</w:t>
      </w:r>
      <w:r>
        <w:t xml:space="preserve"> </w:t>
      </w:r>
      <w:r>
        <w:rPr>
          <w:rStyle w:val="VerbatimChar"/>
        </w:rPr>
        <w:t xml:space="preserve">lib/services/flete_service.dart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Fórmula aplicada:</w:t>
      </w:r>
      <w:r>
        <w:t xml:space="preserve"> </w:t>
      </w:r>
      <w:r>
        <w:rPr>
          <w:bCs/>
          <w:b/>
        </w:rPr>
        <w:t xml:space="preserve">$500 base + $100 por km</w:t>
      </w:r>
      <w:r>
        <w:t xml:space="preserve">.</w:t>
      </w:r>
    </w:p>
    <w:p>
      <w:pPr>
        <w:numPr>
          <w:ilvl w:val="1"/>
          <w:numId w:val="1010"/>
        </w:numPr>
        <w:pStyle w:val="Compact"/>
      </w:pPr>
      <w:r>
        <w:t xml:space="preserve">Distancia en km con Haversine.</w:t>
      </w:r>
    </w:p>
    <w:p>
      <w:pPr>
        <w:numPr>
          <w:ilvl w:val="0"/>
          <w:numId w:val="1009"/>
        </w:numPr>
        <w:pStyle w:val="Compact"/>
      </w:pPr>
      <w:r>
        <w:t xml:space="preserve">Se integró al checkout: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lib/screens/checkout/direccion_page.dart</w:t>
      </w:r>
      <w:r>
        <w:t xml:space="preserve"> </w:t>
      </w:r>
      <w:r>
        <w:t xml:space="preserve">muestra distancia y costo estimado.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lib/screens/checkout/resumen_page.dart</w:t>
      </w:r>
      <w:r>
        <w:t xml:space="preserve"> </w:t>
      </w:r>
      <w:r>
        <w:t xml:space="preserve">muestra flete y total final.</w:t>
      </w:r>
    </w:p>
    <w:p>
      <w:pPr>
        <w:numPr>
          <w:ilvl w:val="0"/>
          <w:numId w:val="1009"/>
        </w:numPr>
        <w:pStyle w:val="Compact"/>
      </w:pPr>
      <w:r>
        <w:t xml:space="preserve">Persistencia en pedidos: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lib/services/pedidos_service.dart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costoFlete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distanciaKm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tipoEntrega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referencia</w:t>
      </w:r>
      <w:r>
        <w:t xml:space="preserve">.</w:t>
      </w:r>
    </w:p>
    <w:bookmarkEnd w:id="23"/>
    <w:bookmarkStart w:id="24" w:name="modelo-de-producto"/>
    <w:p>
      <w:pPr>
        <w:pStyle w:val="Heading2"/>
      </w:pPr>
      <w:r>
        <w:t xml:space="preserve">4) Modelo de Producto</w:t>
      </w:r>
    </w:p>
    <w:p>
      <w:pPr>
        <w:numPr>
          <w:ilvl w:val="0"/>
          <w:numId w:val="1013"/>
        </w:numPr>
        <w:pStyle w:val="Compact"/>
      </w:pPr>
      <w:r>
        <w:t xml:space="preserve">Se amplió</w:t>
      </w:r>
      <w:r>
        <w:t xml:space="preserve"> </w:t>
      </w:r>
      <w:r>
        <w:rPr>
          <w:rStyle w:val="VerbatimChar"/>
        </w:rPr>
        <w:t xml:space="preserve">lib/models/producto.dart</w:t>
      </w:r>
      <w:r>
        <w:t xml:space="preserve"> </w:t>
      </w:r>
      <w:r>
        <w:t xml:space="preserve">con: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unidadMedida</w:t>
      </w:r>
      <w:r>
        <w:t xml:space="preserve"> </w:t>
      </w:r>
      <w:r>
        <w:t xml:space="preserve">(</w:t>
      </w:r>
      <w:r>
        <w:rPr>
          <w:rStyle w:val="VerbatimChar"/>
        </w:rPr>
        <w:t xml:space="preserve">kg</w:t>
      </w:r>
      <w:r>
        <w:t xml:space="preserve">,</w:t>
      </w:r>
      <w:r>
        <w:t xml:space="preserve"> </w:t>
      </w:r>
      <w:r>
        <w:rPr>
          <w:rStyle w:val="VerbatimChar"/>
        </w:rPr>
        <w:t xml:space="preserve">caja</w:t>
      </w:r>
      <w:r>
        <w:t xml:space="preserve">,</w:t>
      </w:r>
      <w:r>
        <w:t xml:space="preserve"> </w:t>
      </w:r>
      <w:r>
        <w:rPr>
          <w:rStyle w:val="VerbatimChar"/>
        </w:rPr>
        <w:t xml:space="preserve">unidad</w:t>
      </w:r>
      <w:r>
        <w:t xml:space="preserve">)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cantidadPorUnidad</w:t>
      </w:r>
      <w:r>
        <w:t xml:space="preserve"> </w:t>
      </w:r>
      <w:r>
        <w:t xml:space="preserve">(</w:t>
      </w:r>
      <w:r>
        <w:rPr>
          <w:rStyle w:val="VerbatimChar"/>
        </w:rPr>
        <w:t xml:space="preserve">double</w:t>
      </w:r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Se actualizó persistencia: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lib/services/firestore_service.dart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lib/providers/productos_provider.dart</w:t>
      </w:r>
    </w:p>
    <w:p>
      <w:pPr>
        <w:numPr>
          <w:ilvl w:val="0"/>
          <w:numId w:val="1013"/>
        </w:numPr>
        <w:pStyle w:val="Compact"/>
      </w:pPr>
      <w:r>
        <w:t xml:space="preserve">Se actualizaron pantallas/formularios: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lib/admin/pages/nuevo_producto_page.dart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lib/admin/pages/editar_producto_page.dart</w:t>
      </w:r>
    </w:p>
    <w:p>
      <w:pPr>
        <w:numPr>
          <w:ilvl w:val="1"/>
          <w:numId w:val="1016"/>
        </w:numPr>
        <w:pStyle w:val="Compact"/>
      </w:pPr>
      <w:r>
        <w:rPr>
          <w:rStyle w:val="VerbatimChar"/>
        </w:rPr>
        <w:t xml:space="preserve">lib/screens/productos/producto_form_page.dart</w:t>
      </w:r>
    </w:p>
    <w:p>
      <w:pPr>
        <w:numPr>
          <w:ilvl w:val="1"/>
          <w:numId w:val="1016"/>
        </w:numPr>
        <w:pStyle w:val="Compact"/>
      </w:pPr>
      <w:r>
        <w:t xml:space="preserve">visualización en catálogo/cards de producto</w:t>
      </w:r>
    </w:p>
    <w:bookmarkEnd w:id="24"/>
    <w:bookmarkStart w:id="25" w:name="documentación-de-pruebas"/>
    <w:p>
      <w:pPr>
        <w:pStyle w:val="Heading2"/>
      </w:pPr>
      <w:r>
        <w:t xml:space="preserve">5) Documentación de pruebas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INSTRUCCIONES_PRUEBA.md</w:t>
      </w:r>
      <w:r>
        <w:t xml:space="preserve"> </w:t>
      </w:r>
      <w:r>
        <w:t xml:space="preserve">con flujo completo de validación.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2026-07-28T17:46:32Z</dcterms:created>
  <dcterms:modified xsi:type="dcterms:W3CDTF">2026-07-28T17:46:32Z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