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10620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80"/>
        <w:gridCol w:w="2340"/>
      </w:tblGrid>
      <w:tr w:rsidR="00AE0004" w:rsidRPr="00001877" w14:paraId="0F523AA3" w14:textId="77777777" w:rsidTr="006910A0">
        <w:trPr>
          <w:cantSplit/>
          <w:tblHeader/>
          <w:jc w:val="center"/>
        </w:trPr>
        <w:tc>
          <w:tcPr>
            <w:tcW w:w="8280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349EB02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b/>
              </w:rPr>
              <w:t>Summary of Country-level Data (N=61)</w:t>
            </w:r>
          </w:p>
        </w:tc>
        <w:tc>
          <w:tcPr>
            <w:tcW w:w="234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5C98724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b/>
              </w:rPr>
              <w:t>Mean (SD)</w:t>
            </w:r>
          </w:p>
        </w:tc>
      </w:tr>
      <w:tr w:rsidR="00AE0004" w:rsidRPr="00001877" w14:paraId="7B3BB3B0" w14:textId="77777777" w:rsidTr="006910A0">
        <w:trPr>
          <w:cantSplit/>
          <w:jc w:val="center"/>
        </w:trPr>
        <w:tc>
          <w:tcPr>
            <w:tcW w:w="10620" w:type="dxa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60A0286C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b/>
              </w:rPr>
              <w:t xml:space="preserve">Trust Item Scores </w:t>
            </w:r>
          </w:p>
        </w:tc>
      </w:tr>
      <w:tr w:rsidR="00AE0004" w:rsidRPr="00001877" w14:paraId="30F49548" w14:textId="77777777" w:rsidTr="006910A0">
        <w:trPr>
          <w:cantSplit/>
          <w:jc w:val="center"/>
        </w:trPr>
        <w:tc>
          <w:tcPr>
            <w:tcW w:w="10620" w:type="dxa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C695BD4" w14:textId="77777777" w:rsidR="00AE0004" w:rsidRPr="00884A0C" w:rsidRDefault="00AE0004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884A0C">
              <w:rPr>
                <w:rFonts w:ascii="Times New Roman" w:hAnsi="Times New Roman" w:cs="Times New Roman"/>
                <w:i/>
                <w:iCs/>
              </w:rPr>
              <w:t xml:space="preserve">Item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response </w:t>
            </w:r>
            <w:r w:rsidRPr="00884A0C">
              <w:rPr>
                <w:rFonts w:ascii="Times New Roman" w:hAnsi="Times New Roman" w:cs="Times New Roman"/>
                <w:i/>
                <w:iCs/>
              </w:rPr>
              <w:t>range from 1 to 2</w:t>
            </w:r>
          </w:p>
        </w:tc>
      </w:tr>
      <w:tr w:rsidR="00AE0004" w:rsidRPr="00001877" w14:paraId="4881F65F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FA6A7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Most people can be trusted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910B0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1.22 (0.15)</w:t>
            </w:r>
          </w:p>
        </w:tc>
      </w:tr>
      <w:tr w:rsidR="00AE0004" w:rsidRPr="00001877" w14:paraId="62620370" w14:textId="77777777" w:rsidTr="006910A0">
        <w:trPr>
          <w:cantSplit/>
          <w:jc w:val="center"/>
        </w:trPr>
        <w:tc>
          <w:tcPr>
            <w:tcW w:w="10620" w:type="dxa"/>
            <w:gridSpan w:val="2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shd w:val="clear" w:color="auto" w:fill="F2F2F2" w:themeFill="background1" w:themeFillShade="F2"/>
          </w:tcPr>
          <w:p w14:paraId="3CD56A76" w14:textId="77777777" w:rsidR="00AE0004" w:rsidRPr="00884A0C" w:rsidRDefault="00AE0004" w:rsidP="006910A0">
            <w:pPr>
              <w:keepNext/>
              <w:spacing w:after="60"/>
              <w:rPr>
                <w:rFonts w:ascii="Times New Roman" w:hAnsi="Times New Roman" w:cs="Times New Roman"/>
                <w:i/>
                <w:iCs/>
              </w:rPr>
            </w:pPr>
            <w:r w:rsidRPr="00884A0C">
              <w:rPr>
                <w:rFonts w:ascii="Times New Roman" w:hAnsi="Times New Roman" w:cs="Times New Roman"/>
                <w:i/>
                <w:iCs/>
              </w:rPr>
              <w:t xml:space="preserve">Item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response </w:t>
            </w:r>
            <w:r w:rsidRPr="00884A0C">
              <w:rPr>
                <w:rFonts w:ascii="Times New Roman" w:hAnsi="Times New Roman" w:cs="Times New Roman"/>
                <w:i/>
                <w:iCs/>
              </w:rPr>
              <w:t>range from 1 to 4</w:t>
            </w:r>
          </w:p>
        </w:tc>
      </w:tr>
      <w:tr w:rsidR="00AE0004" w:rsidRPr="00001877" w14:paraId="69B97577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ABFF8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Your family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37698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3.74 (0.14)</w:t>
            </w:r>
          </w:p>
        </w:tc>
      </w:tr>
      <w:tr w:rsidR="00AE0004" w:rsidRPr="00001877" w14:paraId="194554F1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C44AE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Your neighborhood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370A6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2.81 (0.25)</w:t>
            </w:r>
          </w:p>
        </w:tc>
      </w:tr>
      <w:tr w:rsidR="00AE0004" w:rsidRPr="00001877" w14:paraId="22978CF1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863B7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you know personally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625DD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2.91 (0.29)</w:t>
            </w:r>
          </w:p>
        </w:tc>
      </w:tr>
      <w:tr w:rsidR="00AE0004" w:rsidRPr="00001877" w14:paraId="0967740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C48E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you meet for the first time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F4E9B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1.96 (0.26)</w:t>
            </w:r>
          </w:p>
        </w:tc>
      </w:tr>
      <w:tr w:rsidR="00AE0004" w:rsidRPr="00001877" w14:paraId="48CB591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B7467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of another religion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D8C47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2.27 (0.31)</w:t>
            </w:r>
          </w:p>
        </w:tc>
      </w:tr>
      <w:tr w:rsidR="00AE0004" w:rsidRPr="00001877" w14:paraId="019C5A59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64E6E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People of another nationality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BA1D6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2.17 (0.33)</w:t>
            </w:r>
          </w:p>
        </w:tc>
      </w:tr>
      <w:tr w:rsidR="00AE0004" w:rsidRPr="00001877" w14:paraId="4C1B3373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C65F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ress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113A4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2.28 (0.32)</w:t>
            </w:r>
          </w:p>
        </w:tc>
      </w:tr>
      <w:tr w:rsidR="00AE0004" w:rsidRPr="00001877" w14:paraId="19B0A07A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19772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>Television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BD3FE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2.37 (0.36)</w:t>
            </w:r>
          </w:p>
        </w:tc>
      </w:tr>
      <w:tr w:rsidR="00AE0004" w:rsidRPr="00001877" w14:paraId="6301F2B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91CB2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Justice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ystem/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ourts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EB13C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2.53 (0.43)</w:t>
            </w:r>
          </w:p>
        </w:tc>
      </w:tr>
      <w:tr w:rsidR="00AE0004" w:rsidRPr="00001877" w14:paraId="355F6FF5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9E904" w14:textId="77777777" w:rsidR="00AE0004" w:rsidRPr="00114A57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114A57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Pr="00114A57">
              <w:rPr>
                <w:rFonts w:ascii="Times New Roman" w:hAnsi="Times New Roman" w:cs="Times New Roman"/>
                <w:color w:val="000000" w:themeColor="text1"/>
              </w:rPr>
              <w:t>overnment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3823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2.34 (0.49)</w:t>
            </w:r>
          </w:p>
        </w:tc>
      </w:tr>
      <w:tr w:rsidR="00AE0004" w:rsidRPr="00001877" w14:paraId="43A0DCC0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6CA4B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olitical 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>arties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B733F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2.00 (0.44)</w:t>
            </w:r>
          </w:p>
        </w:tc>
      </w:tr>
      <w:tr w:rsidR="00AE0004" w:rsidRPr="00001877" w14:paraId="38703117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199AE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Parliament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164AE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2.17 (0.51)</w:t>
            </w:r>
          </w:p>
        </w:tc>
      </w:tr>
      <w:tr w:rsidR="00AE0004" w:rsidRPr="00001877" w14:paraId="1E68EDA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81CF1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 xml:space="preserve">ivil 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0F0E6E">
              <w:rPr>
                <w:rFonts w:ascii="Times New Roman" w:hAnsi="Times New Roman" w:cs="Times New Roman"/>
                <w:color w:val="000000" w:themeColor="text1"/>
              </w:rPr>
              <w:t>ervices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B1E5F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2.41 (0.42)</w:t>
            </w:r>
          </w:p>
        </w:tc>
      </w:tr>
      <w:tr w:rsidR="00AE0004" w:rsidRPr="00001877" w14:paraId="2321119E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273B7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Universities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E0EF8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2.84 (0.28)</w:t>
            </w:r>
          </w:p>
        </w:tc>
      </w:tr>
      <w:tr w:rsidR="00AE0004" w:rsidRPr="00001877" w14:paraId="07FBAEC4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DA5DA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Election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072AA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2.37 (0.43)</w:t>
            </w:r>
          </w:p>
        </w:tc>
      </w:tr>
      <w:tr w:rsidR="00AE0004" w:rsidRPr="00001877" w14:paraId="0E4C6F72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C41DC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462E7746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</w:rPr>
              <w:t>environmental protection movement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78A7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2.60 (0.27)</w:t>
            </w:r>
          </w:p>
        </w:tc>
      </w:tr>
      <w:tr w:rsidR="00AE0004" w:rsidRPr="00001877" w14:paraId="37E53D9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C148C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Charitable or humanitarian organizations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D182C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2.69 (0.27)</w:t>
            </w:r>
          </w:p>
        </w:tc>
      </w:tr>
      <w:tr w:rsidR="00AE0004" w:rsidRPr="00001877" w14:paraId="39EF9A54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9332E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Major regional organization (combined from country-specific regions)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5DAD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2.36 (0.35)</w:t>
            </w:r>
          </w:p>
        </w:tc>
      </w:tr>
      <w:tr w:rsidR="00AE0004" w:rsidRPr="00001877" w14:paraId="10C770B9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5252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United Nations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2EA67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2.41 (0.37)</w:t>
            </w:r>
          </w:p>
        </w:tc>
      </w:tr>
      <w:tr w:rsidR="00AE0004" w:rsidRPr="00001877" w14:paraId="5B965329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C340F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North Atlantic Treaty Organization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60EE5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2.22 (0.34)</w:t>
            </w:r>
          </w:p>
        </w:tc>
      </w:tr>
      <w:tr w:rsidR="00AE0004" w:rsidRPr="00001877" w14:paraId="08ECFBB8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1425B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World Bank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B7D92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2.38 (0.42)</w:t>
            </w:r>
          </w:p>
        </w:tc>
      </w:tr>
      <w:tr w:rsidR="00AE0004" w:rsidRPr="00001877" w14:paraId="7D81CA4F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185BC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color w:val="000000" w:themeColor="text1"/>
              </w:rPr>
              <w:t>The World Health Organization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42024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2.69 (0.33)</w:t>
            </w:r>
          </w:p>
        </w:tc>
      </w:tr>
      <w:tr w:rsidR="00AE0004" w:rsidRPr="00001877" w14:paraId="35115287" w14:textId="77777777" w:rsidTr="006910A0">
        <w:trPr>
          <w:cantSplit/>
          <w:jc w:val="center"/>
        </w:trPr>
        <w:tc>
          <w:tcPr>
            <w:tcW w:w="10620" w:type="dxa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773B329B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b/>
              </w:rPr>
              <w:t>Co</w:t>
            </w:r>
            <w:r>
              <w:rPr>
                <w:rFonts w:ascii="Times New Roman" w:hAnsi="Times New Roman" w:cs="Times New Roman"/>
                <w:b/>
              </w:rPr>
              <w:t>untry-level Feature</w:t>
            </w:r>
            <w:r w:rsidRPr="000F0E6E"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AE0004" w:rsidRPr="00001877" w14:paraId="48BEC363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E65F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GDP per capita ($USD)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DC8D8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15,159.39 (17,530.36)</w:t>
            </w:r>
          </w:p>
        </w:tc>
      </w:tr>
      <w:tr w:rsidR="00AE0004" w:rsidRPr="00001877" w14:paraId="00A3DF2D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A7A4B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Life expectancy (in years)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26B1B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75.29 (5.97)</w:t>
            </w:r>
          </w:p>
        </w:tc>
      </w:tr>
      <w:tr w:rsidR="00AE0004" w:rsidRPr="00001877" w14:paraId="25A12004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57846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Education (average years of formal education)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3CE61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9.88 (2.55)</w:t>
            </w:r>
          </w:p>
        </w:tc>
      </w:tr>
      <w:tr w:rsidR="00AE0004" w:rsidRPr="00001877" w14:paraId="73302D2A" w14:textId="77777777" w:rsidTr="006910A0">
        <w:trPr>
          <w:cantSplit/>
          <w:trHeight w:val="73"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60133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Urbanicity (% of total population living in urban areas)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8C526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66.45 (20.48)</w:t>
            </w:r>
          </w:p>
        </w:tc>
      </w:tr>
      <w:tr w:rsidR="00AE0004" w:rsidRPr="00001877" w14:paraId="52DEDC59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18B23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Freedom Score (out of 100)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38053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58.31 (28.90)</w:t>
            </w:r>
          </w:p>
        </w:tc>
      </w:tr>
      <w:tr w:rsidR="00AE0004" w:rsidRPr="00001877" w14:paraId="15C70285" w14:textId="77777777" w:rsidTr="006910A0">
        <w:trPr>
          <w:cantSplit/>
          <w:jc w:val="center"/>
        </w:trPr>
        <w:tc>
          <w:tcPr>
            <w:tcW w:w="10620" w:type="dxa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shd w:val="clear" w:color="auto" w:fill="D9D9D9" w:themeFill="background1" w:themeFillShade="D9"/>
            <w:tcMar>
              <w:top w:w="25" w:type="dxa"/>
            </w:tcMar>
          </w:tcPr>
          <w:p w14:paraId="4AB82743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  <w:b/>
              </w:rPr>
              <w:t>COVID-19 Outcomes</w:t>
            </w:r>
          </w:p>
        </w:tc>
      </w:tr>
      <w:tr w:rsidR="00AE0004" w:rsidRPr="00001877" w14:paraId="4475853B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85F3E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COVID-19 deaths per million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A8678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1,470.13 (1,352.89)</w:t>
            </w:r>
          </w:p>
        </w:tc>
      </w:tr>
      <w:tr w:rsidR="00AE0004" w:rsidRPr="00001877" w14:paraId="52CC09B5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507E4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lastRenderedPageBreak/>
              <w:t>Vaccination rate per 100 people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C9F66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69.62 (19.53)</w:t>
            </w:r>
          </w:p>
        </w:tc>
      </w:tr>
      <w:tr w:rsidR="00AE0004" w:rsidRPr="00001877" w14:paraId="20006213" w14:textId="77777777" w:rsidTr="006910A0">
        <w:trPr>
          <w:cantSplit/>
          <w:jc w:val="center"/>
        </w:trPr>
        <w:tc>
          <w:tcPr>
            <w:tcW w:w="828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560B" w14:textId="77777777" w:rsidR="00AE0004" w:rsidRPr="000F0E6E" w:rsidRDefault="00AE0004" w:rsidP="006910A0">
            <w:pPr>
              <w:keepNext/>
              <w:spacing w:after="60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Estimated excess deaths per million</w:t>
            </w:r>
          </w:p>
        </w:tc>
        <w:tc>
          <w:tcPr>
            <w:tcW w:w="234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AD669" w14:textId="77777777" w:rsidR="00AE0004" w:rsidRPr="000F0E6E" w:rsidRDefault="00AE0004" w:rsidP="006910A0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0F0E6E">
              <w:rPr>
                <w:rFonts w:ascii="Times New Roman" w:hAnsi="Times New Roman" w:cs="Times New Roman"/>
              </w:rPr>
              <w:t>2,251.69 (2,243.33)</w:t>
            </w:r>
          </w:p>
        </w:tc>
      </w:tr>
    </w:tbl>
    <w:p w14:paraId="49BF23E8" w14:textId="77777777" w:rsidR="00AE0004" w:rsidRDefault="00AE0004" w:rsidP="00AE000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0AE3">
        <w:rPr>
          <w:rFonts w:ascii="Times New Roman" w:hAnsi="Times New Roman" w:cs="Times New Roman"/>
          <w:b/>
          <w:bCs/>
          <w:sz w:val="20"/>
          <w:szCs w:val="20"/>
        </w:rPr>
        <w:t>Table 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Summary statistics (mean and standard deviation) for all trust item scores (from WVS Wave 7), country-level features (for the year 2019, sourced from the World Bank and Our World in Data), and COVID-19 outcomes (sourced from the WHO and JHU CSSE) at a country-level, for all 61 countries included in our dataset.</w:t>
      </w:r>
    </w:p>
    <w:p w14:paraId="1834C6B0" w14:textId="77777777" w:rsidR="009F7758" w:rsidRDefault="009F7758"/>
    <w:sectPr w:rsidR="009F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04"/>
    <w:rsid w:val="00656477"/>
    <w:rsid w:val="00935153"/>
    <w:rsid w:val="009F7758"/>
    <w:rsid w:val="00AE0004"/>
    <w:rsid w:val="00D23B47"/>
    <w:rsid w:val="00DC2E6D"/>
    <w:rsid w:val="00ED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F3B65"/>
  <w15:chartTrackingRefBased/>
  <w15:docId w15:val="{29BF8615-5844-504A-A9A1-74131C81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04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00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0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04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04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04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04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04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04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04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0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0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04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0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04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0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04"/>
    <w:rPr>
      <w:b/>
      <w:bCs/>
      <w:smallCaps/>
      <w:color w:val="0F4761" w:themeColor="accent1" w:themeShade="BF"/>
      <w:spacing w:val="5"/>
    </w:rPr>
  </w:style>
  <w:style w:type="table" w:customStyle="1" w:styleId="Table">
    <w:name w:val="Table"/>
    <w:semiHidden/>
    <w:unhideWhenUsed/>
    <w:qFormat/>
    <w:rsid w:val="00AE0004"/>
    <w:pPr>
      <w:spacing w:after="200"/>
    </w:pPr>
    <w:rPr>
      <w:kern w:val="0"/>
      <w:lang w:eastAsia="zh-CN" w:bidi="bn-IN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Rountree</dc:creator>
  <cp:keywords/>
  <dc:description/>
  <cp:lastModifiedBy>Lillian Rountree</cp:lastModifiedBy>
  <cp:revision>1</cp:revision>
  <dcterms:created xsi:type="dcterms:W3CDTF">2025-02-03T18:46:00Z</dcterms:created>
  <dcterms:modified xsi:type="dcterms:W3CDTF">2025-02-03T18:47:00Z</dcterms:modified>
</cp:coreProperties>
</file>