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DAB92" w14:textId="77777777" w:rsidR="0050485C" w:rsidRDefault="003F48C4">
      <w:pPr>
        <w:spacing w:after="40"/>
        <w:jc w:val="center"/>
      </w:pPr>
      <w:r>
        <w:rPr>
          <w:rFonts w:ascii="Arial" w:hAnsi="Arial"/>
          <w:b/>
          <w:color w:val="005F73"/>
          <w:sz w:val="44"/>
        </w:rPr>
        <w:t>LIRON MEIROVITCH</w:t>
      </w:r>
    </w:p>
    <w:p w14:paraId="795BCB0A" w14:textId="77777777" w:rsidR="0050485C" w:rsidRDefault="003F48C4">
      <w:pPr>
        <w:spacing w:after="120"/>
        <w:jc w:val="center"/>
      </w:pPr>
      <w:r>
        <w:rPr>
          <w:rFonts w:ascii="Arial" w:hAnsi="Arial"/>
          <w:b/>
          <w:color w:val="555555"/>
          <w:sz w:val="21"/>
        </w:rPr>
        <w:t>Global IT Manager | Microsoft 365 | IT Operations | Workplace Technology | Automation | Service Delivery</w:t>
      </w:r>
    </w:p>
    <w:p w14:paraId="51893804" w14:textId="77777777" w:rsidR="0050485C" w:rsidRDefault="003F48C4">
      <w:pPr>
        <w:spacing w:after="240"/>
        <w:jc w:val="center"/>
      </w:pPr>
      <w:r>
        <w:rPr>
          <w:rFonts w:ascii="Arial" w:hAnsi="Arial"/>
          <w:color w:val="222222"/>
          <w:sz w:val="20"/>
        </w:rPr>
        <w:t xml:space="preserve">Hod Hasharon, Israel  |  Phone: +972 54 744 3398  |  </w:t>
      </w:r>
      <w:hyperlink r:id="rId6">
        <w:r>
          <w:rPr>
            <w:rFonts w:ascii="Arial" w:hAnsi="Arial"/>
            <w:color w:val="005F73"/>
            <w:sz w:val="20"/>
            <w:u w:val="single"/>
          </w:rPr>
          <w:t>Email</w:t>
        </w:r>
      </w:hyperlink>
      <w:r>
        <w:rPr>
          <w:rFonts w:ascii="Arial" w:hAnsi="Arial"/>
          <w:color w:val="222222"/>
          <w:sz w:val="20"/>
        </w:rPr>
        <w:t xml:space="preserve">  |  </w:t>
      </w:r>
      <w:hyperlink r:id="rId7">
        <w:r>
          <w:rPr>
            <w:rFonts w:ascii="Arial" w:hAnsi="Arial"/>
            <w:color w:val="005F73"/>
            <w:sz w:val="20"/>
            <w:u w:val="single"/>
          </w:rPr>
          <w:t>LinkedIn</w:t>
        </w:r>
      </w:hyperlink>
      <w:r>
        <w:rPr>
          <w:rFonts w:ascii="Arial" w:hAnsi="Arial"/>
          <w:color w:val="222222"/>
          <w:sz w:val="20"/>
        </w:rPr>
        <w:t xml:space="preserve">  |  </w:t>
      </w:r>
      <w:hyperlink r:id="rId8">
        <w:r>
          <w:rPr>
            <w:rFonts w:ascii="Arial" w:hAnsi="Arial"/>
            <w:color w:val="005F73"/>
            <w:sz w:val="20"/>
            <w:u w:val="single"/>
          </w:rPr>
          <w:t>Portfolio Website</w:t>
        </w:r>
      </w:hyperlink>
    </w:p>
    <w:p w14:paraId="1836D52F" w14:textId="77777777" w:rsidR="0050485C" w:rsidRDefault="003F48C4">
      <w:pPr>
        <w:keepNext/>
        <w:pBdr>
          <w:bottom w:val="single" w:sz="12" w:space="4" w:color="005F73"/>
        </w:pBdr>
        <w:spacing w:before="280" w:after="80"/>
      </w:pPr>
      <w:r>
        <w:rPr>
          <w:rFonts w:ascii="Arial" w:hAnsi="Arial"/>
          <w:b/>
          <w:color w:val="005F73"/>
          <w:sz w:val="26"/>
        </w:rPr>
        <w:t>PROFESSIONAL SUMMARY</w:t>
      </w:r>
    </w:p>
    <w:p w14:paraId="0A9D3CDA" w14:textId="77777777" w:rsidR="0050485C" w:rsidRDefault="003F48C4">
      <w:pPr>
        <w:spacing w:before="80" w:after="160"/>
      </w:pPr>
      <w:r>
        <w:rPr>
          <w:rFonts w:ascii="Arial" w:hAnsi="Arial"/>
          <w:color w:val="222222"/>
        </w:rPr>
        <w:t>Forward-thinking Global IT Manager with 10+ years of fast-paced expertise architecting enterprise IT operations, scaling Microsoft 365 ecosystems, driving zero-trust identity architectures, and fortifying global workplace technical standards. Champion at optimizing infrastructure availability for international workforces, engineering advanced workflow automations, and converting business requirements into robust, high-performance service delivery architectures.</w:t>
      </w:r>
    </w:p>
    <w:p w14:paraId="4D342354" w14:textId="77777777" w:rsidR="0050485C" w:rsidRDefault="003F48C4">
      <w:pPr>
        <w:keepNext/>
        <w:pBdr>
          <w:bottom w:val="single" w:sz="12" w:space="4" w:color="005F73"/>
        </w:pBdr>
        <w:spacing w:before="280" w:after="80"/>
      </w:pPr>
      <w:r>
        <w:rPr>
          <w:rFonts w:ascii="Arial" w:hAnsi="Arial"/>
          <w:b/>
          <w:color w:val="005F73"/>
          <w:sz w:val="26"/>
        </w:rPr>
        <w:t>CORE EXPERTISE</w:t>
      </w:r>
    </w:p>
    <w:p w14:paraId="643C26D4" w14:textId="77777777" w:rsidR="0050485C" w:rsidRDefault="003F48C4">
      <w:pPr>
        <w:pStyle w:val="ListBullet"/>
        <w:spacing w:after="60"/>
      </w:pPr>
      <w:r>
        <w:rPr>
          <w:rFonts w:ascii="Arial" w:hAnsi="Arial"/>
          <w:b/>
          <w:color w:val="222222"/>
        </w:rPr>
        <w:t xml:space="preserve">Enterprise IT Infrastructure: </w:t>
      </w:r>
      <w:r>
        <w:rPr>
          <w:rFonts w:ascii="Arial" w:hAnsi="Arial"/>
          <w:color w:val="222222"/>
        </w:rPr>
        <w:t>Microsoft 365, Entra ID (Azure AD), Intune MDM, Exchange Online, Teams, SharePoint, Endpoint Management, Systems Administration</w:t>
      </w:r>
    </w:p>
    <w:p w14:paraId="72AA80A2" w14:textId="77777777" w:rsidR="0050485C" w:rsidRDefault="003F48C4">
      <w:pPr>
        <w:pStyle w:val="ListBullet"/>
        <w:spacing w:after="60"/>
      </w:pPr>
      <w:r>
        <w:rPr>
          <w:rFonts w:ascii="Arial" w:hAnsi="Arial"/>
          <w:b/>
          <w:color w:val="222222"/>
        </w:rPr>
        <w:t xml:space="preserve">Security &amp; Governance: </w:t>
      </w:r>
      <w:r>
        <w:rPr>
          <w:rFonts w:ascii="Arial" w:hAnsi="Arial"/>
          <w:color w:val="222222"/>
        </w:rPr>
        <w:t>Identity &amp; Access Management (IAM), Security Operations, Compliance Frameworks, Standards &amp; Regulations, Incident Response, ITIL Frameworks</w:t>
      </w:r>
    </w:p>
    <w:p w14:paraId="1215BD17" w14:textId="77777777" w:rsidR="0050485C" w:rsidRDefault="003F48C4">
      <w:pPr>
        <w:pStyle w:val="ListBullet"/>
        <w:spacing w:after="60"/>
      </w:pPr>
      <w:r>
        <w:rPr>
          <w:rFonts w:ascii="Arial" w:hAnsi="Arial"/>
          <w:b/>
          <w:color w:val="222222"/>
        </w:rPr>
        <w:t xml:space="preserve">Technical Development &amp; Automation: </w:t>
      </w:r>
      <w:r>
        <w:rPr>
          <w:rFonts w:ascii="Arial" w:hAnsi="Arial"/>
          <w:color w:val="222222"/>
        </w:rPr>
        <w:t>Python Development, Workflow Automation, SQL (SQLite, SQLAlchemy), Streamlit Dashboards, Git/GitHub Version Control, DevSecOps Foundations</w:t>
      </w:r>
    </w:p>
    <w:p w14:paraId="6703E71B" w14:textId="77777777" w:rsidR="0050485C" w:rsidRDefault="003F48C4">
      <w:pPr>
        <w:keepNext/>
        <w:pBdr>
          <w:bottom w:val="single" w:sz="12" w:space="4" w:color="005F73"/>
        </w:pBdr>
        <w:spacing w:before="280" w:after="80"/>
      </w:pPr>
      <w:r>
        <w:rPr>
          <w:rFonts w:ascii="Arial" w:hAnsi="Arial"/>
          <w:b/>
          <w:color w:val="005F73"/>
          <w:sz w:val="26"/>
        </w:rPr>
        <w:t>PROFESSIONAL EXPERIENCE</w:t>
      </w:r>
    </w:p>
    <w:p w14:paraId="1BC5E927" w14:textId="77777777" w:rsidR="0050485C" w:rsidRDefault="003F48C4">
      <w:pPr>
        <w:keepNext/>
        <w:tabs>
          <w:tab w:val="right" w:pos="10080"/>
        </w:tabs>
        <w:spacing w:before="120" w:after="60"/>
      </w:pPr>
      <w:r>
        <w:rPr>
          <w:rFonts w:ascii="Arial" w:hAnsi="Arial"/>
          <w:b/>
          <w:color w:val="222222"/>
          <w:sz w:val="24"/>
        </w:rPr>
        <w:t xml:space="preserve">TOMIA / Flash Networks  |  </w:t>
      </w:r>
      <w:r>
        <w:rPr>
          <w:rFonts w:ascii="Arial" w:hAnsi="Arial"/>
          <w:i/>
          <w:color w:val="555555"/>
        </w:rPr>
        <w:t>Global IT Manager</w:t>
      </w:r>
      <w:r>
        <w:tab/>
      </w:r>
      <w:r>
        <w:rPr>
          <w:rFonts w:ascii="Arial" w:hAnsi="Arial"/>
          <w:b/>
          <w:color w:val="005F73"/>
        </w:rPr>
        <w:t>2024 – Present</w:t>
      </w:r>
    </w:p>
    <w:p w14:paraId="128E37B1" w14:textId="77777777" w:rsidR="0050485C" w:rsidRDefault="003F48C4">
      <w:pPr>
        <w:pStyle w:val="ListBullet"/>
        <w:spacing w:after="60"/>
      </w:pPr>
      <w:r>
        <w:rPr>
          <w:rFonts w:ascii="Arial" w:hAnsi="Arial"/>
          <w:color w:val="222222"/>
        </w:rPr>
        <w:t>Orchestrate global IT operations for a distributed, multi-regional workforce of 300+ employees, successfully driving high system availability and zero-downtime operations.</w:t>
      </w:r>
    </w:p>
    <w:p w14:paraId="74FB2F74" w14:textId="77777777" w:rsidR="0050485C" w:rsidRDefault="003F48C4">
      <w:pPr>
        <w:pStyle w:val="ListBullet"/>
        <w:spacing w:after="60"/>
      </w:pPr>
      <w:r>
        <w:rPr>
          <w:rFonts w:ascii="Arial" w:hAnsi="Arial"/>
          <w:color w:val="222222"/>
        </w:rPr>
        <w:t>Govern the core Microsoft 365 cloud environment and modern configuration baselines for Entra ID, Intune endpoint compliance, Exchange, Teams, and corporate SharePoint architecture.</w:t>
      </w:r>
    </w:p>
    <w:p w14:paraId="63587125" w14:textId="77777777" w:rsidR="0050485C" w:rsidRDefault="003F48C4">
      <w:pPr>
        <w:pStyle w:val="ListBullet"/>
        <w:spacing w:after="60"/>
      </w:pPr>
      <w:r>
        <w:rPr>
          <w:rFonts w:ascii="Arial" w:hAnsi="Arial"/>
          <w:color w:val="222222"/>
        </w:rPr>
        <w:t>Streamline lifecycle identity state by architecting custom automated onboarding and offboarding workflows, reducing manual technical overhead by over 40%.</w:t>
      </w:r>
    </w:p>
    <w:p w14:paraId="52F989F5" w14:textId="77777777" w:rsidR="0050485C" w:rsidRDefault="003F48C4">
      <w:pPr>
        <w:pStyle w:val="ListBullet"/>
        <w:spacing w:after="60"/>
      </w:pPr>
      <w:r>
        <w:rPr>
          <w:rFonts w:ascii="Arial" w:hAnsi="Arial"/>
          <w:color w:val="222222"/>
        </w:rPr>
        <w:t>Spearheaded development of Job Copilot Enterprise — a full-scale, portfolio-grade technical job intelligence application built from scratch utilizing Python, SQLAlchemy, SQLite, and Streamlit.</w:t>
      </w:r>
    </w:p>
    <w:p w14:paraId="4A2E5CF6" w14:textId="77777777" w:rsidR="0050485C" w:rsidRDefault="003F48C4">
      <w:pPr>
        <w:keepNext/>
        <w:tabs>
          <w:tab w:val="right" w:pos="10080"/>
        </w:tabs>
        <w:spacing w:before="120" w:after="60"/>
      </w:pPr>
      <w:r>
        <w:rPr>
          <w:rFonts w:ascii="Arial" w:hAnsi="Arial"/>
          <w:b/>
          <w:color w:val="222222"/>
          <w:sz w:val="24"/>
        </w:rPr>
        <w:t xml:space="preserve">Cyolo Security  |  </w:t>
      </w:r>
      <w:r>
        <w:rPr>
          <w:rFonts w:ascii="Arial" w:hAnsi="Arial"/>
          <w:i/>
          <w:color w:val="555555"/>
        </w:rPr>
        <w:t>Global IT Manager</w:t>
      </w:r>
      <w:r>
        <w:tab/>
      </w:r>
      <w:r>
        <w:rPr>
          <w:rFonts w:ascii="Arial" w:hAnsi="Arial"/>
          <w:b/>
          <w:color w:val="005F73"/>
        </w:rPr>
        <w:t>2023 – 2024</w:t>
      </w:r>
    </w:p>
    <w:p w14:paraId="6FB124DA" w14:textId="77777777" w:rsidR="0050485C" w:rsidRDefault="003F48C4">
      <w:pPr>
        <w:pStyle w:val="ListBullet"/>
        <w:spacing w:after="60"/>
      </w:pPr>
      <w:r>
        <w:rPr>
          <w:rFonts w:ascii="Arial" w:hAnsi="Arial"/>
          <w:color w:val="222222"/>
        </w:rPr>
        <w:t>Directed global service delivery, cross-border workplace support strategies and infrastructure reliability criteria across international operational hubs.</w:t>
      </w:r>
    </w:p>
    <w:p w14:paraId="79DFB714" w14:textId="77777777" w:rsidR="0050485C" w:rsidRDefault="003F48C4">
      <w:pPr>
        <w:pStyle w:val="ListBullet"/>
        <w:spacing w:after="60"/>
      </w:pPr>
      <w:r>
        <w:rPr>
          <w:rFonts w:ascii="Arial" w:hAnsi="Arial"/>
          <w:color w:val="222222"/>
        </w:rPr>
        <w:t>Championed enterprise identity governance and security perimeter baselines, enforcing rigid conditional access controls and mitigating potential corporate surface vulnerabilities.</w:t>
      </w:r>
    </w:p>
    <w:p w14:paraId="167F6C16" w14:textId="77777777" w:rsidR="0050485C" w:rsidRDefault="003F48C4">
      <w:pPr>
        <w:pStyle w:val="ListBullet"/>
        <w:spacing w:after="60"/>
      </w:pPr>
      <w:r>
        <w:rPr>
          <w:rFonts w:ascii="Arial" w:hAnsi="Arial"/>
          <w:color w:val="222222"/>
        </w:rPr>
        <w:t>Elevated operational efficiency across legacy systems via deep API tool integration, modern scripting, and tailored automation engines.</w:t>
      </w:r>
    </w:p>
    <w:p w14:paraId="3162382C" w14:textId="77777777" w:rsidR="0050485C" w:rsidRDefault="003F48C4">
      <w:pPr>
        <w:keepNext/>
        <w:tabs>
          <w:tab w:val="right" w:pos="10080"/>
        </w:tabs>
        <w:spacing w:before="120" w:after="60"/>
      </w:pPr>
      <w:r>
        <w:rPr>
          <w:rFonts w:ascii="Arial" w:hAnsi="Arial"/>
          <w:b/>
          <w:color w:val="222222"/>
          <w:sz w:val="24"/>
        </w:rPr>
        <w:lastRenderedPageBreak/>
        <w:t xml:space="preserve">Ram Aderet  |  </w:t>
      </w:r>
      <w:r>
        <w:rPr>
          <w:rFonts w:ascii="Arial" w:hAnsi="Arial"/>
          <w:i/>
          <w:color w:val="555555"/>
        </w:rPr>
        <w:t>IT &amp; Information Systems Specialist</w:t>
      </w:r>
      <w:r>
        <w:tab/>
      </w:r>
      <w:r>
        <w:rPr>
          <w:rFonts w:ascii="Arial" w:hAnsi="Arial"/>
          <w:b/>
          <w:color w:val="005F73"/>
        </w:rPr>
        <w:t>2022 – 2023</w:t>
      </w:r>
    </w:p>
    <w:p w14:paraId="2011C1F5" w14:textId="77777777" w:rsidR="0050485C" w:rsidRDefault="003F48C4">
      <w:pPr>
        <w:pStyle w:val="ListBullet"/>
        <w:spacing w:after="60"/>
      </w:pPr>
      <w:r>
        <w:rPr>
          <w:rFonts w:ascii="Arial" w:hAnsi="Arial"/>
          <w:color w:val="222222"/>
        </w:rPr>
        <w:t>Administered and maintained critical network topologies, corporate firewalls, hardware deployment procedures, and hybrid workplace technology assets.</w:t>
      </w:r>
    </w:p>
    <w:p w14:paraId="644AA2E7" w14:textId="77777777" w:rsidR="0050485C" w:rsidRDefault="003F48C4">
      <w:pPr>
        <w:keepNext/>
        <w:tabs>
          <w:tab w:val="right" w:pos="10080"/>
        </w:tabs>
        <w:spacing w:before="120" w:after="60"/>
      </w:pPr>
      <w:r>
        <w:rPr>
          <w:rFonts w:ascii="Arial" w:hAnsi="Arial"/>
          <w:b/>
          <w:color w:val="222222"/>
          <w:sz w:val="24"/>
        </w:rPr>
        <w:t xml:space="preserve">Verint / Cognyte  |  </w:t>
      </w:r>
      <w:r>
        <w:rPr>
          <w:rFonts w:ascii="Arial" w:hAnsi="Arial"/>
          <w:i/>
          <w:color w:val="555555"/>
        </w:rPr>
        <w:t>IT Tier 2 Systems Engineer</w:t>
      </w:r>
      <w:r>
        <w:tab/>
      </w:r>
      <w:r>
        <w:rPr>
          <w:rFonts w:ascii="Arial" w:hAnsi="Arial"/>
          <w:b/>
          <w:color w:val="005F73"/>
        </w:rPr>
        <w:t>2018 – 2022</w:t>
      </w:r>
    </w:p>
    <w:p w14:paraId="1E585C06" w14:textId="77777777" w:rsidR="0050485C" w:rsidRDefault="003F48C4">
      <w:pPr>
        <w:pStyle w:val="ListBullet"/>
        <w:spacing w:after="60"/>
      </w:pPr>
      <w:r>
        <w:rPr>
          <w:rFonts w:ascii="Arial" w:hAnsi="Arial"/>
          <w:color w:val="222222"/>
        </w:rPr>
        <w:t>Delivered advanced technical support for enterprise ecosystems including Microsoft 365, Azure Active Directory, Intune, and Citrix farm deployments.</w:t>
      </w:r>
    </w:p>
    <w:p w14:paraId="3ECF1F6E" w14:textId="77777777" w:rsidR="0050485C" w:rsidRDefault="003F48C4">
      <w:pPr>
        <w:pStyle w:val="ListBullet"/>
        <w:spacing w:after="60"/>
      </w:pPr>
      <w:r>
        <w:rPr>
          <w:rFonts w:ascii="Arial" w:hAnsi="Arial"/>
          <w:color w:val="222222"/>
        </w:rPr>
        <w:t>Coordinated and executed a massive enterprise-wide cloud tenant and resource migration, successfully transforming operational scaling for 1,000+ global users and endpoints.</w:t>
      </w:r>
    </w:p>
    <w:p w14:paraId="2AF5A337" w14:textId="77777777" w:rsidR="0050485C" w:rsidRDefault="003F48C4">
      <w:pPr>
        <w:keepNext/>
        <w:pBdr>
          <w:bottom w:val="single" w:sz="12" w:space="4" w:color="005F73"/>
        </w:pBdr>
        <w:spacing w:before="280" w:after="80"/>
      </w:pPr>
      <w:r>
        <w:rPr>
          <w:rFonts w:ascii="Arial" w:hAnsi="Arial"/>
          <w:b/>
          <w:color w:val="005F73"/>
          <w:sz w:val="26"/>
        </w:rPr>
        <w:t>TECHNICAL SANDBOX PROJECTS</w:t>
      </w:r>
    </w:p>
    <w:p w14:paraId="2C83502B" w14:textId="77777777" w:rsidR="0050485C" w:rsidRDefault="003F48C4">
      <w:pPr>
        <w:keepNext/>
        <w:spacing w:before="80" w:after="60"/>
      </w:pPr>
      <w:r>
        <w:rPr>
          <w:rFonts w:ascii="Arial" w:hAnsi="Arial"/>
          <w:b/>
          <w:color w:val="222222"/>
          <w:sz w:val="24"/>
        </w:rPr>
        <w:t>Job Copilot Enterprise</w:t>
      </w:r>
      <w:r>
        <w:rPr>
          <w:rFonts w:ascii="Arial" w:hAnsi="Arial"/>
          <w:color w:val="555555"/>
        </w:rPr>
        <w:t xml:space="preserve">  |  </w:t>
      </w:r>
      <w:r>
        <w:rPr>
          <w:rFonts w:ascii="Arial" w:hAnsi="Arial"/>
          <w:i/>
          <w:color w:val="555555"/>
        </w:rPr>
        <w:t>Creator &amp; Developer</w:t>
      </w:r>
    </w:p>
    <w:p w14:paraId="44A75DA2" w14:textId="77777777" w:rsidR="0050485C" w:rsidRDefault="003F48C4">
      <w:pPr>
        <w:pStyle w:val="ListBullet"/>
        <w:spacing w:after="40"/>
      </w:pPr>
      <w:r>
        <w:rPr>
          <w:rFonts w:ascii="Arial" w:hAnsi="Arial"/>
          <w:b/>
          <w:color w:val="222222"/>
        </w:rPr>
        <w:t xml:space="preserve">Architecture &amp; Stack: </w:t>
      </w:r>
      <w:r>
        <w:rPr>
          <w:rFonts w:ascii="Arial" w:hAnsi="Arial"/>
          <w:color w:val="222222"/>
        </w:rPr>
        <w:t>Built a sophisticated job intelligence platform featuring full recruiter CRM systems, comprehensive application analytics tracking, dashboard visuals, and automated grading/scoring frameworks.</w:t>
      </w:r>
    </w:p>
    <w:p w14:paraId="63BFEBC9" w14:textId="77777777" w:rsidR="0050485C" w:rsidRDefault="003F48C4">
      <w:pPr>
        <w:pStyle w:val="ListBullet"/>
        <w:spacing w:after="80"/>
      </w:pPr>
      <w:r>
        <w:rPr>
          <w:rFonts w:ascii="Arial" w:hAnsi="Arial"/>
          <w:b/>
          <w:color w:val="222222"/>
        </w:rPr>
        <w:t xml:space="preserve">Core Technologies: </w:t>
      </w:r>
      <w:r>
        <w:rPr>
          <w:rFonts w:ascii="Arial" w:hAnsi="Arial"/>
          <w:color w:val="222222"/>
        </w:rPr>
        <w:t>Python, SQLite, SQLAlchemy, Streamlit, Git, GitHub CI/CD methodologies.</w:t>
      </w:r>
    </w:p>
    <w:p w14:paraId="54C5795A" w14:textId="77777777" w:rsidR="0050485C" w:rsidRDefault="003F48C4">
      <w:pPr>
        <w:keepNext/>
        <w:pBdr>
          <w:bottom w:val="single" w:sz="12" w:space="4" w:color="005F73"/>
        </w:pBdr>
        <w:spacing w:before="280" w:after="80"/>
      </w:pPr>
      <w:r>
        <w:rPr>
          <w:rFonts w:ascii="Arial" w:hAnsi="Arial"/>
          <w:b/>
          <w:color w:val="005F73"/>
          <w:sz w:val="26"/>
        </w:rPr>
        <w:t>PROFESSIONAL CERTIFICATIONS</w:t>
      </w:r>
    </w:p>
    <w:p w14:paraId="36CD4AC9" w14:textId="77777777" w:rsidR="0050485C" w:rsidRDefault="003F48C4">
      <w:pPr>
        <w:pStyle w:val="ListBullet"/>
        <w:spacing w:after="50"/>
      </w:pPr>
      <w:r>
        <w:rPr>
          <w:rFonts w:ascii="Arial" w:hAnsi="Arial"/>
          <w:b/>
          <w:color w:val="222222"/>
          <w:sz w:val="21"/>
        </w:rPr>
        <w:t xml:space="preserve">Microsoft: </w:t>
      </w:r>
      <w:r>
        <w:rPr>
          <w:rFonts w:ascii="Arial" w:hAnsi="Arial"/>
          <w:color w:val="222222"/>
          <w:sz w:val="21"/>
        </w:rPr>
        <w:t>Azure Fundamentals (AZ-900)</w:t>
      </w:r>
    </w:p>
    <w:p w14:paraId="7CBAD9BB" w14:textId="77777777" w:rsidR="0050485C" w:rsidRDefault="003F48C4">
      <w:pPr>
        <w:pStyle w:val="ListBullet"/>
        <w:spacing w:after="50"/>
      </w:pPr>
      <w:r>
        <w:rPr>
          <w:rFonts w:ascii="Arial" w:hAnsi="Arial"/>
          <w:b/>
          <w:color w:val="222222"/>
          <w:sz w:val="21"/>
        </w:rPr>
        <w:t xml:space="preserve">Amazon Web Services: </w:t>
      </w:r>
      <w:r>
        <w:rPr>
          <w:rFonts w:ascii="Arial" w:hAnsi="Arial"/>
          <w:color w:val="222222"/>
          <w:sz w:val="21"/>
        </w:rPr>
        <w:t>AWS Cloud Fundamentals</w:t>
      </w:r>
    </w:p>
    <w:p w14:paraId="273FDD89" w14:textId="77777777" w:rsidR="0050485C" w:rsidRDefault="003F48C4">
      <w:pPr>
        <w:pStyle w:val="ListBullet"/>
        <w:spacing w:after="50"/>
      </w:pPr>
      <w:r>
        <w:rPr>
          <w:rFonts w:ascii="Arial" w:hAnsi="Arial"/>
          <w:b/>
          <w:color w:val="222222"/>
          <w:sz w:val="21"/>
        </w:rPr>
        <w:t xml:space="preserve">IBM Professional Training: </w:t>
      </w:r>
      <w:r>
        <w:rPr>
          <w:rFonts w:ascii="Arial" w:hAnsi="Arial"/>
          <w:color w:val="222222"/>
          <w:sz w:val="21"/>
        </w:rPr>
        <w:t>Cybersecurity Assessment (CompTIA Security+ &amp; CySA+ Preparation), Governance, Compliance Frameworks, Standards &amp; Regulations, Incident Response, Digital Forensics, and Threat Hunting</w:t>
      </w:r>
    </w:p>
    <w:p w14:paraId="58229B52" w14:textId="77777777" w:rsidR="0050485C" w:rsidRDefault="003F48C4">
      <w:pPr>
        <w:pStyle w:val="ListBullet"/>
        <w:spacing w:after="50"/>
      </w:pPr>
      <w:r>
        <w:rPr>
          <w:rFonts w:ascii="Arial" w:hAnsi="Arial"/>
          <w:b/>
          <w:color w:val="222222"/>
          <w:sz w:val="21"/>
        </w:rPr>
        <w:t xml:space="preserve">Johns Hopkins University: </w:t>
      </w:r>
      <w:r>
        <w:rPr>
          <w:rFonts w:ascii="Arial" w:hAnsi="Arial"/>
          <w:color w:val="222222"/>
          <w:sz w:val="21"/>
        </w:rPr>
        <w:t>Cybersecurity Certificate &amp; Introduction to DevSecOps</w:t>
      </w:r>
    </w:p>
    <w:p w14:paraId="42AD8EBA" w14:textId="77777777" w:rsidR="0050485C" w:rsidRDefault="003F48C4">
      <w:pPr>
        <w:pStyle w:val="ListBullet"/>
        <w:spacing w:after="50"/>
      </w:pPr>
      <w:r>
        <w:rPr>
          <w:rFonts w:ascii="Arial" w:hAnsi="Arial"/>
          <w:b/>
          <w:color w:val="222222"/>
          <w:sz w:val="21"/>
        </w:rPr>
        <w:t xml:space="preserve">New York University: </w:t>
      </w:r>
      <w:r>
        <w:rPr>
          <w:rFonts w:ascii="Arial" w:hAnsi="Arial"/>
          <w:color w:val="222222"/>
          <w:sz w:val="21"/>
        </w:rPr>
        <w:t>Introduction to Cyber Security Specialization</w:t>
      </w:r>
    </w:p>
    <w:p w14:paraId="17494BAA" w14:textId="77777777" w:rsidR="0050485C" w:rsidRDefault="003F48C4">
      <w:pPr>
        <w:pStyle w:val="ListBullet"/>
        <w:spacing w:after="50"/>
      </w:pPr>
      <w:r>
        <w:rPr>
          <w:rFonts w:ascii="Arial" w:hAnsi="Arial"/>
          <w:b/>
          <w:color w:val="222222"/>
          <w:sz w:val="21"/>
        </w:rPr>
        <w:t xml:space="preserve">Google: </w:t>
      </w:r>
      <w:r>
        <w:rPr>
          <w:rFonts w:ascii="Arial" w:hAnsi="Arial"/>
          <w:color w:val="222222"/>
          <w:sz w:val="21"/>
        </w:rPr>
        <w:t>IT Support Professional Certificate (Network Security, Bits and Bytes of Computer Networking, System Administration &amp; IT Infrastructure Services)</w:t>
      </w:r>
    </w:p>
    <w:p w14:paraId="71E88748" w14:textId="77777777" w:rsidR="0050485C" w:rsidRDefault="003F48C4">
      <w:pPr>
        <w:pStyle w:val="ListBullet"/>
        <w:spacing w:after="50"/>
      </w:pPr>
      <w:r>
        <w:rPr>
          <w:rFonts w:ascii="Arial" w:hAnsi="Arial"/>
          <w:b/>
          <w:color w:val="222222"/>
          <w:sz w:val="21"/>
        </w:rPr>
        <w:t xml:space="preserve">LearnQue / ITIL: </w:t>
      </w:r>
      <w:r>
        <w:rPr>
          <w:rFonts w:ascii="Arial" w:hAnsi="Arial"/>
          <w:color w:val="222222"/>
          <w:sz w:val="21"/>
        </w:rPr>
        <w:t>ITIL 4 Foundation Operational Framework Preparation</w:t>
      </w:r>
    </w:p>
    <w:p w14:paraId="009ABCC9" w14:textId="77777777" w:rsidR="0050485C" w:rsidRDefault="003F48C4">
      <w:pPr>
        <w:pStyle w:val="ListBullet"/>
        <w:spacing w:after="50"/>
      </w:pPr>
      <w:r>
        <w:rPr>
          <w:rFonts w:ascii="Arial" w:hAnsi="Arial"/>
          <w:b/>
          <w:color w:val="222222"/>
          <w:sz w:val="21"/>
        </w:rPr>
        <w:t xml:space="preserve">Illinois Tech / IBM: </w:t>
      </w:r>
      <w:r>
        <w:rPr>
          <w:rFonts w:ascii="Arial" w:hAnsi="Arial"/>
          <w:color w:val="222222"/>
          <w:sz w:val="21"/>
        </w:rPr>
        <w:t>Operating Systems, Architecture, Administration &amp; Hardware</w:t>
      </w:r>
    </w:p>
    <w:p w14:paraId="4B492696" w14:textId="77777777" w:rsidR="0050485C" w:rsidRDefault="003F48C4">
      <w:pPr>
        <w:keepNext/>
        <w:pBdr>
          <w:bottom w:val="single" w:sz="12" w:space="4" w:color="005F73"/>
        </w:pBdr>
        <w:spacing w:before="280" w:after="80"/>
      </w:pPr>
      <w:r>
        <w:rPr>
          <w:rFonts w:ascii="Arial" w:hAnsi="Arial"/>
          <w:b/>
          <w:color w:val="005F73"/>
          <w:sz w:val="26"/>
        </w:rPr>
        <w:t>LANGUAGES</w:t>
      </w:r>
    </w:p>
    <w:p w14:paraId="505A31D8" w14:textId="77777777" w:rsidR="0050485C" w:rsidRDefault="003F48C4">
      <w:pPr>
        <w:spacing w:before="80" w:after="120"/>
      </w:pPr>
      <w:r>
        <w:rPr>
          <w:rFonts w:ascii="Arial" w:hAnsi="Arial"/>
          <w:b/>
          <w:color w:val="222222"/>
        </w:rPr>
        <w:t xml:space="preserve">Hebrew: </w:t>
      </w:r>
      <w:r>
        <w:rPr>
          <w:rFonts w:ascii="Arial" w:hAnsi="Arial"/>
          <w:color w:val="222222"/>
        </w:rPr>
        <w:t xml:space="preserve">Native Mastery    |    </w:t>
      </w:r>
      <w:r>
        <w:rPr>
          <w:rFonts w:ascii="Arial" w:hAnsi="Arial"/>
          <w:b/>
          <w:color w:val="222222"/>
        </w:rPr>
        <w:t xml:space="preserve">English: </w:t>
      </w:r>
      <w:r>
        <w:rPr>
          <w:rFonts w:ascii="Arial" w:hAnsi="Arial"/>
          <w:color w:val="222222"/>
        </w:rPr>
        <w:t>Professional &amp; Technical Fluency</w:t>
      </w:r>
    </w:p>
    <w:p w14:paraId="2F36F93F" w14:textId="77777777" w:rsidR="0050485C" w:rsidRDefault="003F48C4">
      <w:pPr>
        <w:keepNext/>
        <w:pBdr>
          <w:bottom w:val="single" w:sz="12" w:space="4" w:color="005F73"/>
        </w:pBdr>
        <w:spacing w:before="280" w:after="80"/>
      </w:pPr>
      <w:r>
        <w:rPr>
          <w:rFonts w:ascii="Arial" w:hAnsi="Arial"/>
          <w:b/>
          <w:color w:val="005F73"/>
          <w:sz w:val="26"/>
        </w:rPr>
        <w:t>REFERENCES</w:t>
      </w:r>
    </w:p>
    <w:p w14:paraId="6B04AE31" w14:textId="77777777" w:rsidR="0050485C" w:rsidRDefault="003F48C4">
      <w:pPr>
        <w:spacing w:before="80" w:after="0"/>
      </w:pPr>
      <w:r>
        <w:rPr>
          <w:rFonts w:ascii="Arial" w:hAnsi="Arial"/>
          <w:i/>
          <w:color w:val="222222"/>
        </w:rPr>
        <w:t>Excellent professional and technical references are readily available upon request.</w:t>
      </w:r>
    </w:p>
    <w:sectPr w:rsidR="0050485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9235674">
    <w:abstractNumId w:val="8"/>
  </w:num>
  <w:num w:numId="2" w16cid:durableId="631983628">
    <w:abstractNumId w:val="6"/>
  </w:num>
  <w:num w:numId="3" w16cid:durableId="1996369606">
    <w:abstractNumId w:val="5"/>
  </w:num>
  <w:num w:numId="4" w16cid:durableId="603416137">
    <w:abstractNumId w:val="4"/>
  </w:num>
  <w:num w:numId="5" w16cid:durableId="984624629">
    <w:abstractNumId w:val="7"/>
  </w:num>
  <w:num w:numId="6" w16cid:durableId="2044011352">
    <w:abstractNumId w:val="3"/>
  </w:num>
  <w:num w:numId="7" w16cid:durableId="582490872">
    <w:abstractNumId w:val="2"/>
  </w:num>
  <w:num w:numId="8" w16cid:durableId="426193429">
    <w:abstractNumId w:val="1"/>
  </w:num>
  <w:num w:numId="9" w16cid:durableId="1099061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48C4"/>
    <w:rsid w:val="0050485C"/>
    <w:rsid w:val="00584401"/>
    <w:rsid w:val="00AA1D8D"/>
    <w:rsid w:val="00B47730"/>
    <w:rsid w:val="00CB0664"/>
    <w:rsid w:val="00F67A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BB3D44"/>
  <w14:defaultImageDpi w14:val="300"/>
  <w15:docId w15:val="{37ECEEA8-E585-4416-ADB5-BF5831361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roy222-arch.github.io/liron-meirovitch.github.io/" TargetMode="External"/><Relationship Id="rId3" Type="http://schemas.openxmlformats.org/officeDocument/2006/relationships/styles" Target="styles.xml"/><Relationship Id="rId7" Type="http://schemas.openxmlformats.org/officeDocument/2006/relationships/hyperlink" Target="https://linkedin.com/in/liron-meirovitch-03883915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Liroy222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691</Words>
  <Characters>3943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Liron meirovitch</cp:lastModifiedBy>
  <cp:revision>2</cp:revision>
  <dcterms:created xsi:type="dcterms:W3CDTF">2026-10-13T23:00:00Z</dcterms:created>
  <dcterms:modified xsi:type="dcterms:W3CDTF">2026-10-13T23:00:00Z</dcterms:modified>
  <cp:category/>
</cp:coreProperties>
</file>