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Tomcat的结构图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54711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Tomcat主要</w:t>
      </w:r>
      <w:r>
        <w:rPr>
          <w:rFonts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组件：服务器</w:t>
      </w:r>
      <w:r>
        <w:rPr>
          <w:rFonts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Server，服务Service，连接器Connector、容器Container。连接器Connector和容器Container是Tomcat的核心。</w:t>
      </w:r>
    </w:p>
    <w:p>
      <w:pPr>
        <w:numPr>
          <w:numId w:val="0"/>
        </w:numPr>
        <w:rPr>
          <w:rFonts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整个Tomcat就是一个Catalina实例，Tomcat启动的时候会初始化这个实例，Catalina实例通过加载server.xml完成其他实例的创建，创建并管理一个Server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Server创建并管理多个服务Service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每个服务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Service</w:t>
      </w:r>
      <w: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可以有多个Connector和一个Container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。</w:t>
      </w:r>
    </w:p>
    <w:p>
      <w:pPr>
        <w:numPr>
          <w:numId w:val="0"/>
        </w:numPr>
        <w:rPr>
          <w:rFonts w:hint="eastAsia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楷体_GB2312" w:hAnsi="楷体_GB2312" w:eastAsia="楷体_GB2312" w:cs="楷体_GB2312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楷体_GB2312" w:hAnsi="楷体_GB2312" w:eastAsia="楷体_GB2312" w:cs="楷体_GB2312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Connector</w:t>
      </w:r>
    </w:p>
    <w:p>
      <w:pPr>
        <w:numPr>
          <w:numId w:val="0"/>
        </w:numPr>
        <w:rPr>
          <w:rFonts w:hint="default" w:ascii="楷体_GB2312" w:hAnsi="楷体_GB2312" w:eastAsia="楷体_GB2312" w:cs="楷体_GB2312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1786890"/>
            <wp:effectExtent l="0" t="0" r="19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一个Connecter将在某个指定的端口上侦听客户请求，接收浏览器的发过来的 tcp 连接请求，创建一个 Request 和 Response 对象分别用于和请求端交换数据，然后会产生一个线程来处理这个请求并把产生的 Request 和 Response 对象传给处理Engine(Container中的一部分)，从Engine出获得响应并返回客户。 </w:t>
      </w:r>
    </w:p>
    <w:p>
      <w:pPr>
        <w:numPr>
          <w:numId w:val="0"/>
        </w:numP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Tomcat中有两个经典的Connector，一个直接侦听来自Browser的HTTP请求，另外一个来自其他的WebServer请求。HTTP/1.1 Connector在端口8080处侦听来自客户Browser的HTTP请求，AJP/1.3 Connector在端口8009处侦听其他Web Server（其他的HTTP服务器）的Servlet/JSP请求。 </w:t>
      </w:r>
    </w:p>
    <w:p>
      <w:pPr>
        <w:numPr>
          <w:numId w:val="0"/>
        </w:numPr>
        <w:ind w:firstLine="420" w:firstLineChars="0"/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Connector 最重要的功能就是接收连接请求然后分配线程让 Container 来处理这个请求，所以这必然是多线程的，多线程的处理是 Connector 设计的核心。</w:t>
      </w:r>
    </w:p>
    <w:p>
      <w:pPr>
        <w:numPr>
          <w:numId w:val="0"/>
        </w:numPr>
        <w:rPr>
          <w:rFonts w:hint="default" w:ascii="楷体_GB2312" w:hAnsi="楷体_GB2312" w:eastAsia="楷体_GB2312" w:cs="楷体_GB2312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楷体_GB2312" w:hAnsi="楷体_GB2312" w:eastAsia="楷体_GB2312" w:cs="楷体_GB2312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楷体_GB2312" w:hAnsi="楷体_GB2312" w:eastAsia="楷体_GB2312" w:cs="楷体_GB2312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Container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组件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92239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D4D4D"/>
          <w:spacing w:val="0"/>
          <w:sz w:val="21"/>
          <w:szCs w:val="21"/>
          <w:shd w:val="clear" w:fill="FFFFFF"/>
        </w:rPr>
        <w:t>Container是容器的父接口，该容器的设计用的是典型的责任链的设计模式，它由四个自容器组件构成，分别是Engine、Host、Context、Wrapper。这四个组件是负责关系，存在包含关系。通常一个Servlet class对应一个Wrapper，如果有多个Servlet定义多个Wrapper，如果有多个Wrapper就要定义一个更高的Container，如Context。</w:t>
      </w:r>
      <w:r>
        <w:rPr>
          <w:rFonts w:hint="default" w:ascii="Verdana" w:hAnsi="Verdana" w:eastAsia="宋体" w:cs="Verdan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Context 还可以定义在父容器 Host 中，Host 不是必须的，但是要运行 war 程序，就必须要 Host，因为 war 中必有 web.xml 文件，这个文件的解析就需要 Host 了，如果要有多个 Host 就要定义一个 top 容器 Engine 了。而 Engine 没有父容器了，一个 Engine 代表一个完整的 Servlet 引擎。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46" w:right="0" w:hanging="360"/>
        <w:rPr>
          <w:b w:val="0"/>
        </w:rPr>
      </w:pPr>
      <w:r>
        <w:rPr>
          <w:rFonts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Engine 容器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6" w:leftChars="0" w:right="0" w:rightChars="0" w:firstLine="416" w:firstLineChars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shd w:val="clear" w:fill="FFFFFF"/>
        </w:rPr>
        <w:t>包含多个Host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表示整个Catalina的Servlet引擎，用来管理多个虚拟站点，一个Service最多只能有一个Engine，但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是一个引擎可包含多个Host。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46" w:right="0" w:hanging="36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Host 容器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6" w:leftChars="0" w:right="0" w:rightChars="0" w:firstLine="416" w:firstLineChars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shd w:val="clear" w:fill="FFFFFF"/>
        </w:rPr>
        <w:t>包含多个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shd w:val="clear" w:fill="FFFFFF"/>
        </w:rPr>
        <w:t>Context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shd w:val="clear" w:fill="FFFFFF"/>
          <w:lang w:val="en-US" w:eastAsia="zh-CN"/>
        </w:rPr>
        <w:t>应用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Host 是 Engine 的子容器，一个 Host 在 Engine 中代表一个虚拟主机，这个虚拟主机的作用就是运行多个应用，它负责安装和展开这些应用，并且标识这个应用以便能够区分它们。它的子容器通常是 Context，它除了关联子容器外，还有就是保存一个主机应该有的信息。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46" w:right="0" w:hanging="36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Context 容器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firstLine="420" w:firstLineChars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shd w:val="clear" w:fill="FFFFFF"/>
        </w:rPr>
        <w:t>包含多个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shd w:val="clear" w:fill="FFFFFF"/>
        </w:rPr>
        <w:t>Wrapper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Context 代表 Servlet 的 Context，它具备了 Servlet 运行的基本环境，理论上只要有 Context 就能运行 Servlet 了。简单的 Tomcat 可以没有 Engine 和 Host。Context 最重要的功能就是管理它里面的 Servlet 实例，Servlet 实例在 Context 中是以 Wrapper 出现的，还有一点就是 Context 如何才能找到正确的 Servlet 来执行它呢？ Tomcat5 以前是通过一个 Mapper 类来管理的，Tomcat5 以后这个功能被移到了 request 中，在前面的时序图中就可以发现获取子容器都是通过 request 来分配的。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46" w:right="0" w:hanging="36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Wrapper 容器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6" w:leftChars="0" w:right="0" w:rightChars="0" w:firstLine="416" w:firstLineChars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也就是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shd w:val="clear" w:fill="FFFFFF"/>
        </w:rPr>
        <w:t>Servlet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Wrapper 代表一个 Servlet，它负责管理一个 Servlet，包括的 Servlet 的装载、初始化、执行以及资源回收。Wrapper 是最底层的容器，它没有子容器了，所以调用它的 addChild 将会报错。Wrapper 的实现类是 StandardWrapper，StandardWrapper 还实现了拥有一个 Servlet 初始化信息的 ServletConfig，由此看出 StandardWrapper 将直接和 Servlet 的各种信息打交道。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default" w:ascii="Verdana" w:hAnsi="Verdana" w:cs="Verdana" w:eastAsiaTheme="minorEastAsia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其他组件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   Tomcat 还有其它重要的组件，如安全组件 security、logger 日志组件、session、mbeans、naming 等其它组件。这些组件共同为 Connector 和 Container 提供必要的服务。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Tomcat处理请求的过程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5877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Tomcat Server处理一个HTTP请求的过程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1、用户点击网页内容，请求被</w:t>
      </w:r>
      <w:r>
        <w:rPr>
          <w:rFonts w:hint="eastAsia"/>
          <w:lang w:val="en-US" w:eastAsia="zh-CN"/>
        </w:rPr>
        <w:t>浏览器</w:t>
      </w:r>
      <w:r>
        <w:rPr>
          <w:rFonts w:hint="default"/>
          <w:lang w:val="en-US" w:eastAsia="zh-CN"/>
        </w:rPr>
        <w:t>Browser发送到</w:t>
      </w:r>
      <w:r>
        <w:rPr>
          <w:rFonts w:hint="eastAsia"/>
          <w:lang w:val="en-US" w:eastAsia="zh-CN"/>
        </w:rPr>
        <w:t>对应的</w:t>
      </w:r>
      <w:bookmarkStart w:id="0" w:name="_GoBack"/>
      <w:bookmarkEnd w:id="0"/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 xml:space="preserve">端口8080，被在那里监听的Coyote HTTP/1.1 Connector获得。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2、Connector</w:t>
      </w:r>
      <w:r>
        <w:rPr>
          <w:rFonts w:hint="eastAsia"/>
          <w:lang w:val="en-US" w:eastAsia="zh-CN"/>
        </w:rPr>
        <w:t>将通过TCP/IP协议传输过来的socket数据封装成Request对象，并适配成HttpRequest对象，</w:t>
      </w:r>
      <w:r>
        <w:rPr>
          <w:rFonts w:hint="default"/>
          <w:lang w:val="en-US" w:eastAsia="zh-CN"/>
        </w:rPr>
        <w:t>把该请求</w:t>
      </w:r>
      <w:r>
        <w:rPr>
          <w:rFonts w:hint="eastAsia"/>
          <w:lang w:val="en-US" w:eastAsia="zh-CN"/>
        </w:rPr>
        <w:t>信息</w:t>
      </w:r>
      <w:r>
        <w:rPr>
          <w:rFonts w:hint="default"/>
          <w:lang w:val="en-US" w:eastAsia="zh-CN"/>
        </w:rPr>
        <w:t xml:space="preserve">交给它所在的Service的Engine来处理，并等待Engine的回应。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3、Engine获得请求localhost/test/index.jsp，匹配所有的虚拟主机Host。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、Engine匹配到名为localhost的Host（即使匹配不到也把请求交给该Host处理，因为该Host被定义为该Engine的默认主机），名为localhost的Host获得请求/test/index.jsp，匹配它所拥有的所有的Context。Host匹配到路径为/test的Context（如果匹配不到就把该请求交给路径名为“ ”的Context去处理）。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5、path=“/test”的Context获得请求/index.jsp，在它的mapping table中寻找出对应的Servlet。Context匹配到URL PATTERN为*.jsp的Servlet,对应于JspServlet类。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6、构造HttpServletRequest对象和HttpServletResponse对象，作为参数调用JspServlet的doGet（）或doPost（）.执行业务逻辑、数据存储等程序。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7、Context把执行完之后的HttpServletResponse对象返回给Host。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8、Host把HttpServletResponse对象返回给Engine。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9、Engine把HttpServletResponse对象返回Connector。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10、Connector把HttpServletResponse对象</w:t>
      </w:r>
      <w:r>
        <w:rPr>
          <w:rFonts w:hint="eastAsia"/>
          <w:lang w:val="en-US" w:eastAsia="zh-CN"/>
        </w:rPr>
        <w:t>适配成ServletReponse，并转化换成TCP/IP协议的socket响应</w:t>
      </w:r>
      <w:r>
        <w:rPr>
          <w:rFonts w:hint="default"/>
          <w:lang w:val="en-US" w:eastAsia="zh-CN"/>
        </w:rPr>
        <w:t>给客户</w:t>
      </w:r>
      <w:r>
        <w:rPr>
          <w:rFonts w:hint="eastAsia"/>
          <w:lang w:val="en-US" w:eastAsia="zh-CN"/>
        </w:rPr>
        <w:t>端</w:t>
      </w:r>
      <w:r>
        <w:rPr>
          <w:rFonts w:hint="default"/>
          <w:lang w:val="en-US" w:eastAsia="zh-CN"/>
        </w:rPr>
        <w:t>Browser。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670E9"/>
    <w:multiLevelType w:val="singleLevel"/>
    <w:tmpl w:val="9F1670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DFFBED"/>
    <w:multiLevelType w:val="multilevel"/>
    <w:tmpl w:val="D4DFF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A5AC31F"/>
    <w:multiLevelType w:val="singleLevel"/>
    <w:tmpl w:val="FA5AC3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5F57"/>
    <w:rsid w:val="014F0417"/>
    <w:rsid w:val="01D301EE"/>
    <w:rsid w:val="028E537E"/>
    <w:rsid w:val="044D7B12"/>
    <w:rsid w:val="047F289A"/>
    <w:rsid w:val="04C53FB8"/>
    <w:rsid w:val="05A33DCE"/>
    <w:rsid w:val="05BE76CC"/>
    <w:rsid w:val="072220C8"/>
    <w:rsid w:val="085C277A"/>
    <w:rsid w:val="08952D29"/>
    <w:rsid w:val="09913148"/>
    <w:rsid w:val="09D51558"/>
    <w:rsid w:val="0B843FA0"/>
    <w:rsid w:val="0B9828B6"/>
    <w:rsid w:val="0C5D3C9B"/>
    <w:rsid w:val="0D63431B"/>
    <w:rsid w:val="0E120918"/>
    <w:rsid w:val="0E156D1E"/>
    <w:rsid w:val="0E876132"/>
    <w:rsid w:val="0EFB57EE"/>
    <w:rsid w:val="0F182180"/>
    <w:rsid w:val="0F79291E"/>
    <w:rsid w:val="11052376"/>
    <w:rsid w:val="11261E51"/>
    <w:rsid w:val="112807A8"/>
    <w:rsid w:val="112D4DB8"/>
    <w:rsid w:val="114D5948"/>
    <w:rsid w:val="11964233"/>
    <w:rsid w:val="11A14B7B"/>
    <w:rsid w:val="13874E8F"/>
    <w:rsid w:val="13A5076B"/>
    <w:rsid w:val="13EB5CA9"/>
    <w:rsid w:val="14013010"/>
    <w:rsid w:val="154712D6"/>
    <w:rsid w:val="16004F36"/>
    <w:rsid w:val="16C230D6"/>
    <w:rsid w:val="172E0935"/>
    <w:rsid w:val="182336E1"/>
    <w:rsid w:val="19200101"/>
    <w:rsid w:val="1A7A385D"/>
    <w:rsid w:val="1AE131A5"/>
    <w:rsid w:val="1BCF0C63"/>
    <w:rsid w:val="1BDF2F28"/>
    <w:rsid w:val="1C766070"/>
    <w:rsid w:val="1D9B1073"/>
    <w:rsid w:val="1D9B7CD1"/>
    <w:rsid w:val="1DDD2DAF"/>
    <w:rsid w:val="1E2A1765"/>
    <w:rsid w:val="213A2416"/>
    <w:rsid w:val="21BC3A4E"/>
    <w:rsid w:val="23964191"/>
    <w:rsid w:val="23DA018D"/>
    <w:rsid w:val="250B3A56"/>
    <w:rsid w:val="25A50056"/>
    <w:rsid w:val="25A9450C"/>
    <w:rsid w:val="25D74AEC"/>
    <w:rsid w:val="26952610"/>
    <w:rsid w:val="28596018"/>
    <w:rsid w:val="294F2A29"/>
    <w:rsid w:val="2A3D14A6"/>
    <w:rsid w:val="2A52767C"/>
    <w:rsid w:val="2A7C1FF9"/>
    <w:rsid w:val="2B3A11F2"/>
    <w:rsid w:val="2BE559AA"/>
    <w:rsid w:val="2D94669D"/>
    <w:rsid w:val="2DFE42D4"/>
    <w:rsid w:val="2E6F01D9"/>
    <w:rsid w:val="2F097BA9"/>
    <w:rsid w:val="308012E7"/>
    <w:rsid w:val="30843E5A"/>
    <w:rsid w:val="31154C6A"/>
    <w:rsid w:val="32107861"/>
    <w:rsid w:val="32567E9E"/>
    <w:rsid w:val="33A66AA6"/>
    <w:rsid w:val="348267BF"/>
    <w:rsid w:val="348B1A37"/>
    <w:rsid w:val="34BC5123"/>
    <w:rsid w:val="34DE1C23"/>
    <w:rsid w:val="36AA63B3"/>
    <w:rsid w:val="36C71963"/>
    <w:rsid w:val="37800944"/>
    <w:rsid w:val="37874290"/>
    <w:rsid w:val="37F75D69"/>
    <w:rsid w:val="38B37EEA"/>
    <w:rsid w:val="3C1B3068"/>
    <w:rsid w:val="3CBA1AD9"/>
    <w:rsid w:val="3D6C60BA"/>
    <w:rsid w:val="3D8D5362"/>
    <w:rsid w:val="3E2F539E"/>
    <w:rsid w:val="3F0015DE"/>
    <w:rsid w:val="3F0625A0"/>
    <w:rsid w:val="3FE556C9"/>
    <w:rsid w:val="412B4F42"/>
    <w:rsid w:val="41D14B91"/>
    <w:rsid w:val="42755A76"/>
    <w:rsid w:val="42D71014"/>
    <w:rsid w:val="433673FC"/>
    <w:rsid w:val="438C6A86"/>
    <w:rsid w:val="43F05789"/>
    <w:rsid w:val="440352C4"/>
    <w:rsid w:val="44323E28"/>
    <w:rsid w:val="449A791E"/>
    <w:rsid w:val="44B131FE"/>
    <w:rsid w:val="456F7E78"/>
    <w:rsid w:val="458E1E6D"/>
    <w:rsid w:val="462C43B0"/>
    <w:rsid w:val="462E7D1E"/>
    <w:rsid w:val="467810E8"/>
    <w:rsid w:val="4735735A"/>
    <w:rsid w:val="47555C77"/>
    <w:rsid w:val="4837104B"/>
    <w:rsid w:val="4AFE298C"/>
    <w:rsid w:val="4B197DE1"/>
    <w:rsid w:val="4CC76F80"/>
    <w:rsid w:val="4D905909"/>
    <w:rsid w:val="4F917C74"/>
    <w:rsid w:val="4FC523F6"/>
    <w:rsid w:val="50F84C13"/>
    <w:rsid w:val="51471BB4"/>
    <w:rsid w:val="515D1FA4"/>
    <w:rsid w:val="51814641"/>
    <w:rsid w:val="519715B1"/>
    <w:rsid w:val="53077BD7"/>
    <w:rsid w:val="53480A04"/>
    <w:rsid w:val="543B0A50"/>
    <w:rsid w:val="545E154A"/>
    <w:rsid w:val="553775D9"/>
    <w:rsid w:val="55ED52F6"/>
    <w:rsid w:val="5657440E"/>
    <w:rsid w:val="56BF7474"/>
    <w:rsid w:val="56C20BF9"/>
    <w:rsid w:val="56D97C53"/>
    <w:rsid w:val="57A876FD"/>
    <w:rsid w:val="5A782136"/>
    <w:rsid w:val="5A865FEE"/>
    <w:rsid w:val="5AF45438"/>
    <w:rsid w:val="5B90509B"/>
    <w:rsid w:val="5C551B70"/>
    <w:rsid w:val="5DD43CEE"/>
    <w:rsid w:val="5F790032"/>
    <w:rsid w:val="61645001"/>
    <w:rsid w:val="6200652F"/>
    <w:rsid w:val="62557E88"/>
    <w:rsid w:val="631209DD"/>
    <w:rsid w:val="63302A00"/>
    <w:rsid w:val="6362647A"/>
    <w:rsid w:val="63BF1A3B"/>
    <w:rsid w:val="650951BF"/>
    <w:rsid w:val="6591703E"/>
    <w:rsid w:val="65F629C9"/>
    <w:rsid w:val="6720243F"/>
    <w:rsid w:val="69D9492F"/>
    <w:rsid w:val="6A4F426E"/>
    <w:rsid w:val="6A9A4EFB"/>
    <w:rsid w:val="6AC71D63"/>
    <w:rsid w:val="6ADE2955"/>
    <w:rsid w:val="6B5F4A60"/>
    <w:rsid w:val="6BA71088"/>
    <w:rsid w:val="6C5B0648"/>
    <w:rsid w:val="6DFD46D2"/>
    <w:rsid w:val="6E62393C"/>
    <w:rsid w:val="6F050F94"/>
    <w:rsid w:val="704D48C6"/>
    <w:rsid w:val="71AF0D6B"/>
    <w:rsid w:val="72484CF7"/>
    <w:rsid w:val="72F74911"/>
    <w:rsid w:val="73806C6C"/>
    <w:rsid w:val="74F52D5E"/>
    <w:rsid w:val="75645EB8"/>
    <w:rsid w:val="765922CC"/>
    <w:rsid w:val="7675552C"/>
    <w:rsid w:val="77C273D8"/>
    <w:rsid w:val="791F31B4"/>
    <w:rsid w:val="7CB16C20"/>
    <w:rsid w:val="7D474E65"/>
    <w:rsid w:val="7E314632"/>
    <w:rsid w:val="7E7464A3"/>
    <w:rsid w:val="7E834055"/>
    <w:rsid w:val="7EB914D7"/>
    <w:rsid w:val="7ECE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2020-09-25T06:48:11Z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