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每天都更新内容和进度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CanTool项目需求分析：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CanTool装置与上位机通过USB串口或蓝牙RFComm实现UART串口通信。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上位机与CanTool装置之间的信息传送方式使用ASCII码格式+ \r（即0x0d）方式进行信息交换。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CanTool装置接收CanToolApp发送的CAN信息并显示并发送到CAN总线。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进行单元测试－功能测试－集成测试－场景测试－系统测试－Alpha/Beta Test。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以Arduino微控制器为基础设计CanTool硬件装置，实现CanTool装置信号的发送和接收。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我的任务是实现CanTool装置与上位机（Windows PC）通过USB串口进行UART通信。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1、串口的工作原理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串口通信（Serial Communications）的概念非常简单，串口按位（bit）发送和接收字节，是一种可以将接受来自CPU的并行数据字符转换为连续的串行数据流发送出去，同时可将接受的串行数据流转换为并行的数据字符供给CPU的器件。一般完成这种功能的电路，我们称为串行接口电路。随着发展的需要串口的硬件结构类型多种多样。串行接口按电气标准及协议来分包括RS-232-C、RS-422、RS485等。RS-232-C、RS-422与RS-485标准只对接口的电气特性做出规定，不涉及接插件、电缆或协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2、基于USB接口的设计分析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USB 2.0的工作原理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B设备插到USB接口，PC的总线驱动（ms提供）枚举设备，给USB设备分配一个地址，并通过USB标准协议来获取USB的设备描述符，这个描述符包括USB设备程序中的一个描述表，它描述了USB的配置数，每个配置的接口数及可选接口，已及接口的端点（endpoint）个数及端点的功能（传输方式bulk，interrupt，iso，端点的大小，方向等），并且可以发出选择配置、接口来选择一种配置进行传输。PC通过获取USB的vid，pid来加载USB设备的相应驱动程序。然后就可以通过驱动程序发送ioctl交给总线驱动，总线驱动封装成urb（USB请求块）与USB设备的程序进行通讯，以达到控制USB设备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检查自己的电脑是否有可以用的端口：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打开管理，点击“计算机管理”，然后点击“设备管理器”，如下图，可以看到并没有出现端口，这是因为没有连接设备，如果连接了就会出现。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1515745</wp:posOffset>
                </wp:positionH>
                <wp:positionV relativeFrom="paragraph">
                  <wp:posOffset>1726565</wp:posOffset>
                </wp:positionV>
                <wp:extent cx="250825" cy="407035"/>
                <wp:effectExtent l="0" t="5080" r="15875" b="6985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658745" y="3037205"/>
                          <a:ext cx="250825" cy="40703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9.35pt;margin-top:135.95pt;height:32.05pt;width:19.75pt;z-index:251658240;mso-width-relative:page;mso-height-relative:page;" filled="f" stroked="t" coordsize="21600,21600" o:gfxdata="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xpTzq2wAAAAsBAAAPAAAAAAAA&#10;AAEAIAAAACIAAABkcnMvZG93bnJldi54bWxQSwECFAAUAAAACACHTuJAp2lmfQ8CAAC9AwAADgAA&#10;AAAAAAABACAAAAAqAQAAZHJzL2Uyb0RvYy54bWxQSwUGAAAAAAYABgBZAQAAqwUAAAAA&#10;">
                <v:fill on="f" focussize="0,0"/>
                <v:stroke weight="1.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2696845" cy="3542665"/>
            <wp:effectExtent l="0" t="0" r="825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t="12605" r="77233" b="1393"/>
                    <a:stretch>
                      <a:fillRect/>
                    </a:stretch>
                  </pic:blipFill>
                  <pic:spPr>
                    <a:xfrm>
                      <a:off x="0" y="0"/>
                      <a:ext cx="2696845" cy="354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814070</wp:posOffset>
                </wp:positionH>
                <wp:positionV relativeFrom="paragraph">
                  <wp:posOffset>781685</wp:posOffset>
                </wp:positionV>
                <wp:extent cx="242570" cy="251460"/>
                <wp:effectExtent l="0" t="6350" r="24130" b="889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957070" y="5658485"/>
                          <a:ext cx="242570" cy="25146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64.1pt;margin-top:61.55pt;height:19.8pt;width:19.1pt;z-index:251660288;mso-width-relative:page;mso-height-relative:page;" filled="f" stroked="t" coordsize="21600,21600" o:gfxdata="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B4cXt2AAAAAsBAAAPAAAAAAAAAAEAIAAA&#10;ACIAAABkcnMvZG93bnJldi54bWxQSwECFAAUAAAACACHTuJAVXXqVAwCAAC9AwAADgAAAAAAAAAB&#10;ACAAAAAnAQAAZHJzL2Uyb0RvYy54bWxQSwUGAAAAAAYABgBZAQAApQUAAAAA&#10;">
                <v:fill on="f" focussize="0,0"/>
                <v:stroke weight="1.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386070" cy="3293110"/>
            <wp:effectExtent l="0" t="0" r="5080" b="25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t="1951" r="27347" b="8789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329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77180" cy="3756025"/>
            <wp:effectExtent l="0" t="0" r="13970" b="1587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t="2122" r="27191" b="5531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375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在编码之前先来理一理串口通信的主要环</w:t>
      </w:r>
      <w:r>
        <w:rPr>
          <w:rFonts w:hint="eastAsia"/>
          <w:lang w:val="en-US" w:eastAsia="zh-CN"/>
        </w:rPr>
        <w:t>节：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计算机首先需要进行硬件check,查找是否有可用的COM端口，并对该对端口进行简要判断，包括这些端口是否是串口，是否正在使用。以下是部分主要代码：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/*类方法 不可改变 不接受继承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扫描获取可用的串口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将可用串口添加至list并保存至list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final ArrayList&lt;String&gt; uartPortUseAblefind()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//获取当前所有可用串口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//由CommPortIdentifier类提供方法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Enumeration&lt;CommPortIdentifier&gt; portList=CommPortIdentifier.getPortIdentifiers();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ArrayList&lt;String&gt; portNameList=new ArrayList();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//添加并返回ArrayList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while(portList.hasMoreElements())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String portName=portList.nextElement().getName();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portNameList.add(portName);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portNameList;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以下是测试类的测试实例：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ArrayList&lt;String&gt; arraylist=UARTParameterSetup.uartPortUseAblefind();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useAbleLen=arraylist.size();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if(useAbleLen==0)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System.out.println("没有找到可用的串口端口，请check设备！");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  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System.out.println("已查询到该计算机上有以下端口可以使用：");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for(int index=0;index&lt;arraylist.size();index++)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System.out.println("该COM端口名称:"+arraylist.get(index));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//测试串口配置的相关方法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 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通过计算机对串口的自检后，可以对串口参数进行简单的配置。常见的配置可以从常见的串口助手中得到启发。以下是一个串口助手的人机交换界面：</w:t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3837940" cy="3071495"/>
            <wp:effectExtent l="0" t="0" r="1016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l="29926" t="6900" r="19689" b="22246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3071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以下是对串口设置主要代码：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/*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串口常见设置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1)打开串口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2)设置波特率 根据单板机的需求可以设置为57600 ...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3)判断端口设备是否为串口设备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4)端口是否占用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5)对以上条件进行check以后返回一个串口设置对象new UARTParameterSetup()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6)return:返回一个SerialPort一个实例对象，若判定该com口是串口则进行参数配置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  若不是则返回SerialPort对象为null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*/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final SerialPort portParameterOpen(String portName,int baudrate)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SerialPort serialPort=null;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try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  //通过端口名识别串口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CommPortIdentifier portIdentifier = CommPortIdentifier.getPortIdentifier(portName);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//打开端口并设置端口名字 serialPort和超时时间 2000ms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CommPort commPort=portIdentifier.open(portName,1000);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//进一步判断comm端口是否是串口 instanceof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if(commPort instanceof SerialPort)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System.out.println("该COM端口是串口！");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//进一步强制类型转换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serialPort=(SerialPort)commPort;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//设置baudrate 此处需要注意:波特率只能允许是int型 对于57600足够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//8位数据位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//1位停止位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//无奇偶校验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serialPort.setSerialPortParams(baudrate, SerialPort.DATABITS_8,SerialPort.STOPBITS_1, SerialPort.PARITY_NONE);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//串口配制完成 log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System.out.println("串口参数设置已完成，波特率为"+baudrate+",数据位8bits,停止位1位,无奇偶校验");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//不是串口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else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System.out.println("该com端口不是串口,请检查设备!");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//将com端口设置为null 默认是null不需要操作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catch (NoSuchPortException e)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e.printStackTrace();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catch (PortInUseException e)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e.printStackTrace();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catch (UnsupportedCommOperationException e)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e.printStackTrace();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serialPort;     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接下来就是上位机与下位机之间的双向通信的功能实现了。该部分主要是利用java的输入输出流来实现。以下是主要代码：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串口数据发送以及数据传输作为一个类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该类做主要实现对数据包的传输至下单板机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*/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DataTransimit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上位机往单板机通过串口发送数据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串口对象 seriesPort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数据帧:dataPackage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发送的标志:数据未发送成功抛出一个异常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*/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void uartSendDatatoSerialPort(SerialPort serialPort,byte[] dataPackage)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OutputStream out=null;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try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out=serialPort.getOutputStream();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out.write(dataPackage);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out.flush();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catch (IOException e)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e.printStackTrace();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}finally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//关闭输出流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if(out!=null)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try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out.close();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out=null;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System.out.println("数据已发送完毕!");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 catch (IOException e)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e.printStackTrace();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  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         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上位机接收数据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串口对象seriesPort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接收数据buffer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返回一个byte数组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*/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 static  byte[] uartReceiveDatafromSingleChipMachine(SerialPort serialPort)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byte[] receiveDataPackage=null;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InputStream in=null;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try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in=serialPort.getInputStream();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//获取data buffer数据长度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int bufferLength=in.available();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while(bufferLength!=0)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receiveDataPackage=new byte[bufferLength];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in.read(receiveDataPackage);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bufferLength=in.available();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catch (IOException e)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e.printStackTrace();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receiveDataPackage;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 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通过以上关于Uart两个基本类实现对底层Uart的功能封装，其中一个类主要负责Uart串口自检和基本设置，另外一个类主要has数据传输的两个方法。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Glyphicons Halfling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con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confont-toolb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ac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E209BB"/>
    <w:multiLevelType w:val="singleLevel"/>
    <w:tmpl w:val="59E209B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9E33B9E"/>
    <w:multiLevelType w:val="singleLevel"/>
    <w:tmpl w:val="59E33B9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83888"/>
    <w:rsid w:val="01FB0EBD"/>
    <w:rsid w:val="1BFA31A0"/>
    <w:rsid w:val="1DDA5DBC"/>
    <w:rsid w:val="27A8214E"/>
    <w:rsid w:val="2AC57A38"/>
    <w:rsid w:val="311257F9"/>
    <w:rsid w:val="378105C1"/>
    <w:rsid w:val="475F6EDB"/>
    <w:rsid w:val="47D24035"/>
    <w:rsid w:val="49316C39"/>
    <w:rsid w:val="4D566EA3"/>
    <w:rsid w:val="633F3133"/>
    <w:rsid w:val="6DBE067A"/>
    <w:rsid w:val="6EDE1C62"/>
    <w:rsid w:val="7459058E"/>
    <w:rsid w:val="7F6C5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hyttyfj</dc:creator>
  <cp:lastModifiedBy>hyttyfj</cp:lastModifiedBy>
  <dcterms:modified xsi:type="dcterms:W3CDTF">2017-10-15T10:41:39Z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