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296" w:bottom="1440" w:left="1296" w:header="undefined" w:footer="undefined" w:gutter="undefined"/>
      <w:footerReference r:id="rId6" w:type="default"/>
    </w:sectPr>
    <w:p>
      <w:pPr>
        <w:spacing w:lineRule="auto"/>
      </w:pPr>
      <w:r>
        <w:rPr/>
        <w:t xml:space="preserve"/>
      </w:r>
    </w:p>
    <w:p>
      <w:pPr>
        <w:spacing w:lineRule="auto"/>
      </w:pPr>
      <w:r>
        <w:rPr/>
        <w:t xml:space="preserve">   CoachMind AI 技术团队  ·  北京体育大学 × 体育中外人文交流研究院  ·  2025-03 </w:t>
      </w:r>
    </w:p>
    <w:p>
      <w:pPr>
        <w:pStyle w:val="Heading1"/>
        <w:spacing w:lineRule="auto"/>
      </w:pPr>
      <w:r>
        <w:rPr/>
        <w:t xml:space="preserve">国际足球AI分析产品竞品深度分析</w:t>
      </w:r>
    </w:p>
    <w:p>
      <w:pPr>
        <w:spacing w:lineRule="auto"/>
      </w:pPr>
      <w:r>
        <w:rPr>
          <w:b/>
        </w:rPr>
        <w:t xml:space="preserve">副标题：</w:t>
      </w:r>
      <w:r>
        <w:rPr/>
        <w:t xml:space="preserve"> Hudl、Veo、Stats Perform、Catapult、Second Spectrum、SciSports六大平台全面评测</w:t>
      </w:r>
    </w:p>
    <w:p>
      <w:pPr>
        <w:spacing w:lineRule="auto"/>
      </w:pPr>
      <w:r>
        <w:rPr>
          <w:b/>
        </w:rPr>
        <w:t xml:space="preserve">版本：</w:t>
      </w:r>
      <w:r>
        <w:rPr/>
        <w:t xml:space="preserve"> v1.0 | </w:t>
      </w:r>
      <w:r>
        <w:rPr>
          <w:b/>
        </w:rPr>
        <w:t xml:space="preserve">日期：</w:t>
      </w:r>
      <w:r>
        <w:rPr/>
        <w:t xml:space="preserve"> 2025年3月 | </w:t>
      </w:r>
      <w:r>
        <w:rPr>
          <w:b/>
        </w:rPr>
        <w:t xml:space="preserve">撰写：</w:t>
      </w:r>
      <w:r>
        <w:rPr/>
        <w:t xml:space="preserve"> CoachMind AI 技术团队</w:t>
      </w:r>
    </w:p>
    <w:p>
      <w:pPr>
        <w:pStyle w:val="Heading2"/>
        <w:spacing w:lineRule="auto"/>
      </w:pPr>
      <w:r>
        <w:rPr/>
        <w:t xml:space="preserve">执行摘要</w:t>
      </w:r>
    </w:p>
    <w:p>
      <w:pPr>
        <w:spacing w:lineRule="auto"/>
      </w:pPr>
      <w:r>
        <w:rPr/>
        <w:t xml:space="preserve">全球体育科技产业正经历结构性变革。人工智能、计算机视觉与大型语言模型（LLM）的融合，正在重新定义竞技体育的训练范式与分析方法。在足球领域，这一变革尤为显著——从职业俱乐部到基层学校，从球员追踪到战术决策辅助，AI技术的渗透深度前所未有。</w:t>
      </w:r>
    </w:p>
    <w:p>
      <w:pPr>
        <w:spacing w:lineRule="auto"/>
      </w:pPr>
      <w:r>
        <w:rPr/>
        <w:t xml:space="preserve">当前全球体育分析市场规模约为</w:t>
      </w:r>
      <w:r>
        <w:rPr>
          <w:b/>
        </w:rPr>
        <w:t xml:space="preserve">40亿美元（2024年）</w:t>
      </w:r>
      <w:r>
        <w:rPr/>
        <w:t xml:space="preserve">，预计以年复合增长率（CAGR）</w:t>
      </w:r>
      <w:r>
        <w:rPr>
          <w:b/>
        </w:rPr>
        <w:t xml:space="preserve">22%</w:t>
      </w:r>
      <w:r>
        <w:rPr>
          <w:b/>
        </w:rPr>
        <w:t xml:space="preserve">的速度扩张，至2030年将突破130亿美元。足球作为全球第一大运动，贡献了体育分析市场的最大份额，占比约</w:t>
      </w:r>
      <w:r>
        <w:rPr>
          <w:b/>
        </w:rPr>
        <w:t xml:space="preserve">35%</w:t>
      </w:r>
      <w:r>
        <w:rPr/>
        <w:t xml:space="preserve">。然而，在这一市场格局中，存在一个显著的战略真空：</w:t>
      </w:r>
      <w:r>
        <w:rPr>
          <w:b/>
        </w:rPr>
        <w:t xml:space="preserve">面向中国市场、具备本土LLM能力、面向基层与大学校园的足球AI教练平台，至今尚无成熟产品</w:t>
      </w:r>
      <w:r>
        <w:rPr/>
        <w:t xml:space="preserve">。</w:t>
      </w:r>
    </w:p>
    <w:p>
      <w:pPr>
        <w:spacing w:lineRule="auto"/>
      </w:pPr>
      <w:r>
        <w:rPr/>
        <w:t xml:space="preserve">本报告对六大国际领先竞品进行深度解构，涵盖Hudl、Veo、Stats Perform/Opta、Catapult Sports、Second Spectrum（Genius Sports旗下）及SciSports。分析维度涵盖技术架构、定价策略、目标市场、核心优劣势，以及CoachMind AI在各维度的差异化竞争优势。</w:t>
      </w:r>
    </w:p>
    <w:p>
      <w:pPr>
        <w:spacing w:lineRule="auto"/>
      </w:pPr>
      <w:r>
        <w:rPr>
          <w:b/>
        </w:rPr>
        <w:t xml:space="preserve">核心结论：</w:t>
      </w:r>
    </w:p>
    <w:p>
      <w:pPr>
        <w:numPr>
          <w:ilvl w:val="0"/>
          <w:numId w:val="1"/>
        </w:numPr>
        <w:spacing w:lineRule="auto"/>
      </w:pPr>
      <w:r>
        <w:rPr/>
        <w:t xml:space="preserve">现有六大竞品均无中文LLM交互能力，无一针对中国基层足球市场进行产品化设计；</w:t>
      </w:r>
    </w:p>
    <w:p>
      <w:pPr>
        <w:numPr>
          <w:ilvl w:val="0"/>
          <w:numId w:val="1"/>
        </w:numPr>
        <w:spacing w:lineRule="auto"/>
      </w:pPr>
      <w:r>
        <w:rPr/>
        <w:t xml:space="preserve">高端产品（Stats Perform、Catapult）定价门槛在数万至数十万美元，远超大学和基层俱乐部的可承受范围；</w:t>
      </w:r>
    </w:p>
    <w:p>
      <w:pPr>
        <w:numPr>
          <w:ilvl w:val="0"/>
          <w:numId w:val="1"/>
        </w:numPr>
        <w:spacing w:lineRule="auto"/>
      </w:pPr>
      <w:r>
        <w:rPr/>
        <w:t xml:space="preserve">入门级产品（Veo、Hudl基础版）在AI战术智能层面存在根本性空白；</w:t>
      </w:r>
    </w:p>
    <w:p>
      <w:pPr>
        <w:numPr>
          <w:ilvl w:val="0"/>
          <w:numId w:val="1"/>
        </w:numPr>
        <w:spacing w:lineRule="auto"/>
      </w:pPr>
      <w:r>
        <w:rPr/>
        <w:t xml:space="preserve">CoachMind AI以"LLM原生架构 + 中文本土化 + 无需专有硬件"三重差异化，具备在中国市场建立先发壁垒的战略窗口。</w:t>
      </w:r>
    </w:p>
    <w:p>
      <w:pPr>
        <w:pStyle w:val="Heading2"/>
        <w:spacing w:lineRule="auto"/>
      </w:pPr>
      <w:r>
        <w:rPr/>
        <w:t xml:space="preserve">一、全球市场概览</w:t>
      </w:r>
    </w:p>
    <w:p>
      <w:pPr>
        <w:pStyle w:val="Heading3"/>
        <w:spacing w:lineRule="auto"/>
      </w:pPr>
      <w:r>
        <w:rPr/>
        <w:t xml:space="preserve">1.1 体育分析市场规模与增长动力</w:t>
      </w:r>
    </w:p>
    <w:p>
      <w:pPr>
        <w:spacing w:lineRule="auto"/>
      </w:pPr>
      <w:r>
        <w:rPr/>
        <w:t xml:space="preserve">根据MarketsandMarkets、Grand View Research及Statista综合数据，全球体育分析市场2024年规模约为</w:t>
      </w:r>
      <w:r>
        <w:rPr>
          <w:b/>
        </w:rPr>
        <w:t xml:space="preserve">40亿美元（约290亿人民币）</w:t>
      </w:r>
      <w:r>
        <w:rPr/>
        <w:t xml:space="preserve">，2030年预计达</w:t>
      </w:r>
      <w:r>
        <w:rPr>
          <w:b/>
        </w:rPr>
        <w:t xml:space="preserve">131亿美元</w:t>
      </w:r>
      <w:r>
        <w:rPr/>
        <w:t xml:space="preserve">，CAGR约22%。推动这一增长的核心动力包括：</w:t>
      </w:r>
    </w:p>
    <w:p>
      <w:pPr>
        <w:numPr>
          <w:ilvl w:val="0"/>
          <w:numId w:val="2"/>
        </w:numPr>
        <w:spacing w:lineRule="auto"/>
      </w:pPr>
      <w:r>
        <w:rPr>
          <w:b/>
        </w:rPr>
        <w:t xml:space="preserve">计算机视觉成本骤降</w:t>
      </w:r>
      <w:r>
        <w:rPr/>
        <w:t xml:space="preserve">：GPU计算成本过去五年下降超80%，使实时球员追踪从专业机构专属技术向大众化应用迁移；</w:t>
      </w:r>
    </w:p>
    <w:p>
      <w:pPr>
        <w:numPr>
          <w:ilvl w:val="0"/>
          <w:numId w:val="2"/>
        </w:numPr>
        <w:spacing w:lineRule="auto"/>
      </w:pPr>
      <w:r>
        <w:rPr>
          <w:b/>
        </w:rPr>
        <w:t xml:space="preserve">大语言模型商业化加速</w:t>
      </w:r>
      <w:r>
        <w:rPr/>
        <w:t xml:space="preserve">：GPT-4、Claude 3等模型的API化，使"对话式战术助手"从概念变为可工程化实现的产品；</w:t>
      </w:r>
    </w:p>
    <w:p>
      <w:pPr>
        <w:numPr>
          <w:ilvl w:val="0"/>
          <w:numId w:val="2"/>
        </w:numPr>
        <w:spacing w:lineRule="auto"/>
      </w:pPr>
      <w:r>
        <w:rPr>
          <w:b/>
        </w:rPr>
        <w:t xml:space="preserve">数据资产化意识提升</w:t>
      </w:r>
      <w:r>
        <w:rPr/>
        <w:t xml:space="preserve">：职业俱乐部、大学体育部门将数据分析纳入预算的比例显著上升；</w:t>
      </w:r>
    </w:p>
    <w:p>
      <w:pPr>
        <w:numPr>
          <w:ilvl w:val="0"/>
          <w:numId w:val="2"/>
        </w:numPr>
        <w:spacing w:lineRule="auto"/>
      </w:pPr>
      <w:r>
        <w:rPr>
          <w:b/>
        </w:rPr>
        <w:t xml:space="preserve">中国体育产业政策驱动</w:t>
      </w:r>
      <w:r>
        <w:rPr/>
        <w:t xml:space="preserve">：《体育强国建设纲要》《全民健身国家战略》等政策叠加，推动各级足球机构对科技训练的投入。</w:t>
      </w:r>
    </w:p>
    <w:p>
      <w:pPr>
        <w:pStyle w:val="Heading3"/>
        <w:spacing w:lineRule="auto"/>
      </w:pPr>
      <w:r>
        <w:rPr/>
        <w:t xml:space="preserve">1.2 足球细分市场结构</w:t>
      </w:r>
    </w:p>
    <w:p>
      <w:pPr>
        <w:spacing w:lineRule="auto"/>
      </w:pPr>
      <w:r>
        <w:rPr/>
        <w:t xml:space="preserve">足球分析市场可划分为三个主要细分领域：</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细分市场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代表用户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规模估算（2024）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主要痛点</w:t>
            </w:r>
          </w:p>
        </w:tc>
      </w:tr>
      <w:tblGrid>
        <w:gridCol w:w="2412"/>
        <w:gridCol w:w="2412"/>
        <w:gridCol w:w="2412"/>
        <w:gridCol w:w="2412"/>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顶级职业联赛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英超、西甲、中超俱乐部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~8亿美元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数据深度、实时性、多系统集成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大学/半职业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高校足球队、乙级联赛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~12亿美元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性价比、易用性、教练工具化</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基层/青少年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中小学、业余俱乐部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~20亿美元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低成本、普适性、语言本土化</w:t>
            </w:r>
          </w:p>
        </w:tc>
      </w:tr>
    </w:tbl>
    <w:p>
      <w:pPr>
        <w:spacing w:lineRule="auto"/>
      </w:pPr>
      <w:r>
        <w:rPr/>
      </w:r>
    </w:p>
    <w:p>
      <w:pPr>
        <w:spacing w:lineRule="auto"/>
      </w:pPr>
      <w:r>
        <w:rPr/>
        <w:t xml:space="preserve">基层市场规模最大，但现有竞品渗透率极低——这正是CoachMind AI的核心机会窗口。</w:t>
      </w:r>
    </w:p>
    <w:p>
      <w:pPr>
        <w:pStyle w:val="Heading3"/>
        <w:spacing w:lineRule="auto"/>
      </w:pPr>
      <w:r>
        <w:rPr/>
        <w:t xml:space="preserve">1.3 中国市场特殊性分析</w:t>
      </w:r>
    </w:p>
    <w:p>
      <w:pPr>
        <w:spacing w:lineRule="auto"/>
      </w:pPr>
      <w:r>
        <w:rPr/>
        <w:t xml:space="preserve">中国拥有全球最大的足球人口基数之一：注册球员超过</w:t>
      </w:r>
      <w:r>
        <w:rPr>
          <w:b/>
        </w:rPr>
        <w:t xml:space="preserve">2,600万</w:t>
      </w:r>
      <w:r>
        <w:rPr/>
        <w:t xml:space="preserve">，各级青训机构超过</w:t>
      </w:r>
      <w:r>
        <w:rPr>
          <w:b/>
        </w:rPr>
        <w:t xml:space="preserve">30,000家</w:t>
      </w:r>
      <w:r>
        <w:rPr/>
        <w:t xml:space="preserve">，高校足球队超过</w:t>
      </w:r>
      <w:r>
        <w:rPr>
          <w:b/>
        </w:rPr>
        <w:t xml:space="preserve">4,000支</w:t>
      </w:r>
      <w:r>
        <w:rPr/>
        <w:t xml:space="preserve">。然而，中国足球科技市场呈现出以下结构性特征：</w:t>
      </w:r>
    </w:p>
    <w:p>
      <w:pPr>
        <w:numPr>
          <w:ilvl w:val="0"/>
          <w:numId w:val="3"/>
        </w:numPr>
        <w:spacing w:lineRule="auto"/>
      </w:pPr>
      <w:r>
        <w:rPr>
          <w:b/>
        </w:rPr>
        <w:t xml:space="preserve">国际产品本土化严重不足</w:t>
      </w:r>
      <w:r>
        <w:rPr/>
        <w:t xml:space="preserve">：Hudl、Veo等产品无中文界面，无本土客服，无针对中国教学法的内容适配；</w:t>
      </w:r>
    </w:p>
    <w:p>
      <w:pPr>
        <w:numPr>
          <w:ilvl w:val="0"/>
          <w:numId w:val="3"/>
        </w:numPr>
        <w:spacing w:lineRule="auto"/>
      </w:pPr>
      <w:r>
        <w:rPr>
          <w:b/>
        </w:rPr>
        <w:t xml:space="preserve">数据合规隐患</w:t>
      </w:r>
      <w:r>
        <w:rPr/>
        <w:t xml:space="preserve">：国际产品将用户数据存储于境外服务器，面临《数据安全法》《个人信息保护法》合规风险；</w:t>
      </w:r>
    </w:p>
    <w:p>
      <w:pPr>
        <w:numPr>
          <w:ilvl w:val="0"/>
          <w:numId w:val="3"/>
        </w:numPr>
        <w:spacing w:lineRule="auto"/>
      </w:pPr>
      <w:r>
        <w:rPr>
          <w:b/>
        </w:rPr>
        <w:t xml:space="preserve">中文LLM交互空白</w:t>
      </w:r>
      <w:r>
        <w:rPr/>
        <w:t xml:space="preserve">：现有竞品均基于英文语言模型，无法实现教练与AI的自然中文对话；</w:t>
      </w:r>
    </w:p>
    <w:p>
      <w:pPr>
        <w:numPr>
          <w:ilvl w:val="0"/>
          <w:numId w:val="3"/>
        </w:numPr>
        <w:spacing w:lineRule="auto"/>
      </w:pPr>
      <w:r>
        <w:rPr>
          <w:b/>
        </w:rPr>
        <w:t xml:space="preserve">定价与支付习惯差异</w:t>
      </w:r>
      <w:r>
        <w:rPr/>
        <w:t xml:space="preserve">：国内用户更倾向订阅制、微信/支付宝支付，现有竞品不支持本土支付体系。</w:t>
      </w:r>
    </w:p>
    <w:p>
      <w:pPr>
        <w:spacing w:lineRule="auto"/>
      </w:pPr>
      <w:r>
        <w:rPr>
          <w:b/>
        </w:rPr>
        <w:t xml:space="preserve">结论：</w:t>
      </w:r>
      <w:r>
        <w:rPr/>
        <w:t xml:space="preserve"> 中国足球AI教练赛道目前处于无强竞争对手的战略真空期，先发者将具备显著的网络效应护城河。</w:t>
      </w:r>
    </w:p>
    <w:p>
      <w:pPr>
        <w:pStyle w:val="Heading2"/>
        <w:spacing w:lineRule="auto"/>
      </w:pPr>
      <w:r>
        <w:rPr/>
        <w:t xml:space="preserve">二、竞品深度分析</w:t>
      </w:r>
    </w:p>
    <w:p>
      <w:pPr>
        <w:pStyle w:val="Heading3"/>
        <w:spacing w:lineRule="auto"/>
      </w:pPr>
      <w:r>
        <w:rPr/>
        <w:t xml:space="preserve">2.1 Hudl（Sportscode + Wistia收购）</w:t>
      </w:r>
    </w:p>
    <w:p>
      <w:pPr>
        <w:pStyle w:val="Heading4"/>
        <w:spacing w:lineRule="auto"/>
      </w:pPr>
      <w:r>
        <w:rPr/>
        <w:t xml:space="preserve">2.1.1 公司背景</w:t>
      </w:r>
    </w:p>
    <w:p>
      <w:pPr>
        <w:spacing w:lineRule="auto"/>
      </w:pPr>
      <w:r>
        <w:rPr/>
        <w:t xml:space="preserve">Hudl成立于</w:t>
      </w:r>
      <w:r>
        <w:rPr>
          <w:b/>
        </w:rPr>
        <w:t xml:space="preserve">2006年</w:t>
      </w:r>
      <w:r>
        <w:rPr/>
        <w:t xml:space="preserve">，总部位于美国内布拉斯加州林肯市，创始人为David Graff、Brian Kaiser和Jordan Schlachter。公司核心定位为"体育视频分析平台"，通过持续并购（含Sportscode、Wistia等）构建了从录像管理到基础分析的完整工具链。截至2024年，Hudl估值约为</w:t>
      </w:r>
      <w:r>
        <w:rPr>
          <w:b/>
        </w:rPr>
        <w:t xml:space="preserve">10亿美元</w:t>
      </w:r>
      <w:r>
        <w:rPr/>
        <w:t xml:space="preserve">（独角兽级别），服务用户超过</w:t>
      </w:r>
      <w:r>
        <w:rPr>
          <w:b/>
        </w:rPr>
        <w:t xml:space="preserve">180,000支球队</w:t>
      </w:r>
      <w:r>
        <w:rPr/>
        <w:t xml:space="preserve">，覆盖40+个运动项目。</w:t>
      </w:r>
    </w:p>
    <w:p>
      <w:pPr>
        <w:pStyle w:val="Heading4"/>
        <w:spacing w:lineRule="auto"/>
      </w:pPr>
      <w:r>
        <w:rPr/>
        <w:t xml:space="preserve">2.1.2 核心产品矩阵</w:t>
      </w:r>
    </w:p>
    <w:p>
      <w:pPr>
        <w:spacing w:lineRule="auto"/>
      </w:pPr>
      <w:r>
        <w:rPr>
          <w:b/>
        </w:rPr>
        <w:t xml:space="preserve">Hudl Sportscode</w:t>
      </w:r>
      <w:r>
        <w:rPr/>
        <w:t xml:space="preserve">（专业版）是其旗舰产品，面向职业俱乐部与大学体育项目。核心功能包括：视频标注（手动/半自动）、剪辑管理、表现数据可视化、战术板工具。</w:t>
      </w:r>
      <w:r>
        <w:rPr>
          <w:b/>
        </w:rPr>
        <w:t xml:space="preserve">Hudl Assist</w:t>
      </w:r>
      <w:r>
        <w:rPr/>
        <w:t xml:space="preserve">提供半自动化视频标注服务，降低人工标注成本。</w:t>
      </w:r>
      <w:r>
        <w:rPr>
          <w:b/>
        </w:rPr>
        <w:t xml:space="preserve">Hudl Replay</w:t>
      </w:r>
      <w:r>
        <w:rPr/>
        <w:t xml:space="preserve">面向现场大屏回放需求，主要用于竞技场馆。</w:t>
      </w:r>
      <w:r>
        <w:rPr>
          <w:b/>
        </w:rPr>
        <w:t xml:space="preserve">Hudl Focus</w:t>
      </w:r>
      <w:r>
        <w:rPr/>
        <w:t xml:space="preserve">为配套自动摄像机硬件，单机售价约$2,999–$4,999。</w:t>
      </w:r>
    </w:p>
    <w:p>
      <w:pPr>
        <w:pStyle w:val="Heading4"/>
        <w:spacing w:lineRule="auto"/>
      </w:pPr>
      <w:r>
        <w:rPr/>
        <w:t xml:space="preserve">2.1.3 技术架构</w:t>
      </w:r>
    </w:p>
    <w:p>
      <w:pPr>
        <w:spacing w:lineRule="auto"/>
      </w:pPr>
      <w:r>
        <w:rPr/>
        <w:t xml:space="preserve">Hudl的技术栈以</w:t>
      </w:r>
      <w:r>
        <w:rPr>
          <w:b/>
        </w:rPr>
        <w:t xml:space="preserve">视频管理与标注工作流</w:t>
      </w:r>
      <w:r>
        <w:rPr/>
        <w:t xml:space="preserve">为核心，非AI原生架构。其计算机视觉能力主要来自收购整合，整体分析能力停留在"辅助人工标注"层级，而非自主智能分析。根据公开招聘信息，其CV/ML工程师团队规模约50–80人，与其180,000支球队的用户体量形成鲜明不匹配。目前尚无公开的LLM集成路线图，AI能力以基础的自动剪辑和统计可视化为主，距离真正的端到端深度学习战术分析仍有相当距离。</w:t>
      </w:r>
    </w:p>
    <w:p>
      <w:pPr>
        <w:pStyle w:val="Heading4"/>
        <w:spacing w:lineRule="auto"/>
      </w:pPr>
      <w:r>
        <w:rPr/>
        <w:t xml:space="preserve">2.1.4 定价策略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产品版本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年费区间（美元）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 基础版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免费 – $1,200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业余队伍，功能受限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 专业版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 – $8,000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大学及半职业</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 Sportscode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 – $15,000+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职业俱乐部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 Assist 服务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按标注量计费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附加服务</w:t>
            </w:r>
          </w:p>
        </w:tc>
      </w:tr>
    </w:tbl>
    <w:p>
      <w:pPr>
        <w:spacing w:lineRule="auto"/>
      </w:pPr>
      <w:r>
        <w:rPr/>
      </w:r>
    </w:p>
    <w:p>
      <w:pPr>
        <w:spacing w:lineRule="auto"/>
      </w:pPr>
      <w:r>
        <w:rPr/>
        <w:t xml:space="preserve">定价透明度低，大客户享有较大谈判空间。配套硬件（Hudl Focus摄像头）另计，约$1,000–$2,000。</w:t>
      </w:r>
    </w:p>
    <w:p>
      <w:pPr>
        <w:pStyle w:val="Heading4"/>
        <w:spacing w:lineRule="auto"/>
      </w:pPr>
      <w:r>
        <w:rPr/>
        <w:t xml:space="preserve">2.1.5 优势与劣势</w:t>
      </w:r>
    </w:p>
    <w:p>
      <w:pPr>
        <w:spacing w:lineRule="auto"/>
      </w:pPr>
      <w:r>
        <w:rPr>
          <w:b/>
        </w:rPr>
        <w:t xml:space="preserve">核心优势：</w:t>
      </w:r>
    </w:p>
    <w:p>
      <w:pPr>
        <w:numPr>
          <w:ilvl w:val="0"/>
          <w:numId w:val="4"/>
        </w:numPr>
        <w:spacing w:lineRule="auto"/>
      </w:pPr>
      <w:r>
        <w:rPr/>
        <w:t xml:space="preserve">用户基数庞大（180,000+支球队），品牌认知度极高；</w:t>
      </w:r>
    </w:p>
    <w:p>
      <w:pPr>
        <w:numPr>
          <w:ilvl w:val="0"/>
          <w:numId w:val="4"/>
        </w:numPr>
        <w:spacing w:lineRule="auto"/>
      </w:pPr>
      <w:r>
        <w:rPr/>
        <w:t xml:space="preserve">视频管理工作流成熟，教练上手门槛低；</w:t>
      </w:r>
    </w:p>
    <w:p>
      <w:pPr>
        <w:numPr>
          <w:ilvl w:val="0"/>
          <w:numId w:val="4"/>
        </w:numPr>
        <w:spacing w:lineRule="auto"/>
      </w:pPr>
      <w:r>
        <w:rPr/>
        <w:t xml:space="preserve">生态系统完整（摄像、标注、分析、展示）；</w:t>
      </w:r>
    </w:p>
    <w:p>
      <w:pPr>
        <w:numPr>
          <w:ilvl w:val="0"/>
          <w:numId w:val="4"/>
        </w:numPr>
        <w:spacing w:lineRule="auto"/>
      </w:pPr>
      <w:r>
        <w:rPr/>
        <w:t xml:space="preserve">北美市场地位牢固，高校渗透率极高；</w:t>
      </w:r>
    </w:p>
    <w:p>
      <w:pPr>
        <w:numPr>
          <w:ilvl w:val="0"/>
          <w:numId w:val="4"/>
        </w:numPr>
        <w:spacing w:lineRule="auto"/>
      </w:pPr>
      <w:r>
        <w:rPr/>
        <w:t xml:space="preserve">Wistia收购带来视频托管和分发的工程优势。</w:t>
      </w:r>
    </w:p>
    <w:p>
      <w:pPr>
        <w:spacing w:lineRule="auto"/>
      </w:pPr>
      <w:r>
        <w:rPr>
          <w:b/>
        </w:rPr>
        <w:t xml:space="preserve">核心劣势：</w:t>
      </w:r>
    </w:p>
    <w:p>
      <w:pPr>
        <w:numPr>
          <w:ilvl w:val="0"/>
          <w:numId w:val="5"/>
        </w:numPr>
        <w:spacing w:lineRule="auto"/>
      </w:pPr>
      <w:r>
        <w:rPr>
          <w:b/>
        </w:rPr>
        <w:t xml:space="preserve">无AI原生战术智能</w:t>
      </w:r>
      <w:r>
        <w:rPr/>
        <w:t xml:space="preserve">：分析能力依赖人工标注，无自主战术推理；</w:t>
      </w:r>
    </w:p>
    <w:p>
      <w:pPr>
        <w:numPr>
          <w:ilvl w:val="0"/>
          <w:numId w:val="5"/>
        </w:numPr>
        <w:spacing w:lineRule="auto"/>
      </w:pPr>
      <w:r>
        <w:rPr>
          <w:b/>
        </w:rPr>
        <w:t xml:space="preserve">无中文支持</w:t>
      </w:r>
      <w:r>
        <w:rPr/>
        <w:t xml:space="preserve">：界面、客服、内容均为英文，无本土化路线图；</w:t>
      </w:r>
    </w:p>
    <w:p>
      <w:pPr>
        <w:numPr>
          <w:ilvl w:val="0"/>
          <w:numId w:val="5"/>
        </w:numPr>
        <w:spacing w:lineRule="auto"/>
      </w:pPr>
      <w:r>
        <w:rPr>
          <w:b/>
        </w:rPr>
        <w:t xml:space="preserve">不适合基层市场</w:t>
      </w:r>
      <w:r>
        <w:rPr/>
        <w:t xml:space="preserve">：定价对于中小学和业余俱乐部不友好；</w:t>
      </w:r>
    </w:p>
    <w:p>
      <w:pPr>
        <w:numPr>
          <w:ilvl w:val="0"/>
          <w:numId w:val="5"/>
        </w:numPr>
        <w:spacing w:lineRule="auto"/>
      </w:pPr>
      <w:r>
        <w:rPr>
          <w:b/>
        </w:rPr>
        <w:t xml:space="preserve">技术债沉重</w:t>
      </w:r>
      <w:r>
        <w:rPr/>
        <w:t xml:space="preserve">：多次收购导致系统架构碎片化，创新迭代速度偏慢；</w:t>
      </w:r>
    </w:p>
    <w:p>
      <w:pPr>
        <w:numPr>
          <w:ilvl w:val="0"/>
          <w:numId w:val="5"/>
        </w:numPr>
        <w:spacing w:lineRule="auto"/>
      </w:pPr>
      <w:r>
        <w:rPr>
          <w:b/>
        </w:rPr>
        <w:t xml:space="preserve">无对话式AI</w:t>
      </w:r>
      <w:r>
        <w:rPr/>
        <w:t xml:space="preserve">：无法实现教练与AI的自然语言问答交互；</w:t>
      </w:r>
    </w:p>
    <w:p>
      <w:pPr>
        <w:numPr>
          <w:ilvl w:val="0"/>
          <w:numId w:val="5"/>
        </w:numPr>
        <w:spacing w:lineRule="auto"/>
      </w:pPr>
      <w:r>
        <w:rPr>
          <w:b/>
        </w:rPr>
        <w:t xml:space="preserve">足球适配性弱</w:t>
      </w:r>
      <w:r>
        <w:rPr/>
        <w:t xml:space="preserve">：产品设计以北美运动（美式橄榄球、棒球）为中心，足球战术体系适配不足。</w:t>
      </w:r>
    </w:p>
    <w:p>
      <w:pPr>
        <w:pStyle w:val="Heading4"/>
        <w:spacing w:lineRule="auto"/>
      </w:pPr>
      <w:r>
        <w:rPr/>
        <w:t xml:space="preserve">2.1.6 CoachMind的差异化优势</w:t>
      </w:r>
    </w:p>
    <w:p>
      <w:pPr>
        <w:spacing w:lineRule="auto"/>
      </w:pPr>
      <w:r>
        <w:rPr/>
        <w:t xml:space="preserve">CoachMind AI在以下维度形成直接超越：AI原生战术分析（非标注辅助）、中文LLM对话交互、无需专有摄像硬件（标准摄像头即可运行）、定价低至Hudl专业版的1/5至1/3，以及专为中国教学法设计的内容体系。从竞争角度看，Hudl更多扮演了"市场教育者"角色——帮助全球用户建立了"视频分析软件"的产品认知，而CoachMind AI则代表了这一赛道的下一个技术代际。</w:t>
      </w:r>
    </w:p>
    <w:p>
      <w:pPr>
        <w:pStyle w:val="Heading3"/>
        <w:spacing w:lineRule="auto"/>
      </w:pPr>
      <w:r>
        <w:rPr/>
        <w:t xml:space="preserve">2.2 Veo（丹麦）</w:t>
      </w:r>
    </w:p>
    <w:p>
      <w:pPr>
        <w:pStyle w:val="Heading4"/>
        <w:spacing w:lineRule="auto"/>
      </w:pPr>
      <w:r>
        <w:rPr/>
        <w:t xml:space="preserve">2.2.1 公司背景</w:t>
      </w:r>
    </w:p>
    <w:p>
      <w:pPr>
        <w:spacing w:lineRule="auto"/>
      </w:pPr>
      <w:r>
        <w:rPr/>
        <w:t xml:space="preserve">Veo成立于</w:t>
      </w:r>
      <w:r>
        <w:rPr>
          <w:b/>
        </w:rPr>
        <w:t xml:space="preserve">2015年</w:t>
      </w:r>
      <w:r>
        <w:rPr/>
        <w:t xml:space="preserve">，总部位于丹麦哥本哈根，创始人为Henrik Teisbæk。公司核心产品是</w:t>
      </w:r>
      <w:r>
        <w:rPr>
          <w:b/>
        </w:rPr>
        <w:t xml:space="preserve">AI自动录像摄像机系统</w:t>
      </w:r>
      <w:r>
        <w:rPr/>
        <w:t xml:space="preserve">，通过消除专业摄影师的需求，将高质量足球录像的成本降低至业余市场可接受水平。截至2024年，Veo已在全球60+个国家完成超过</w:t>
      </w:r>
      <w:r>
        <w:rPr>
          <w:b/>
        </w:rPr>
        <w:t xml:space="preserve">20,000台</w:t>
      </w:r>
      <w:r>
        <w:rPr/>
        <w:t xml:space="preserve">摄像机部署，累计融资约</w:t>
      </w:r>
      <w:r>
        <w:rPr>
          <w:b/>
        </w:rPr>
        <w:t xml:space="preserve">2,400万欧元</w:t>
      </w:r>
      <w:r>
        <w:rPr/>
        <w:t xml:space="preserve">（含2021年B轮1,600万欧元），在欧洲业余足球录像市场已形成品类认知。</w:t>
      </w:r>
    </w:p>
    <w:p>
      <w:pPr>
        <w:pStyle w:val="Heading4"/>
        <w:spacing w:lineRule="auto"/>
      </w:pPr>
      <w:r>
        <w:rPr/>
        <w:t xml:space="preserve">2.2.2 核心产品矩阵</w:t>
      </w:r>
    </w:p>
    <w:p>
      <w:pPr>
        <w:spacing w:lineRule="auto"/>
      </w:pPr>
      <w:r>
        <w:rPr>
          <w:b/>
        </w:rPr>
        <w:t xml:space="preserve">Veo Camera 3</w:t>
      </w:r>
      <w:r>
        <w:rPr/>
        <w:t xml:space="preserve">是最新旗舰硬件产品，采用双镜头全景拍摄（广角+焦距镜头组合）+ AI自动跟踪算法，无需人工操控即可完整记录比赛，改进了低光照表现。</w:t>
      </w:r>
      <w:r>
        <w:rPr>
          <w:b/>
        </w:rPr>
        <w:t xml:space="preserve">Veo Platform</w:t>
      </w:r>
      <w:r>
        <w:rPr/>
        <w:t xml:space="preserve">为配套软件平台，提供视频回放、全景拼接（Panoramic Stitching）、基础球员追踪、比赛片段分享等功能。2024年推出的</w:t>
      </w:r>
      <w:r>
        <w:rPr>
          <w:b/>
        </w:rPr>
        <w:t xml:space="preserve">Veo AI</w:t>
      </w:r>
      <w:r>
        <w:rPr/>
        <w:t xml:space="preserve">模块增加了有限的数据统计功能，包括球队控球率、射门次数等基础指标，但战术AI能力依然极为有限。</w:t>
      </w:r>
    </w:p>
    <w:p>
      <w:pPr>
        <w:pStyle w:val="Heading4"/>
        <w:spacing w:lineRule="auto"/>
      </w:pPr>
      <w:r>
        <w:rPr/>
        <w:t xml:space="preserve">2.2.3 技术架构</w:t>
      </w:r>
    </w:p>
    <w:p>
      <w:pPr>
        <w:spacing w:lineRule="auto"/>
      </w:pPr>
      <w:r>
        <w:rPr/>
        <w:t xml:space="preserve">Veo的核心技术竞争力在于</w:t>
      </w:r>
      <w:r>
        <w:rPr>
          <w:b/>
        </w:rPr>
        <w:t xml:space="preserve">硬件端的嵌入式边缘计算</w:t>
      </w:r>
      <w:r>
        <w:rPr/>
        <w:t xml:space="preserve">：摄像机内部运行实时推理，无需持续网络连接即可控制双镜头拍摄焦点切换。然而，其AI能力主要体现在追踪球的位置，</w:t>
      </w:r>
      <w:r>
        <w:rPr>
          <w:b/>
        </w:rPr>
        <w:t xml:space="preserve">无法可靠地区分和追踪具体球员</w:t>
      </w:r>
      <w:r>
        <w:rPr/>
        <w:t xml:space="preserve">（尤其是身着相似球衣时）——这是其算法层面的根本局限。云端平台基本是视频存储和管理服务，无战术意图推断，无LLM集成，整体软件能力与其硬件知名度形成鲜明反差。</w:t>
      </w:r>
    </w:p>
    <w:p>
      <w:pPr>
        <w:pStyle w:val="Heading4"/>
        <w:spacing w:lineRule="auto"/>
      </w:pPr>
      <w:r>
        <w:rPr/>
        <w:t xml:space="preserve">2.2.4 定价策略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套餐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Veo Camera 2 购买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 – €2,000（一次性）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不含软件年费</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Veo Camera 3 购买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~€2,500（一次性）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最新旗舰版本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云端订阅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 €900/年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无限云存储 + 平台功能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硬件+订阅总拥有成本</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 – €4,500/年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含设备折旧估算</w:t>
            </w:r>
          </w:p>
        </w:tc>
      </w:tr>
    </w:tbl>
    <w:p>
      <w:pPr>
        <w:spacing w:lineRule="auto"/>
      </w:pPr>
      <w:r>
        <w:rPr/>
      </w:r>
    </w:p>
    <w:p>
      <w:pPr>
        <w:spacing w:lineRule="auto"/>
      </w:pPr>
      <w:r>
        <w:rPr>
          <w:b/>
        </w:rPr>
        <w:t xml:space="preserve">硬件形成强绑定</w:t>
      </w:r>
      <w:r>
        <w:rPr/>
        <w:t xml:space="preserve">——用户若不使用Veo摄像机，平台价值大打折扣。存在"购买硬件后停止订阅"的流失风险。</w:t>
      </w:r>
    </w:p>
    <w:p>
      <w:pPr>
        <w:pStyle w:val="Heading4"/>
        <w:spacing w:lineRule="auto"/>
      </w:pPr>
      <w:r>
        <w:rPr/>
        <w:t xml:space="preserve">2.2.5 优势与劣势</w:t>
      </w:r>
    </w:p>
    <w:p>
      <w:pPr>
        <w:spacing w:lineRule="auto"/>
      </w:pPr>
      <w:r>
        <w:rPr>
          <w:b/>
        </w:rPr>
        <w:t xml:space="preserve">核心优势：</w:t>
      </w:r>
    </w:p>
    <w:p>
      <w:pPr>
        <w:numPr>
          <w:ilvl w:val="0"/>
          <w:numId w:val="6"/>
        </w:numPr>
        <w:spacing w:lineRule="auto"/>
      </w:pPr>
      <w:r>
        <w:rPr/>
        <w:t xml:space="preserve">自动化录像显著降低运营成本，无需专职摄影师；</w:t>
      </w:r>
    </w:p>
    <w:p>
      <w:pPr>
        <w:numPr>
          <w:ilvl w:val="0"/>
          <w:numId w:val="6"/>
        </w:numPr>
        <w:spacing w:lineRule="auto"/>
      </w:pPr>
      <w:r>
        <w:rPr/>
        <w:t xml:space="preserve">定价在业余/半职业市场具有竞争力；</w:t>
      </w:r>
    </w:p>
    <w:p>
      <w:pPr>
        <w:numPr>
          <w:ilvl w:val="0"/>
          <w:numId w:val="6"/>
        </w:numPr>
        <w:spacing w:lineRule="auto"/>
      </w:pPr>
      <w:r>
        <w:rPr/>
        <w:t xml:space="preserve">品牌知名度在欧洲业余足球圈快速提升，成为品类代名词；</w:t>
      </w:r>
    </w:p>
    <w:p>
      <w:pPr>
        <w:numPr>
          <w:ilvl w:val="0"/>
          <w:numId w:val="6"/>
        </w:numPr>
        <w:spacing w:lineRule="auto"/>
      </w:pPr>
      <w:r>
        <w:rPr/>
        <w:t xml:space="preserve">操作简便（三脚架安装，15分钟完成），非技术型教练可快速上手；</w:t>
      </w:r>
    </w:p>
    <w:p>
      <w:pPr>
        <w:numPr>
          <w:ilvl w:val="0"/>
          <w:numId w:val="6"/>
        </w:numPr>
        <w:spacing w:lineRule="auto"/>
      </w:pPr>
      <w:r>
        <w:rPr/>
        <w:t xml:space="preserve">全景录像保留完整战术视角。</w:t>
      </w:r>
    </w:p>
    <w:p>
      <w:pPr>
        <w:spacing w:lineRule="auto"/>
      </w:pPr>
      <w:r>
        <w:rPr>
          <w:b/>
        </w:rPr>
        <w:t xml:space="preserve">核心劣势：</w:t>
      </w:r>
    </w:p>
    <w:p>
      <w:pPr>
        <w:numPr>
          <w:ilvl w:val="0"/>
          <w:numId w:val="7"/>
        </w:numPr>
        <w:spacing w:lineRule="auto"/>
      </w:pPr>
      <w:r>
        <w:rPr>
          <w:b/>
        </w:rPr>
        <w:t xml:space="preserve">硬件锁定</w:t>
      </w:r>
      <w:r>
        <w:rPr/>
        <w:t xml:space="preserve">：业务模式高度依赖摄像机销售/租赁，形成封闭生态，软件护城河薄弱；</w:t>
      </w:r>
    </w:p>
    <w:p>
      <w:pPr>
        <w:numPr>
          <w:ilvl w:val="0"/>
          <w:numId w:val="7"/>
        </w:numPr>
        <w:spacing w:lineRule="auto"/>
      </w:pPr>
      <w:r>
        <w:rPr>
          <w:b/>
        </w:rPr>
        <w:t xml:space="preserve">分析能力浅薄</w:t>
      </w:r>
      <w:r>
        <w:rPr/>
        <w:t xml:space="preserve">：无战术AI，无对话式教练辅助，数据分析停留在基础统计层；</w:t>
      </w:r>
    </w:p>
    <w:p>
      <w:pPr>
        <w:numPr>
          <w:ilvl w:val="0"/>
          <w:numId w:val="7"/>
        </w:numPr>
        <w:spacing w:lineRule="auto"/>
      </w:pPr>
      <w:r>
        <w:rPr>
          <w:b/>
        </w:rPr>
        <w:t xml:space="preserve">球员级追踪精度不足</w:t>
      </w:r>
      <w:r>
        <w:rPr/>
        <w:t xml:space="preserve">：无法区分具体球员，不支持个人表现分析；</w:t>
      </w:r>
    </w:p>
    <w:p>
      <w:pPr>
        <w:numPr>
          <w:ilvl w:val="0"/>
          <w:numId w:val="7"/>
        </w:numPr>
        <w:spacing w:lineRule="auto"/>
      </w:pPr>
      <w:r>
        <w:rPr>
          <w:b/>
        </w:rPr>
        <w:t xml:space="preserve">无中国市场布局</w:t>
      </w:r>
      <w:r>
        <w:rPr/>
        <w:t xml:space="preserve">：无中文支持，未进入中国市场，无本土合作伙伴；</w:t>
      </w:r>
    </w:p>
    <w:p>
      <w:pPr>
        <w:numPr>
          <w:ilvl w:val="0"/>
          <w:numId w:val="7"/>
        </w:numPr>
        <w:spacing w:lineRule="auto"/>
      </w:pPr>
      <w:r>
        <w:rPr>
          <w:b/>
        </w:rPr>
        <w:t xml:space="preserve">无LLM集成</w:t>
      </w:r>
      <w:r>
        <w:rPr/>
        <w:t xml:space="preserve">：无法回答教练的战术问题，无智能建议生成；</w:t>
      </w:r>
    </w:p>
    <w:p>
      <w:pPr>
        <w:numPr>
          <w:ilvl w:val="0"/>
          <w:numId w:val="7"/>
        </w:numPr>
        <w:spacing w:lineRule="auto"/>
      </w:pPr>
      <w:r>
        <w:rPr>
          <w:b/>
        </w:rPr>
        <w:t xml:space="preserve">价格对发展中市场不友好</w:t>
      </w:r>
      <w:r>
        <w:rPr/>
        <w:t xml:space="preserve">：€1,500+的硬件成本对亚洲、非洲基层市场偏高。</w:t>
      </w:r>
    </w:p>
    <w:p>
      <w:pPr>
        <w:pStyle w:val="Heading4"/>
        <w:spacing w:lineRule="auto"/>
      </w:pPr>
      <w:r>
        <w:rPr/>
        <w:t xml:space="preserve">2.2.6 CoachMind的差异化优势</w:t>
      </w:r>
    </w:p>
    <w:p>
      <w:pPr>
        <w:spacing w:lineRule="auto"/>
      </w:pPr>
      <w:r>
        <w:rPr/>
        <w:t xml:space="preserve">CoachMind无需专有摄像硬件，标准智能手机或固定摄像头即可接入；提供深度LLM驱动的战术分析与教练问答；支持中文交互；定价更灵活，可按学校/俱乐部规模分级。从竞争角度看，Veo是"录像工具"，CoachMind是"智能教练助手"——两者本质上面向不同的用户需求层次，实际上存在潜在的</w:t>
      </w:r>
      <w:r>
        <w:rPr>
          <w:b/>
        </w:rPr>
        <w:t xml:space="preserve">互补合作</w:t>
      </w:r>
      <w:r>
        <w:rPr/>
        <w:t xml:space="preserve">关系（Veo用户购买CoachMind AI来分析Veo拍摄的视频）。</w:t>
      </w:r>
    </w:p>
    <w:p>
      <w:pPr>
        <w:pStyle w:val="Heading3"/>
        <w:spacing w:lineRule="auto"/>
      </w:pPr>
      <w:r>
        <w:rPr/>
        <w:t xml:space="preserve">2.3 Stats Perform / Opta</w:t>
      </w:r>
    </w:p>
    <w:p>
      <w:pPr>
        <w:pStyle w:val="Heading4"/>
        <w:spacing w:lineRule="auto"/>
      </w:pPr>
      <w:r>
        <w:rPr/>
        <w:t xml:space="preserve">2.3.1 公司背景</w:t>
      </w:r>
    </w:p>
    <w:p>
      <w:pPr>
        <w:spacing w:lineRule="auto"/>
      </w:pPr>
      <w:r>
        <w:rPr/>
        <w:t xml:space="preserve">Stats Perform成立于</w:t>
      </w:r>
      <w:r>
        <w:rPr>
          <w:b/>
        </w:rPr>
        <w:t xml:space="preserve">2019年</w:t>
      </w:r>
      <w:r>
        <w:rPr/>
        <w:t xml:space="preserve">，由Stats LLC与Perform Group合并而成，总部位于美国芝加哥。其核心资产是</w:t>
      </w:r>
      <w:r>
        <w:rPr>
          <w:b/>
        </w:rPr>
        <w:t xml:space="preserve">Opta</w:t>
      </w:r>
      <w:r>
        <w:rPr/>
        <w:t xml:space="preserve">品牌——Opta自</w:t>
      </w:r>
      <w:r>
        <w:rPr>
          <w:b/>
        </w:rPr>
        <w:t xml:space="preserve">1996年</w:t>
      </w:r>
      <w:r>
        <w:rPr/>
        <w:t xml:space="preserve">开始系统性收集足球赛事数据，历经近30年积累，已成为全球足球数据行业的事实标准，是《足球经理》游戏、BBC、Sky Sports等媒体及科学研究的数据来源。Stats Perform的数据覆盖全球</w:t>
      </w:r>
      <w:r>
        <w:rPr>
          <w:b/>
        </w:rPr>
        <w:t xml:space="preserve">2,500+个联赛</w:t>
      </w:r>
      <w:r>
        <w:rPr/>
        <w:t xml:space="preserve">，年处理赛事数据超过</w:t>
      </w:r>
      <w:r>
        <w:rPr>
          <w:b/>
        </w:rPr>
        <w:t xml:space="preserve">100万场</w:t>
      </w:r>
      <w:r>
        <w:rPr/>
        <w:t xml:space="preserve">。</w:t>
      </w:r>
    </w:p>
    <w:p>
      <w:pPr>
        <w:pStyle w:val="Heading4"/>
        <w:spacing w:lineRule="auto"/>
      </w:pPr>
      <w:r>
        <w:rPr/>
        <w:t xml:space="preserve">2.3.2 核心产品矩阵</w:t>
      </w:r>
    </w:p>
    <w:p>
      <w:pPr>
        <w:spacing w:lineRule="auto"/>
      </w:pPr>
      <w:r>
        <w:rPr>
          <w:b/>
        </w:rPr>
        <w:t xml:space="preserve">Opta数据馈送（Data Feeds）</w:t>
      </w:r>
      <w:r>
        <w:rPr/>
        <w:t xml:space="preserve"> 是其核心商业产品，提供实时与历史赛事事件数据（每场比赛约2,000个标注事件）。</w:t>
      </w:r>
      <w:r>
        <w:rPr>
          <w:b/>
        </w:rPr>
        <w:t xml:space="preserve">PressBox AI</w:t>
      </w:r>
      <w:r>
        <w:rPr/>
        <w:t xml:space="preserve"> 是面向媒体的自动化赛事报道生成工具。</w:t>
      </w:r>
      <w:r>
        <w:rPr>
          <w:b/>
        </w:rPr>
        <w:t xml:space="preserve">Coach产品线</w:t>
      </w:r>
      <w:r>
        <w:rPr/>
        <w:t xml:space="preserve"> 提供战术分析仪表盘，主要面向顶级俱乐部技术团队。</w:t>
      </w:r>
      <w:r>
        <w:rPr>
          <w:b/>
        </w:rPr>
        <w:t xml:space="preserve">TRACAB</w:t>
      </w:r>
      <w:r>
        <w:rPr/>
        <w:t xml:space="preserve"> 提供毫米级球员追踪数据（需在场馆安装12–16个高速摄像机，精度约20–30厘米，帧率25Hz），已部署在英超、德甲、西甲、法甲等顶级联赛大多数主场。</w:t>
      </w:r>
      <w:r>
        <w:rPr>
          <w:b/>
        </w:rPr>
        <w:t xml:space="preserve">AI模型库</w:t>
      </w:r>
      <w:r>
        <w:rPr/>
        <w:t xml:space="preserve"> 包含xG（期望进球）、xA（期望助攻）、PPDA（每防守行动允许传球数）、比赛结果预测等先进指标模型。</w:t>
      </w:r>
    </w:p>
    <w:p>
      <w:pPr>
        <w:pStyle w:val="Heading4"/>
        <w:spacing w:lineRule="auto"/>
      </w:pPr>
      <w:r>
        <w:rPr/>
        <w:t xml:space="preserve">2.3.3 技术架构</w:t>
      </w:r>
    </w:p>
    <w:p>
      <w:pPr>
        <w:spacing w:lineRule="auto"/>
      </w:pPr>
      <w:r>
        <w:rPr/>
        <w:t xml:space="preserve">Stats Perform采用</w:t>
      </w:r>
      <w:r>
        <w:rPr>
          <w:b/>
        </w:rPr>
        <w:t xml:space="preserve">计算机视觉 + 人工辅助数据采集</w:t>
      </w:r>
      <w:r>
        <w:rPr/>
        <w:t xml:space="preserve">的混合架构。其核心竞争力在于数据的广度、深度与历史积累——25年以上历史数据构成了其他竞品几乎无法在短期内复制的数据护城河。机器学习模型基于海量真实比赛数据训练，事件检测准确率据报告超过95%，xG模型等已成为足球分析的行业语言。然而，其面向教练的交互层依然偏向仪表盘展示，而非对话式AI助手，使用需要专业数据分析师操作。</w:t>
      </w:r>
    </w:p>
    <w:p>
      <w:pPr>
        <w:pStyle w:val="Heading4"/>
        <w:spacing w:lineRule="auto"/>
      </w:pPr>
      <w:r>
        <w:rPr/>
        <w:t xml:space="preserve">2.3.4 定价策略</w:t>
      </w:r>
    </w:p>
    <w:p>
      <w:pPr>
        <w:spacing w:lineRule="auto"/>
      </w:pPr>
      <w:r>
        <w:rPr/>
        <w:t xml:space="preserve">Stats Perform采用</w:t>
      </w:r>
      <w:r>
        <w:rPr>
          <w:b/>
        </w:rPr>
        <w:t xml:space="preserve">纯企业级定价</w:t>
      </w:r>
      <w:r>
        <w:rPr/>
        <w:t xml:space="preserve">，无公开价目表：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服务类型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估算年费（美元）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目标客户</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基础Opta数据订阅（历史API）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 – $200,000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媒体、博彩公司</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完整Opta数据包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$150,000 – $500,000+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顶级职业俱乐部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TRACAB实时追踪系统（含硬件安装）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$300,000 – $800,000/球场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欧洲顶级联赛</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Coach产品线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$80,000 – $200,000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职业俱乐部技术团队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定制化AI服务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 – $500,000+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大型机构定制</w:t>
            </w:r>
          </w:p>
        </w:tc>
      </w:tr>
    </w:tbl>
    <w:p>
      <w:pPr>
        <w:spacing w:lineRule="auto"/>
      </w:pPr>
      <w:r>
        <w:rPr/>
      </w:r>
    </w:p>
    <w:p>
      <w:pPr>
        <w:spacing w:lineRule="auto"/>
      </w:pPr>
      <w:r>
        <w:rPr>
          <w:b/>
        </w:rPr>
        <w:t xml:space="preserve">大学、基层机构几乎完全无法负担。</w:t>
      </w:r>
      <w:r>
        <w:rPr/>
        <w:t xml:space="preserve"> 其核心盈利来源之一是体育博彩数据授权，这带来监管收紧的潜在风险。</w:t>
      </w:r>
    </w:p>
    <w:p>
      <w:pPr>
        <w:pStyle w:val="Heading4"/>
        <w:spacing w:lineRule="auto"/>
      </w:pPr>
      <w:r>
        <w:rPr/>
        <w:t xml:space="preserve">2.3.5 优势与劣势</w:t>
      </w:r>
    </w:p>
    <w:p>
      <w:pPr>
        <w:spacing w:lineRule="auto"/>
      </w:pPr>
      <w:r>
        <w:rPr>
          <w:b/>
        </w:rPr>
        <w:t xml:space="preserve">核心优势：</w:t>
      </w:r>
    </w:p>
    <w:p>
      <w:pPr>
        <w:numPr>
          <w:ilvl w:val="0"/>
          <w:numId w:val="8"/>
        </w:numPr>
        <w:spacing w:lineRule="auto"/>
      </w:pPr>
      <w:r>
        <w:rPr/>
        <w:t xml:space="preserve">数据是业界公认的黄金标准，顶级俱乐部、媒体、博彩公司均采用；</w:t>
      </w:r>
    </w:p>
    <w:p>
      <w:pPr>
        <w:numPr>
          <w:ilvl w:val="0"/>
          <w:numId w:val="8"/>
        </w:numPr>
        <w:spacing w:lineRule="auto"/>
      </w:pPr>
      <w:r>
        <w:rPr/>
        <w:t xml:space="preserve">近30年数据积累形成无可替代的历史数据护城河；</w:t>
      </w:r>
    </w:p>
    <w:p>
      <w:pPr>
        <w:numPr>
          <w:ilvl w:val="0"/>
          <w:numId w:val="8"/>
        </w:numPr>
        <w:spacing w:lineRule="auto"/>
      </w:pPr>
      <w:r>
        <w:rPr/>
        <w:t xml:space="preserve">xG等先进模型已成为足球分析的行业语言，"据Opta数据显示"是媒体引用的标准表述；</w:t>
      </w:r>
    </w:p>
    <w:p>
      <w:pPr>
        <w:numPr>
          <w:ilvl w:val="0"/>
          <w:numId w:val="8"/>
        </w:numPr>
        <w:spacing w:lineRule="auto"/>
      </w:pPr>
      <w:r>
        <w:rPr/>
        <w:t xml:space="preserve">覆盖全球2,500+联赛，数据广度无对手；</w:t>
      </w:r>
    </w:p>
    <w:p>
      <w:pPr>
        <w:numPr>
          <w:ilvl w:val="0"/>
          <w:numId w:val="8"/>
        </w:numPr>
        <w:spacing w:lineRule="auto"/>
      </w:pPr>
      <w:r>
        <w:rPr/>
        <w:t xml:space="preserve">英超、德甲等顶级联赛官方数据合作地位形成准入壁垒。</w:t>
      </w:r>
    </w:p>
    <w:p>
      <w:pPr>
        <w:spacing w:lineRule="auto"/>
      </w:pPr>
      <w:r>
        <w:rPr>
          <w:b/>
        </w:rPr>
        <w:t xml:space="preserve">核心劣势：</w:t>
      </w:r>
    </w:p>
    <w:p>
      <w:pPr>
        <w:numPr>
          <w:ilvl w:val="0"/>
          <w:numId w:val="9"/>
        </w:numPr>
        <w:spacing w:lineRule="auto"/>
      </w:pPr>
      <w:r>
        <w:rPr>
          <w:b/>
        </w:rPr>
        <w:t xml:space="preserve">定价使90%+潜在用户望而却步</w:t>
      </w:r>
      <w:r>
        <w:rPr/>
        <w:t xml:space="preserve">：$50,000起步的年费主动放弃了绝大多数俱乐部客户；</w:t>
      </w:r>
    </w:p>
    <w:p>
      <w:pPr>
        <w:numPr>
          <w:ilvl w:val="0"/>
          <w:numId w:val="9"/>
        </w:numPr>
        <w:spacing w:lineRule="auto"/>
      </w:pPr>
      <w:r>
        <w:rPr>
          <w:b/>
        </w:rPr>
        <w:t xml:space="preserve">无中国市场战略</w:t>
      </w:r>
      <w:r>
        <w:rPr/>
        <w:t xml:space="preserve">：中国联赛数据覆盖有限，无中文产品线，无合规方案；</w:t>
      </w:r>
    </w:p>
    <w:p>
      <w:pPr>
        <w:numPr>
          <w:ilvl w:val="0"/>
          <w:numId w:val="9"/>
        </w:numPr>
        <w:spacing w:lineRule="auto"/>
      </w:pPr>
      <w:r>
        <w:rPr>
          <w:b/>
        </w:rPr>
        <w:t xml:space="preserve">非对话式AI</w:t>
      </w:r>
      <w:r>
        <w:rPr/>
        <w:t xml:space="preserve">：产品仍以数据馈送和仪表盘为主，无LLM驱动的教练助手；</w:t>
      </w:r>
    </w:p>
    <w:p>
      <w:pPr>
        <w:numPr>
          <w:ilvl w:val="0"/>
          <w:numId w:val="9"/>
        </w:numPr>
        <w:spacing w:lineRule="auto"/>
      </w:pPr>
      <w:r>
        <w:rPr>
          <w:b/>
        </w:rPr>
        <w:t xml:space="preserve">to C/to 基层能力为零</w:t>
      </w:r>
      <w:r>
        <w:rPr/>
        <w:t xml:space="preserve">：商业模式天然面向大型机构，无下沉能力；</w:t>
      </w:r>
    </w:p>
    <w:p>
      <w:pPr>
        <w:numPr>
          <w:ilvl w:val="0"/>
          <w:numId w:val="9"/>
        </w:numPr>
        <w:spacing w:lineRule="auto"/>
      </w:pPr>
      <w:r>
        <w:rPr>
          <w:b/>
        </w:rPr>
        <w:t xml:space="preserve">使用门槛高</w:t>
      </w:r>
      <w:r>
        <w:rPr/>
        <w:t xml:space="preserve">：需要专业数据分析师才能充分利用，对一线教练不友好。</w:t>
      </w:r>
    </w:p>
    <w:p>
      <w:pPr>
        <w:pStyle w:val="Heading4"/>
        <w:spacing w:lineRule="auto"/>
      </w:pPr>
      <w:r>
        <w:rPr/>
        <w:t xml:space="preserve">2.3.6 CoachMind的差异化优势</w:t>
      </w:r>
    </w:p>
    <w:p>
      <w:pPr>
        <w:spacing w:lineRule="auto"/>
      </w:pPr>
      <w:r>
        <w:rPr/>
        <w:t xml:space="preserve">CoachMind的核心差异在于</w:t>
      </w:r>
      <w:r>
        <w:rPr>
          <w:b/>
        </w:rPr>
        <w:t xml:space="preserve">民主化</w:t>
      </w:r>
      <w:r>
        <w:rPr/>
        <w:t xml:space="preserve">：通过LLM技术将原本需要专业数据分析师解读的复杂数据，转化为教练可直接理解的中文自然语言洞察。定价面向大学和基层俱乐部，无需昂贵的数据订阅合同，且支持中国本土化部署与合规要求。Stats Perform的Opta数据API未来亦可作为CoachMind AI的上游数据来源，形成合作而非竞争关系。</w:t>
      </w:r>
    </w:p>
    <w:p>
      <w:pPr>
        <w:pStyle w:val="Heading3"/>
        <w:spacing w:lineRule="auto"/>
      </w:pPr>
      <w:r>
        <w:rPr/>
        <w:t xml:space="preserve">2.4 Catapult Sports（澳大利亚）</w:t>
      </w:r>
    </w:p>
    <w:p>
      <w:pPr>
        <w:pStyle w:val="Heading4"/>
        <w:spacing w:lineRule="auto"/>
      </w:pPr>
      <w:r>
        <w:rPr/>
        <w:t xml:space="preserve">2.4.1 公司背景</w:t>
      </w:r>
    </w:p>
    <w:p>
      <w:pPr>
        <w:spacing w:lineRule="auto"/>
      </w:pPr>
      <w:r>
        <w:rPr/>
        <w:t xml:space="preserve">Catapult Sports成立于</w:t>
      </w:r>
      <w:r>
        <w:rPr>
          <w:b/>
        </w:rPr>
        <w:t xml:space="preserve">2006年</w:t>
      </w:r>
      <w:r>
        <w:rPr/>
        <w:t xml:space="preserve">，总部位于澳大利亚墨尔本，2014年在澳大利亚证券交易所（ASX）上市（代码：CAT），市值约</w:t>
      </w:r>
      <w:r>
        <w:rPr>
          <w:b/>
        </w:rPr>
        <w:t xml:space="preserve">3亿澳元（2024年）</w:t>
      </w:r>
      <w:r>
        <w:rPr/>
        <w:t xml:space="preserve">。公司是全球</w:t>
      </w:r>
      <w:r>
        <w:rPr>
          <w:b/>
        </w:rPr>
        <w:t xml:space="preserve">可穿戴运动表现追踪</w:t>
      </w:r>
      <w:r>
        <w:rPr/>
        <w:t xml:space="preserve">领域的绝对领导者，服务全球超过</w:t>
      </w:r>
      <w:r>
        <w:rPr>
          <w:b/>
        </w:rPr>
        <w:t xml:space="preserve">3,500支</w:t>
      </w:r>
      <w:r>
        <w:rPr/>
        <w:t xml:space="preserve">顶级职业运动队，覆盖足球、橄榄球、美式足球、篮球、冰球等70+运动项目。</w:t>
      </w:r>
    </w:p>
    <w:p>
      <w:pPr>
        <w:pStyle w:val="Heading4"/>
        <w:spacing w:lineRule="auto"/>
      </w:pPr>
      <w:r>
        <w:rPr/>
        <w:t xml:space="preserve">2.4.2 核心产品矩阵</w:t>
      </w:r>
    </w:p>
    <w:p>
      <w:pPr>
        <w:spacing w:lineRule="auto"/>
      </w:pPr>
      <w:r>
        <w:rPr>
          <w:b/>
        </w:rPr>
        <w:t xml:space="preserve">Vector GPS背心</w:t>
      </w:r>
      <w:r>
        <w:rPr/>
        <w:t xml:space="preserve">是其核心产品，内置GPS模块（10Hz采样）、加速度计（100Hz）、陀螺仪、磁力计及心率监测，实时采集球员的加速度、速度、运动负荷等生理与运动学数据。</w:t>
      </w:r>
      <w:r>
        <w:rPr>
          <w:b/>
        </w:rPr>
        <w:t xml:space="preserve">Catapult One</w:t>
      </w:r>
      <w:r>
        <w:rPr/>
        <w:t xml:space="preserve">是面向半职业及大学市场的低价版本。</w:t>
      </w:r>
      <w:r>
        <w:rPr>
          <w:b/>
        </w:rPr>
        <w:t xml:space="preserve">ClearSky</w:t>
      </w:r>
      <w:r>
        <w:rPr/>
        <w:t xml:space="preserve">是室内场馆的UWB（超宽带）本地追踪系统，解决GPS信号在室内失效的问题（2020年收购）。</w:t>
      </w:r>
      <w:r>
        <w:rPr>
          <w:b/>
        </w:rPr>
        <w:t xml:space="preserve">OpenField</w:t>
      </w:r>
      <w:r>
        <w:rPr/>
        <w:t xml:space="preserve">是配套数据分析软件平台，提供运动负荷管理、急性/慢性负荷比率（ACWR）伤病风险预警、训练强度监控等功能。</w:t>
      </w:r>
      <w:r>
        <w:rPr>
          <w:b/>
        </w:rPr>
        <w:t xml:space="preserve">Catapult Vision</w:t>
      </w:r>
      <w:r>
        <w:rPr/>
        <w:t xml:space="preserve">（原Sportscode，2016年收购自Sportstec）为专业视频分析软件。</w:t>
      </w:r>
    </w:p>
    <w:p>
      <w:pPr>
        <w:pStyle w:val="Heading4"/>
        <w:spacing w:lineRule="auto"/>
      </w:pPr>
      <w:r>
        <w:rPr/>
        <w:t xml:space="preserve">2.4.3 技术架构</w:t>
      </w:r>
    </w:p>
    <w:p>
      <w:pPr>
        <w:spacing w:lineRule="auto"/>
      </w:pPr>
      <w:r>
        <w:rPr/>
        <w:t xml:space="preserve">Catapult的核心技术是</w:t>
      </w:r>
      <w:r>
        <w:rPr>
          <w:b/>
        </w:rPr>
        <w:t xml:space="preserve">多模态传感器融合 + 运动科学建模</w:t>
      </w:r>
      <w:r>
        <w:rPr/>
        <w:t xml:space="preserve">。其优势在于物理世界数据采集的精度与可靠性——GPS精度达厘米级，采样频率高达10Hz，远超视频追踪。基于ACWR理论的伤病预测模型经过大量同行评审论文验证，是运动科学领域经过严格检验的伤病风险框架。然而，其技术架构本质上是</w:t>
      </w:r>
      <w:r>
        <w:rPr>
          <w:b/>
        </w:rPr>
        <w:t xml:space="preserve">物理表现数据分析</w:t>
      </w:r>
      <w:r>
        <w:rPr/>
        <w:t xml:space="preserve">，无计算机视觉，无战术意图推断，无LLM交互能力。</w:t>
      </w:r>
    </w:p>
    <w:p>
      <w:pPr>
        <w:pStyle w:val="Heading4"/>
        <w:spacing w:lineRule="auto"/>
      </w:pPr>
      <w:r>
        <w:rPr/>
        <w:t xml:space="preserve">2.4.4 定价策略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产品/方案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费用估算（美元）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Catapult One（单人）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$1,200 – $2,000/年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个人运动员版本</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Vector设备套装（一支球队，30套）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$24,000 – $36,000（硬件一次性）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不含软件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OpenField软件订阅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 – $40,000/年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视球队规模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职业俱乐部全套（硬件+软件+服务）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$80,000 – $200,000+/年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含定期硬件更新</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ClearSky室内系统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$100,000 – $300,000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场馆安装项目</w:t>
            </w:r>
          </w:p>
        </w:tc>
      </w:tr>
    </w:tbl>
    <w:p>
      <w:pPr>
        <w:spacing w:lineRule="auto"/>
      </w:pPr>
      <w:r>
        <w:rPr/>
      </w:r>
    </w:p>
    <w:p>
      <w:pPr>
        <w:spacing w:lineRule="auto"/>
      </w:pPr>
      <w:r>
        <w:rPr>
          <w:b/>
        </w:rPr>
        <w:t xml:space="preserve">硬件成本是主要支出</w:t>
      </w:r>
      <w:r>
        <w:rPr/>
        <w:t xml:space="preserve">，且背心需定期更新换代。全套部署的总拥有成本（TCO）远超账面数字。</w:t>
      </w:r>
    </w:p>
    <w:p>
      <w:pPr>
        <w:pStyle w:val="Heading4"/>
        <w:spacing w:lineRule="auto"/>
      </w:pPr>
      <w:r>
        <w:rPr/>
        <w:t xml:space="preserve">2.4.5 优势与劣势</w:t>
      </w:r>
    </w:p>
    <w:p>
      <w:pPr>
        <w:spacing w:lineRule="auto"/>
      </w:pPr>
      <w:r>
        <w:rPr>
          <w:b/>
        </w:rPr>
        <w:t xml:space="preserve">核心优势：</w:t>
      </w:r>
    </w:p>
    <w:p>
      <w:pPr>
        <w:numPr>
          <w:ilvl w:val="0"/>
          <w:numId w:val="10"/>
        </w:numPr>
        <w:spacing w:lineRule="auto"/>
      </w:pPr>
      <w:r>
        <w:rPr/>
        <w:t xml:space="preserve">物理表现追踪的黄金标准，全球90%+顶级职业队使用；</w:t>
      </w:r>
    </w:p>
    <w:p>
      <w:pPr>
        <w:numPr>
          <w:ilvl w:val="0"/>
          <w:numId w:val="10"/>
        </w:numPr>
        <w:spacing w:lineRule="auto"/>
      </w:pPr>
      <w:r>
        <w:rPr/>
        <w:t xml:space="preserve">传感器数据精度极高，伤病预测模型经科学验证；</w:t>
      </w:r>
    </w:p>
    <w:p>
      <w:pPr>
        <w:numPr>
          <w:ilvl w:val="0"/>
          <w:numId w:val="10"/>
        </w:numPr>
        <w:spacing w:lineRule="auto"/>
      </w:pPr>
      <w:r>
        <w:rPr/>
        <w:t xml:space="preserve">多运动项目覆盖，产品通用性强；</w:t>
      </w:r>
    </w:p>
    <w:p>
      <w:pPr>
        <w:numPr>
          <w:ilvl w:val="0"/>
          <w:numId w:val="10"/>
        </w:numPr>
        <w:spacing w:lineRule="auto"/>
      </w:pPr>
      <w:r>
        <w:rPr/>
        <w:t xml:space="preserve">与各大联赛和国家队深度合作，品牌公信力极强；</w:t>
      </w:r>
    </w:p>
    <w:p>
      <w:pPr>
        <w:numPr>
          <w:ilvl w:val="0"/>
          <w:numId w:val="10"/>
        </w:numPr>
        <w:spacing w:lineRule="auto"/>
      </w:pPr>
      <w:r>
        <w:rPr/>
        <w:t xml:space="preserve">数据飞轮：覆盖全球顶级联赛的庞大用户网络为伤病预测模型提供训练数据。</w:t>
      </w:r>
    </w:p>
    <w:p>
      <w:pPr>
        <w:spacing w:lineRule="auto"/>
      </w:pPr>
      <w:r>
        <w:rPr>
          <w:b/>
        </w:rPr>
        <w:t xml:space="preserve">核心劣势：</w:t>
      </w:r>
    </w:p>
    <w:p>
      <w:pPr>
        <w:numPr>
          <w:ilvl w:val="0"/>
          <w:numId w:val="11"/>
        </w:numPr>
        <w:spacing w:lineRule="auto"/>
      </w:pPr>
      <w:r>
        <w:rPr>
          <w:b/>
        </w:rPr>
        <w:t xml:space="preserve">需昂贵可穿戴设备</w:t>
      </w:r>
      <w:r>
        <w:rPr/>
        <w:t xml:space="preserve">：基层学校和业余俱乐部无法承担硬件成本；</w:t>
      </w:r>
    </w:p>
    <w:p>
      <w:pPr>
        <w:numPr>
          <w:ilvl w:val="0"/>
          <w:numId w:val="11"/>
        </w:numPr>
        <w:spacing w:lineRule="auto"/>
      </w:pPr>
      <w:r>
        <w:rPr>
          <w:b/>
        </w:rPr>
        <w:t xml:space="preserve">仅覆盖物理维度</w:t>
      </w:r>
      <w:r>
        <w:rPr/>
        <w:t xml:space="preserve">：无战术分析、无比赛视频理解、无阵型识别；</w:t>
      </w:r>
    </w:p>
    <w:p>
      <w:pPr>
        <w:numPr>
          <w:ilvl w:val="0"/>
          <w:numId w:val="11"/>
        </w:numPr>
        <w:spacing w:lineRule="auto"/>
      </w:pPr>
      <w:r>
        <w:rPr>
          <w:b/>
        </w:rPr>
        <w:t xml:space="preserve">无LLM教练助手</w:t>
      </w:r>
      <w:r>
        <w:rPr/>
        <w:t xml:space="preserve">：数据需要专业运动科学家解读，不适合普通教练直接使用；</w:t>
      </w:r>
    </w:p>
    <w:p>
      <w:pPr>
        <w:numPr>
          <w:ilvl w:val="0"/>
          <w:numId w:val="11"/>
        </w:numPr>
        <w:spacing w:lineRule="auto"/>
      </w:pPr>
      <w:r>
        <w:rPr>
          <w:b/>
        </w:rPr>
        <w:t xml:space="preserve">无中文本土化</w:t>
      </w:r>
      <w:r>
        <w:rPr/>
        <w:t xml:space="preserve">：界面、客服、内容均无中文，未进入中国市场；</w:t>
      </w:r>
    </w:p>
    <w:p>
      <w:pPr>
        <w:numPr>
          <w:ilvl w:val="0"/>
          <w:numId w:val="11"/>
        </w:numPr>
        <w:spacing w:lineRule="auto"/>
      </w:pPr>
      <w:r>
        <w:rPr>
          <w:b/>
        </w:rPr>
        <w:t xml:space="preserve">硬件维护成本高</w:t>
      </w:r>
      <w:r>
        <w:rPr/>
        <w:t xml:space="preserve">：GPS背心需充电、维护、更换，且部分联赛不允许比赛中佩戴设备；</w:t>
      </w:r>
    </w:p>
    <w:p>
      <w:pPr>
        <w:numPr>
          <w:ilvl w:val="0"/>
          <w:numId w:val="11"/>
        </w:numPr>
        <w:spacing w:lineRule="auto"/>
      </w:pPr>
      <w:r>
        <w:rPr>
          <w:b/>
        </w:rPr>
        <w:t xml:space="preserve">视觉AI能力为零</w:t>
      </w:r>
      <w:r>
        <w:rPr/>
        <w:t xml:space="preserve">：Catapult Vision（原Sportscode）是传统视频编辑工具，无端到端深度学习。</w:t>
      </w:r>
    </w:p>
    <w:p>
      <w:pPr>
        <w:pStyle w:val="Heading4"/>
        <w:spacing w:lineRule="auto"/>
      </w:pPr>
      <w:r>
        <w:rPr/>
        <w:t xml:space="preserve">2.4.6 CoachMind的差异化优势</w:t>
      </w:r>
    </w:p>
    <w:p>
      <w:pPr>
        <w:spacing w:lineRule="auto"/>
      </w:pPr>
      <w:r>
        <w:rPr/>
        <w:t xml:space="preserve">CoachMind基于</w:t>
      </w:r>
      <w:r>
        <w:rPr>
          <w:b/>
        </w:rPr>
        <w:t xml:space="preserve">计算机视觉</w:t>
      </w:r>
      <w:r>
        <w:rPr/>
        <w:t xml:space="preserve">（标准摄像头）提供球员运动分析，完全无需可穿戴设备，将硬件门槛降低至零。同时，CoachMind涵盖战术层面的分析（阵型、跑位、压迫线等），而这是Catapult无法提供的维度。两者在能力边界上存在互补关系（Catapult提供高精度GPS生理数据，CoachMind提供视觉战术分析），但CoachMind面向基层市场的可达性远超Catapult。</w:t>
      </w:r>
    </w:p>
    <w:p>
      <w:pPr>
        <w:pStyle w:val="Heading3"/>
        <w:spacing w:lineRule="auto"/>
      </w:pPr>
      <w:r>
        <w:rPr/>
        <w:t xml:space="preserve">2.5 Second Spectrum（Genius Sports旗下）</w:t>
      </w:r>
    </w:p>
    <w:p>
      <w:pPr>
        <w:pStyle w:val="Heading4"/>
        <w:spacing w:lineRule="auto"/>
      </w:pPr>
      <w:r>
        <w:rPr/>
        <w:t xml:space="preserve">2.5.1 公司背景</w:t>
      </w:r>
    </w:p>
    <w:p>
      <w:pPr>
        <w:spacing w:lineRule="auto"/>
      </w:pPr>
      <w:r>
        <w:rPr/>
        <w:t xml:space="preserve">Second Spectrum成立于</w:t>
      </w:r>
      <w:r>
        <w:rPr>
          <w:b/>
        </w:rPr>
        <w:t xml:space="preserve">2013年</w:t>
      </w:r>
      <w:r>
        <w:rPr/>
        <w:t xml:space="preserve">，由Rajiv Maheswaran等南加州大学（USC）计算机科学学者联合创立，总部位于美国洛杉矶。2021年被</w:t>
      </w:r>
      <w:r>
        <w:rPr>
          <w:b/>
        </w:rPr>
        <w:t xml:space="preserve">Genius Sports</w:t>
      </w:r>
      <w:r>
        <w:rPr/>
        <w:t xml:space="preserve">（纽交所：GENI）以约</w:t>
      </w:r>
      <w:r>
        <w:rPr>
          <w:b/>
        </w:rPr>
        <w:t xml:space="preserve">2亿美元</w:t>
      </w:r>
      <w:r>
        <w:rPr/>
        <w:t xml:space="preserve">收购。Second Spectrum是全球足球与篮球计算机视觉追踪领域技术最先进的公司之一，技术论文发表在ICML、NeurIPS等顶级机器学习会议，为英超联赛、MLS、NBA等顶级联赛提供官方追踪数据服务。</w:t>
      </w:r>
    </w:p>
    <w:p>
      <w:pPr>
        <w:pStyle w:val="Heading4"/>
        <w:spacing w:lineRule="auto"/>
      </w:pPr>
      <w:r>
        <w:rPr/>
        <w:t xml:space="preserve">2.5.2 核心产品矩阵</w:t>
      </w:r>
    </w:p>
    <w:p>
      <w:pPr>
        <w:spacing w:lineRule="auto"/>
      </w:pPr>
      <w:r>
        <w:rPr>
          <w:b/>
        </w:rPr>
        <w:t xml:space="preserve">联赛级多摄像机追踪平台</w:t>
      </w:r>
      <w:r>
        <w:rPr/>
        <w:t xml:space="preserve">是核心产品，在场馆安装多台高速摄像机，通过多视角融合实现25fps的全场域球员追踪，精度达厘米级。**骨架追踪（Skeleton Tracking）**能力可识别球员肢体关节运动，支持技术动作精细分析。**空间分析模型（Spatial Analytics）**提供占据空间分析（Space Control）、压力指数等高级战术指标。</w:t>
      </w:r>
      <w:r>
        <w:rPr>
          <w:b/>
        </w:rPr>
        <w:t xml:space="preserve">AI战术分析引擎</w:t>
      </w:r>
      <w:r>
        <w:rPr/>
        <w:t xml:space="preserve">基于图神经网络（GNN）建模球员协作关系，支持战术模式识别和反事实模拟（"如果9号球员早2秒移动到禁区，进球概率提升多少"）。</w:t>
      </w:r>
      <w:r>
        <w:rPr>
          <w:b/>
        </w:rPr>
        <w:t xml:space="preserve">Coach Vision系统</w:t>
      </w:r>
      <w:r>
        <w:rPr/>
        <w:t xml:space="preserve">支持有限的自然语言战术查询。</w:t>
      </w:r>
    </w:p>
    <w:p>
      <w:pPr>
        <w:pStyle w:val="Heading4"/>
        <w:spacing w:lineRule="auto"/>
      </w:pPr>
      <w:r>
        <w:rPr/>
        <w:t xml:space="preserve">2.5.3 技术架构</w:t>
      </w:r>
    </w:p>
    <w:p>
      <w:pPr>
        <w:spacing w:lineRule="auto"/>
      </w:pPr>
      <w:r>
        <w:rPr/>
        <w:t xml:space="preserve">Second Spectrum拥有业界最先进的</w:t>
      </w:r>
      <w:r>
        <w:rPr>
          <w:b/>
        </w:rPr>
        <w:t xml:space="preserve">多摄像机计算机视觉融合</w:t>
      </w:r>
      <w:r>
        <w:rPr/>
        <w:t xml:space="preserve">技术，具备三大核心技术护城河：</w:t>
      </w:r>
    </w:p>
    <w:p>
      <w:pPr>
        <w:numPr>
          <w:ilvl w:val="0"/>
          <w:numId w:val="12"/>
        </w:numPr>
        <w:spacing w:lineRule="auto"/>
      </w:pPr>
      <w:r>
        <w:rPr>
          <w:b/>
        </w:rPr>
        <w:t xml:space="preserve">多视角3D重建</w:t>
      </w:r>
      <w:r>
        <w:rPr/>
        <w:t xml:space="preserve">：从2D摄像机图像重建3D球场坐标，精度达厘米级，彻底消除遮挡盲区；</w:t>
      </w:r>
    </w:p>
    <w:p>
      <w:pPr>
        <w:numPr>
          <w:ilvl w:val="0"/>
          <w:numId w:val="12"/>
        </w:numPr>
        <w:spacing w:lineRule="auto"/>
      </w:pPr>
      <w:r>
        <w:rPr>
          <w:b/>
        </w:rPr>
        <w:t xml:space="preserve">深度骨架识别</w:t>
      </w:r>
      <w:r>
        <w:rPr/>
        <w:t xml:space="preserve">：可追踪球员的躯干、四肢运动，支持技术动作层面的精细分析；</w:t>
      </w:r>
    </w:p>
    <w:p>
      <w:pPr>
        <w:numPr>
          <w:ilvl w:val="0"/>
          <w:numId w:val="12"/>
        </w:numPr>
        <w:spacing w:lineRule="auto"/>
      </w:pPr>
      <w:r>
        <w:rPr>
          <w:b/>
        </w:rPr>
        <w:t xml:space="preserve">图神经网络语义理解</w:t>
      </w:r>
      <w:r>
        <w:rPr/>
        <w:t xml:space="preserve">：将11名球员的协作关系建模为图结构，捕捉越位陷阱、高位逼抢等战术意图。</w:t>
      </w:r>
    </w:p>
    <w:p>
      <w:pPr>
        <w:spacing w:lineRule="auto"/>
      </w:pPr>
      <w:r>
        <w:rPr/>
        <w:t xml:space="preserve">然而，其系统</w:t>
      </w:r>
      <w:r>
        <w:rPr>
          <w:b/>
        </w:rPr>
        <w:t xml:space="preserve">必须在场馆永久安装专用摄像机阵列</w:t>
      </w:r>
      <w:r>
        <w:rPr/>
        <w:t xml:space="preserve">，这将应用场景锁定在拥有固定场馆的联赛级客户。</w:t>
      </w:r>
    </w:p>
    <w:p>
      <w:pPr>
        <w:pStyle w:val="Heading4"/>
        <w:spacing w:lineRule="auto"/>
      </w:pPr>
      <w:r>
        <w:rPr/>
        <w:t xml:space="preserve">2.5.4 定价策略</w:t>
      </w:r>
    </w:p>
    <w:p>
      <w:pPr>
        <w:spacing w:lineRule="auto"/>
      </w:pPr>
      <w:r>
        <w:rPr/>
        <w:t xml:space="preserve">Second Spectrum不向单一俱乐部或大学直接销售产品，而是</w:t>
      </w:r>
      <w:r>
        <w:rPr>
          <w:b/>
        </w:rPr>
        <w:t xml:space="preserve">通过联赛级独家合同</w:t>
      </w:r>
      <w:r>
        <w:rPr/>
        <w:t xml:space="preserve">进行商业化：</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合同类型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估算价值</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NBA联盟官方追踪合同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数千万美元（多年框架）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16+球场官方提供商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英超俱乐部年度合同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 – $2,000,000+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按俱乐部定制</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MLS合同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未公开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全联赛追踪服务</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俱乐部独立访问</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无法单独购买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须通过联赛授权</w:t>
            </w:r>
          </w:p>
        </w:tc>
      </w:tr>
    </w:tbl>
    <w:p>
      <w:pPr>
        <w:spacing w:lineRule="auto"/>
      </w:pPr>
      <w:r>
        <w:rPr/>
      </w:r>
    </w:p>
    <w:p>
      <w:pPr>
        <w:spacing w:lineRule="auto"/>
      </w:pPr>
      <w:r>
        <w:rPr>
          <w:b/>
        </w:rPr>
        <w:t xml:space="preserve">个人俱乐部、大学、基层机构均无法直接购买其服务。</w:t>
      </w:r>
      <w:r>
        <w:rPr/>
        <w:t xml:space="preserve"> 这是其商业模式的根本性限制。</w:t>
      </w:r>
    </w:p>
    <w:p>
      <w:pPr>
        <w:pStyle w:val="Heading4"/>
        <w:spacing w:lineRule="auto"/>
      </w:pPr>
      <w:r>
        <w:rPr/>
        <w:t xml:space="preserve">2.5.5 优势与劣势</w:t>
      </w:r>
    </w:p>
    <w:p>
      <w:pPr>
        <w:spacing w:lineRule="auto"/>
      </w:pPr>
      <w:r>
        <w:rPr>
          <w:b/>
        </w:rPr>
        <w:t xml:space="preserve">核心优势：</w:t>
      </w:r>
    </w:p>
    <w:p>
      <w:pPr>
        <w:numPr>
          <w:ilvl w:val="0"/>
          <w:numId w:val="13"/>
        </w:numPr>
        <w:spacing w:lineRule="auto"/>
      </w:pPr>
      <w:r>
        <w:rPr/>
        <w:t xml:space="preserve">计算机视觉技术行业领先，追踪精度最高；</w:t>
      </w:r>
    </w:p>
    <w:p>
      <w:pPr>
        <w:numPr>
          <w:ilvl w:val="0"/>
          <w:numId w:val="13"/>
        </w:numPr>
        <w:spacing w:lineRule="auto"/>
      </w:pPr>
      <w:r>
        <w:rPr/>
        <w:t xml:space="preserve">骨架追踪能力提供其他竞品无法实现的技术层分析；</w:t>
      </w:r>
    </w:p>
    <w:p>
      <w:pPr>
        <w:numPr>
          <w:ilvl w:val="0"/>
          <w:numId w:val="13"/>
        </w:numPr>
        <w:spacing w:lineRule="auto"/>
      </w:pPr>
      <w:r>
        <w:rPr/>
        <w:t xml:space="preserve">与顶级联赛的独家合同形成强排他性护城河；</w:t>
      </w:r>
    </w:p>
    <w:p>
      <w:pPr>
        <w:numPr>
          <w:ilvl w:val="0"/>
          <w:numId w:val="13"/>
        </w:numPr>
        <w:spacing w:lineRule="auto"/>
      </w:pPr>
      <w:r>
        <w:rPr/>
        <w:t xml:space="preserve">学术背景团队，GNN战术建模等ML模型研发能力极强；</w:t>
      </w:r>
    </w:p>
    <w:p>
      <w:pPr>
        <w:numPr>
          <w:ilvl w:val="0"/>
          <w:numId w:val="13"/>
        </w:numPr>
        <w:spacing w:lineRule="auto"/>
      </w:pPr>
      <w:r>
        <w:rPr/>
        <w:t xml:space="preserve">反事实模拟代表了当前足球AI的最前沿应用。</w:t>
      </w:r>
    </w:p>
    <w:p>
      <w:pPr>
        <w:spacing w:lineRule="auto"/>
      </w:pPr>
      <w:r>
        <w:rPr>
          <w:b/>
        </w:rPr>
        <w:t xml:space="preserve">核心劣势：</w:t>
      </w:r>
    </w:p>
    <w:p>
      <w:pPr>
        <w:numPr>
          <w:ilvl w:val="0"/>
          <w:numId w:val="14"/>
        </w:numPr>
        <w:spacing w:lineRule="auto"/>
      </w:pPr>
      <w:r>
        <w:rPr>
          <w:b/>
        </w:rPr>
        <w:t xml:space="preserve">完全不可单独购买</w:t>
      </w:r>
      <w:r>
        <w:rPr/>
        <w:t xml:space="preserve">：商业模式锁定在联赛级别，个人俱乐部无缘；</w:t>
      </w:r>
    </w:p>
    <w:p>
      <w:pPr>
        <w:numPr>
          <w:ilvl w:val="0"/>
          <w:numId w:val="14"/>
        </w:numPr>
        <w:spacing w:lineRule="auto"/>
      </w:pPr>
      <w:r>
        <w:rPr>
          <w:b/>
        </w:rPr>
        <w:t xml:space="preserve">部署成本极高</w:t>
      </w:r>
      <w:r>
        <w:rPr/>
        <w:t xml:space="preserve">：场馆级安装，非通用场景不可用，无SaaS规模化能力；</w:t>
      </w:r>
    </w:p>
    <w:p>
      <w:pPr>
        <w:numPr>
          <w:ilvl w:val="0"/>
          <w:numId w:val="14"/>
        </w:numPr>
        <w:spacing w:lineRule="auto"/>
      </w:pPr>
      <w:r>
        <w:rPr>
          <w:b/>
        </w:rPr>
        <w:t xml:space="preserve">无中国市场</w:t>
      </w:r>
      <w:r>
        <w:rPr/>
        <w:t xml:space="preserve">：无中文产品，无中国联赛合作；</w:t>
      </w:r>
    </w:p>
    <w:p>
      <w:pPr>
        <w:numPr>
          <w:ilvl w:val="0"/>
          <w:numId w:val="14"/>
        </w:numPr>
        <w:spacing w:lineRule="auto"/>
      </w:pPr>
      <w:r>
        <w:rPr>
          <w:b/>
        </w:rPr>
        <w:t xml:space="preserve">无LLM教练助手</w:t>
      </w:r>
      <w:r>
        <w:rPr/>
        <w:t xml:space="preserve">：技术分析结果仍需专业分析师解读，产品面向分析师而非教练；</w:t>
      </w:r>
    </w:p>
    <w:p>
      <w:pPr>
        <w:numPr>
          <w:ilvl w:val="0"/>
          <w:numId w:val="14"/>
        </w:numPr>
        <w:spacing w:lineRule="auto"/>
      </w:pPr>
      <w:r>
        <w:rPr>
          <w:b/>
        </w:rPr>
        <w:t xml:space="preserve">被收购后战略不清晰</w:t>
      </w:r>
      <w:r>
        <w:rPr/>
        <w:t xml:space="preserve">：Genius Sports核心业务是体育博彩数据，与战术AI方向存在文化和战略冲突；</w:t>
      </w:r>
    </w:p>
    <w:p>
      <w:pPr>
        <w:numPr>
          <w:ilvl w:val="0"/>
          <w:numId w:val="14"/>
        </w:numPr>
        <w:spacing w:lineRule="auto"/>
      </w:pPr>
      <w:r>
        <w:rPr>
          <w:b/>
        </w:rPr>
        <w:t xml:space="preserve">市场可达性极低</w:t>
      </w:r>
      <w:r>
        <w:rPr/>
        <w:t xml:space="preserve">：全球能使用其服务的用户数以百计，而非数十万。</w:t>
      </w:r>
    </w:p>
    <w:p>
      <w:pPr>
        <w:pStyle w:val="Heading4"/>
        <w:spacing w:lineRule="auto"/>
      </w:pPr>
      <w:r>
        <w:rPr/>
        <w:t xml:space="preserve">2.5.6 CoachMind的差异化优势</w:t>
      </w:r>
    </w:p>
    <w:p>
      <w:pPr>
        <w:spacing w:lineRule="auto"/>
      </w:pPr>
      <w:r>
        <w:rPr/>
        <w:t xml:space="preserve">CoachMind定位为"普惠型智能教练助手"，技术门槛设定为</w:t>
      </w:r>
      <w:r>
        <w:rPr>
          <w:b/>
        </w:rPr>
        <w:t xml:space="preserve">标准摄像设备即可运行</w:t>
      </w:r>
      <w:r>
        <w:rPr/>
        <w:t xml:space="preserve">（智能手机、固定摄像机）。这使得教育机构、基层俱乐部、U系列球队均可使用。Second Spectrum代表了技术的天花板，而CoachMind代表了AI分析能力的民主化入口——两者服务的市场几乎不重叠。CoachMind可以学习其公开发表的GNN战术建模论文方法，在市场上服务其完全忽视的用户群体，典型的"向上游学技术，向下游开市场"策略。</w:t>
      </w:r>
    </w:p>
    <w:p>
      <w:pPr>
        <w:pStyle w:val="Heading3"/>
        <w:spacing w:lineRule="auto"/>
      </w:pPr>
      <w:r>
        <w:rPr/>
        <w:t xml:space="preserve">2.6 SciSports（荷兰）</w:t>
      </w:r>
    </w:p>
    <w:p>
      <w:pPr>
        <w:pStyle w:val="Heading4"/>
        <w:spacing w:lineRule="auto"/>
      </w:pPr>
      <w:r>
        <w:rPr/>
        <w:t xml:space="preserve">2.6.1 公司背景</w:t>
      </w:r>
    </w:p>
    <w:p>
      <w:pPr>
        <w:spacing w:lineRule="auto"/>
      </w:pPr>
      <w:r>
        <w:rPr/>
        <w:t xml:space="preserve">SciSports成立于</w:t>
      </w:r>
      <w:r>
        <w:rPr>
          <w:b/>
        </w:rPr>
        <w:t xml:space="preserve">2012年</w:t>
      </w:r>
      <w:r>
        <w:rPr/>
        <w:t xml:space="preserve">，总部位于荷兰恩斯赫德（Enschede），由荷兰足球联盟（KNVB）等机构早期支持，是欧洲领先的足球</w:t>
      </w:r>
      <w:r>
        <w:rPr>
          <w:b/>
        </w:rPr>
        <w:t xml:space="preserve">球员数据与球探智能</w:t>
      </w:r>
      <w:r>
        <w:rPr/>
        <w:t xml:space="preserve">平台。2022年，Stats Perform（Opta母公司）对SciSports进行战略投资，形成数据互补联盟。公司与Opta、WyScout等数据提供商建立数据合作，基于公开赛事数据构建球员价值评估模型。截至2024年，SciSports声称为全球超过</w:t>
      </w:r>
      <w:r>
        <w:rPr>
          <w:b/>
        </w:rPr>
        <w:t xml:space="preserve">500家足球俱乐部</w:t>
      </w:r>
      <w:r>
        <w:rPr/>
        <w:t xml:space="preserve">提供服务，包括多家欧洲五大联赛俱乐部。</w:t>
      </w:r>
    </w:p>
    <w:p>
      <w:pPr>
        <w:pStyle w:val="Heading4"/>
        <w:spacing w:lineRule="auto"/>
      </w:pPr>
      <w:r>
        <w:rPr/>
        <w:t xml:space="preserve">2.6.2 核心产品矩阵</w:t>
      </w:r>
    </w:p>
    <w:p>
      <w:pPr>
        <w:spacing w:lineRule="auto"/>
      </w:pPr>
      <w:r>
        <w:rPr>
          <w:b/>
        </w:rPr>
        <w:t xml:space="preserve">Player Intelligence Platform（球员智能平台）</w:t>
      </w:r>
      <w:r>
        <w:rPr/>
        <w:t xml:space="preserve"> 是核心产品，整合全球200+联赛、23万+球员的表现数据，提供多维度球员评分与价值评估，支持球探用自定义条件（位置、年龄、跑动速度、技术指标）筛选候选球员。</w:t>
      </w:r>
      <w:r>
        <w:rPr>
          <w:b/>
        </w:rPr>
        <w:t xml:space="preserve">Opposition Analysis（对手侦察分析）</w:t>
      </w:r>
      <w:r>
        <w:rPr/>
        <w:t xml:space="preserve"> 提供赛前对手球队的战术特征分析报告。</w:t>
      </w:r>
      <w:r>
        <w:rPr>
          <w:b/>
        </w:rPr>
        <w:t xml:space="preserve">Squad Building（阵容构建）</w:t>
      </w:r>
      <w:r>
        <w:rPr/>
        <w:t xml:space="preserve"> 基于统计模型提供球员引进推荐，支持转会市场决策。核心评分模型包括：Expected Actions（期望动作贡献值）、Role Suitability Score（角色适配评分）、Development Potential（发展潜力预测）、跨联赛迁移学习预测（"这名球员从荷甲加入英超，预计表现如何？"）。</w:t>
      </w:r>
    </w:p>
    <w:p>
      <w:pPr>
        <w:pStyle w:val="Heading4"/>
        <w:spacing w:lineRule="auto"/>
      </w:pPr>
      <w:r>
        <w:rPr/>
        <w:t xml:space="preserve">2.6.3 技术架构</w:t>
      </w:r>
    </w:p>
    <w:p>
      <w:pPr>
        <w:spacing w:lineRule="auto"/>
      </w:pPr>
      <w:r>
        <w:rPr/>
        <w:t xml:space="preserve">SciSports的技术核心是</w:t>
      </w:r>
      <w:r>
        <w:rPr>
          <w:b/>
        </w:rPr>
        <w:t xml:space="preserve">数据聚合 + 机器学习球员价值量化模型</w:t>
      </w:r>
      <w:r>
        <w:rPr/>
        <w:t xml:space="preserve">。其竞争力不在于原始数据采集（依赖Opta等第三方数据供应商），而在于</w:t>
      </w:r>
      <w:r>
        <w:rPr>
          <w:b/>
        </w:rPr>
        <w:t xml:space="preserve">模型层</w:t>
      </w:r>
      <w:r>
        <w:rPr/>
        <w:t xml:space="preserve">的球员价值量化能力。迁移学习（Transfer Learning）用于评估球员在不同联赛间的表现可迁移性，是其核心差异化功能。与Opta的战略投资关系降低了数据获取成本，但同时带来数据来源单一化依赖风险。</w:t>
      </w:r>
    </w:p>
    <w:p>
      <w:pPr>
        <w:pStyle w:val="Heading4"/>
        <w:spacing w:lineRule="auto"/>
      </w:pPr>
      <w:r>
        <w:rPr/>
        <w:t xml:space="preserve">2.6.4 定价策略</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套餐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年费估算（欧元）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说明</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基础球员数据库访问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 – €20,000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职业俱乐部球探部门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高级AI球探工具（含迁移预测）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 – €100,000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五大联赛俱乐部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咨询服务（转会数据支持）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按项目定价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定制化服务</w:t>
            </w:r>
          </w:p>
        </w:tc>
      </w:tr>
    </w:tbl>
    <w:p>
      <w:pPr>
        <w:spacing w:lineRule="auto"/>
      </w:pPr>
      <w:r>
        <w:rPr/>
      </w:r>
    </w:p>
    <w:p>
      <w:pPr>
        <w:spacing w:lineRule="auto"/>
      </w:pPr>
      <w:r>
        <w:rPr/>
        <w:t xml:space="preserve">定价同样超出大学和基层机构的可承受范围，主要客户是职业俱乐部的技术总监和球探团队，而非一线教练。</w:t>
      </w:r>
    </w:p>
    <w:p>
      <w:pPr>
        <w:pStyle w:val="Heading4"/>
        <w:spacing w:lineRule="auto"/>
      </w:pPr>
      <w:r>
        <w:rPr/>
        <w:t xml:space="preserve">2.6.5 优势与劣势</w:t>
      </w:r>
    </w:p>
    <w:p>
      <w:pPr>
        <w:spacing w:lineRule="auto"/>
      </w:pPr>
      <w:r>
        <w:rPr>
          <w:b/>
        </w:rPr>
        <w:t xml:space="preserve">核心优势：</w:t>
      </w:r>
    </w:p>
    <w:p>
      <w:pPr>
        <w:numPr>
          <w:ilvl w:val="0"/>
          <w:numId w:val="15"/>
        </w:numPr>
        <w:spacing w:lineRule="auto"/>
      </w:pPr>
      <w:r>
        <w:rPr/>
        <w:t xml:space="preserve">球员价值评估模型经过欧洲职业俱乐部大规模验证；</w:t>
      </w:r>
    </w:p>
    <w:p>
      <w:pPr>
        <w:numPr>
          <w:ilvl w:val="0"/>
          <w:numId w:val="15"/>
        </w:numPr>
        <w:spacing w:lineRule="auto"/>
      </w:pPr>
      <w:r>
        <w:rPr/>
        <w:t xml:space="preserve">全球200+联赛数据覆盖，球员数据库极为庞大；</w:t>
      </w:r>
    </w:p>
    <w:p>
      <w:pPr>
        <w:numPr>
          <w:ilvl w:val="0"/>
          <w:numId w:val="15"/>
        </w:numPr>
        <w:spacing w:lineRule="auto"/>
      </w:pPr>
      <w:r>
        <w:rPr/>
        <w:t xml:space="preserve">对手侦察功能帮助俱乐部制定针对性备战策略；</w:t>
      </w:r>
    </w:p>
    <w:p>
      <w:pPr>
        <w:numPr>
          <w:ilvl w:val="0"/>
          <w:numId w:val="15"/>
        </w:numPr>
        <w:spacing w:lineRule="auto"/>
      </w:pPr>
      <w:r>
        <w:rPr/>
        <w:t xml:space="preserve">数据可视化设计优秀，分析报告专业度高；</w:t>
      </w:r>
    </w:p>
    <w:p>
      <w:pPr>
        <w:numPr>
          <w:ilvl w:val="0"/>
          <w:numId w:val="15"/>
        </w:numPr>
        <w:spacing w:lineRule="auto"/>
      </w:pPr>
      <w:r>
        <w:rPr/>
        <w:t xml:space="preserve">与Stats Perform的战略投资形成数据协同优势；</w:t>
      </w:r>
    </w:p>
    <w:p>
      <w:pPr>
        <w:numPr>
          <w:ilvl w:val="0"/>
          <w:numId w:val="15"/>
        </w:numPr>
        <w:spacing w:lineRule="auto"/>
      </w:pPr>
      <w:r>
        <w:rPr/>
        <w:t xml:space="preserve">跨联赛迁移预测是其独特差异化功能，直接服务高价值转会决策。</w:t>
      </w:r>
    </w:p>
    <w:p>
      <w:pPr>
        <w:spacing w:lineRule="auto"/>
      </w:pPr>
      <w:r>
        <w:rPr>
          <w:b/>
        </w:rPr>
        <w:t xml:space="preserve">核心劣势：</w:t>
      </w:r>
    </w:p>
    <w:p>
      <w:pPr>
        <w:numPr>
          <w:ilvl w:val="0"/>
          <w:numId w:val="16"/>
        </w:numPr>
        <w:spacing w:lineRule="auto"/>
      </w:pPr>
      <w:r>
        <w:rPr>
          <w:b/>
        </w:rPr>
        <w:t xml:space="preserve">聚焦招募而非执教</w:t>
      </w:r>
      <w:r>
        <w:rPr/>
        <w:t xml:space="preserve">：产品设计服务于转会决策，完全不覆盖训练优化、实时战术辅助、青训发展等场景；</w:t>
      </w:r>
    </w:p>
    <w:p>
      <w:pPr>
        <w:numPr>
          <w:ilvl w:val="0"/>
          <w:numId w:val="16"/>
        </w:numPr>
        <w:spacing w:lineRule="auto"/>
      </w:pPr>
      <w:r>
        <w:rPr>
          <w:b/>
        </w:rPr>
        <w:t xml:space="preserve">无实时分析</w:t>
      </w:r>
      <w:r>
        <w:rPr/>
        <w:t xml:space="preserve">：所有分析基于历史静态数据，无法支持训练现场或比赛实时决策；</w:t>
      </w:r>
    </w:p>
    <w:p>
      <w:pPr>
        <w:numPr>
          <w:ilvl w:val="0"/>
          <w:numId w:val="16"/>
        </w:numPr>
        <w:spacing w:lineRule="auto"/>
      </w:pPr>
      <w:r>
        <w:rPr>
          <w:b/>
        </w:rPr>
        <w:t xml:space="preserve">无LLM对话能力</w:t>
      </w:r>
      <w:r>
        <w:rPr/>
        <w:t xml:space="preserve">：无法回答教练的即时战术问题，产品交互仍以数据表格和图表为主；</w:t>
      </w:r>
    </w:p>
    <w:p>
      <w:pPr>
        <w:numPr>
          <w:ilvl w:val="0"/>
          <w:numId w:val="16"/>
        </w:numPr>
        <w:spacing w:lineRule="auto"/>
      </w:pPr>
      <w:r>
        <w:rPr>
          <w:b/>
        </w:rPr>
        <w:t xml:space="preserve">无中国市场</w:t>
      </w:r>
      <w:r>
        <w:rPr/>
        <w:t xml:space="preserve">：中文支持缺失，中国联赛数据覆盖不足；</w:t>
      </w:r>
    </w:p>
    <w:p>
      <w:pPr>
        <w:numPr>
          <w:ilvl w:val="0"/>
          <w:numId w:val="16"/>
        </w:numPr>
        <w:spacing w:lineRule="auto"/>
      </w:pPr>
      <w:r>
        <w:rPr>
          <w:b/>
        </w:rPr>
        <w:t xml:space="preserve">价格超出大学承受能力</w:t>
      </w:r>
      <w:r>
        <w:rPr/>
        <w:t xml:space="preserve">：目标客户高度集中于职业俱乐部层级；</w:t>
      </w:r>
    </w:p>
    <w:p>
      <w:pPr>
        <w:numPr>
          <w:ilvl w:val="0"/>
          <w:numId w:val="16"/>
        </w:numPr>
        <w:spacing w:lineRule="auto"/>
      </w:pPr>
      <w:r>
        <w:rPr>
          <w:b/>
        </w:rPr>
        <w:t xml:space="preserve">被Opta生态绑定</w:t>
      </w:r>
      <w:r>
        <w:rPr/>
        <w:t xml:space="preserve">：若Stats Perform调整授权策略，数据成本将显著上升。</w:t>
      </w:r>
    </w:p>
    <w:p>
      <w:pPr>
        <w:pStyle w:val="Heading4"/>
        <w:spacing w:lineRule="auto"/>
      </w:pPr>
      <w:r>
        <w:rPr/>
        <w:t xml:space="preserve">2.6.6 CoachMind的差异化优势</w:t>
      </w:r>
    </w:p>
    <w:p>
      <w:pPr>
        <w:spacing w:lineRule="auto"/>
      </w:pPr>
      <w:r>
        <w:rPr/>
        <w:t xml:space="preserve">CoachMind专注于</w:t>
      </w:r>
      <w:r>
        <w:rPr>
          <w:b/>
        </w:rPr>
        <w:t xml:space="preserve">执教端的实时辅助</w:t>
      </w:r>
      <w:r>
        <w:rPr/>
        <w:t xml:space="preserve">（训练、比赛、赛后复盘），而SciSports专注于</w:t>
      </w:r>
      <w:r>
        <w:rPr>
          <w:b/>
        </w:rPr>
        <w:t xml:space="preserve">招募端的决策支持</w:t>
      </w:r>
      <w:r>
        <w:rPr/>
        <w:t xml:space="preserve">——两者的功能定位存在根本差异。对于中国高校足球教练而言，SciSports提供的球探工具几乎无实用价值，而CoachMind提供的"实时战术问答"和"赛后训练报告"则直击其核心痛点。此外，CoachMind的定价策略使高校全年订阅费用控制在SciSports的1/10以内。SciSports的商业成功则提供了一个重要启示：专注特定高价值决策场景并建立数据深度是可行的盈利路径，CoachMind在青训球员发展追踪方向有类似的潜力。</w:t>
      </w:r>
    </w:p>
    <w:p>
      <w:pPr>
        <w:pStyle w:val="Heading2"/>
        <w:spacing w:lineRule="auto"/>
      </w:pPr>
      <w:r>
        <w:rPr/>
        <w:t xml:space="preserve">三、功能对比矩阵</w:t>
      </w:r>
    </w:p>
    <w:p>
      <w:pPr>
        <w:spacing w:lineRule="auto"/>
      </w:pPr>
      <w:r>
        <w:rPr/>
        <w:t xml:space="preserve">以下矩阵对7款产品（6大竞品 + CoachMind AI）在14项关键功能维度进行横向对比评分：</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206"/>
        <w:gridCol w:w="1206"/>
        <w:gridCol w:w="1206"/>
        <w:gridCol w:w="1206"/>
        <w:gridCol w:w="1206"/>
        <w:gridCol w:w="1206"/>
        <w:gridCol w:w="1206"/>
        <w:gridCol w:w="120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功能维度</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Stats Perform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Catapult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 Spectrum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SciSports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CoachMind AI</w:t>
            </w:r>
          </w:p>
        </w:tc>
      </w:tr>
      <w:tblGrid>
        <w:gridCol w:w="1206"/>
        <w:gridCol w:w="1206"/>
        <w:gridCol w:w="1206"/>
        <w:gridCol w:w="1206"/>
        <w:gridCol w:w="1206"/>
        <w:gridCol w:w="1206"/>
        <w:gridCol w:w="1206"/>
        <w:gridCol w:w="120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实时球员追踪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基础（仅追球）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专业级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GPS精准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顶级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视觉追踪</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AI战术建议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仪表盘展示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分析师工具</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历史数据</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实时LLM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中文自然语言交互</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原生支持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语音输入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支持</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赛后自动报告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基础统计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基础统计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专业报告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负荷报告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高级战术报告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球员评估报告</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AI中文生成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移动端支持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原生移动端</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无需专有硬件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推荐配套摄像机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依赖Veo摄像机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需场馆追踪系统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需GPS背心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需摄像阵列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纯软件</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标准摄像头</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基层学校适用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核心市场</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中国本土化</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深度本土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定价（大学可负担）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基础版勉强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硬件成本偏高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专属高校定价</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LLM对话助手</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有限查询</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核心功能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阵型识别</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手动标注</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有限</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自动识别</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球员档案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视频档案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基础</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完整统计</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生理档案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高级追踪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价值模型</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综合档案</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对手侦察分析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手动整理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专业</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高级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核心功能</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 AI驱动</w:t>
            </w:r>
          </w:p>
        </w:tc>
      </w:tr>
    </w:tbl>
    <w:p>
      <w:pPr>
        <w:spacing w:lineRule="auto"/>
      </w:pPr>
      <w:r>
        <w:rPr/>
      </w:r>
    </w:p>
    <w:p>
      <w:pPr>
        <w:spacing w:lineRule="auto"/>
      </w:pPr>
      <w:r>
        <w:rPr>
          <w:b/>
        </w:rPr>
        <w:t xml:space="preserve">图例：</w:t>
      </w:r>
      <w:r>
        <w:rPr/>
        <w:t xml:space="preserve"> ✅ 完整支持 | ⚠️ 部分支持 | ❌ 不支持</w:t>
      </w:r>
    </w:p>
    <w:p>
      <w:pPr>
        <w:spacing w:lineRule="auto"/>
      </w:pPr>
      <w:r>
        <w:rPr>
          <w:b/>
        </w:rPr>
        <w:t xml:space="preserve">关键发现：</w:t>
      </w:r>
      <w:r>
        <w:rPr/>
        <w:t xml:space="preserve"> 在14项功能维度中，CoachMind AI是唯一在</w:t>
      </w:r>
      <w:r>
        <w:rPr>
          <w:b/>
        </w:rPr>
        <w:t xml:space="preserve">中文自然语言交互、语音输入、中国本土化、LLM对话助手</w:t>
      </w:r>
      <w:r>
        <w:rPr/>
        <w:t xml:space="preserve">四项维度全面支持的产品，且是唯一将</w:t>
      </w:r>
      <w:r>
        <w:rPr>
          <w:b/>
        </w:rPr>
        <w:t xml:space="preserve">基层学校</w:t>
      </w:r>
      <w:r>
        <w:rPr/>
        <w:t xml:space="preserve">作为核心目标市场的AI分析平台。</w:t>
      </w:r>
    </w:p>
    <w:p>
      <w:pPr>
        <w:pStyle w:val="Heading2"/>
        <w:spacing w:lineRule="auto"/>
      </w:pPr>
      <w:r>
        <w:rPr/>
        <w:t xml:space="preserve">四、定价对比分析</w:t>
      </w:r>
    </w:p>
    <w:p>
      <w:pPr>
        <w:pStyle w:val="Heading3"/>
        <w:spacing w:lineRule="auto"/>
      </w:pPr>
      <w:r>
        <w:rPr/>
        <w:t xml:space="preserve">4.1 年费对比总览</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基础版年费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专业版年费</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硬件要求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中国可用性</w:t>
            </w:r>
          </w:p>
        </w:tc>
      </w:t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免费 – $1,200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 – $15,000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推荐Hudl Focus摄像头（$1,000–$2,000）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无本土化，无合规方案</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 €900（不含硬件）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€600 – €900（+€1,500–€2,500硬件）</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必须Veo摄像机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无中文，未进入中国</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Stats Perform/Opta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$150,000 – $500,000+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需场馆追踪系统（$300K–$800K/球场）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无中文，无合规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Catapult Sports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$15,000 – $20,000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$80,000 – $200,000</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必须GPS背心（$24K–$36K硬件）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无中文，无合规</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 Spectrum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不单独销售</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联赛合同（$500K–$2M+）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需场馆摄像阵列（永久安装）</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无中文，无中国联赛合同</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SciSports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 – €20,000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€30,000 – €100,000+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无（纯软件）</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无中文，覆盖有限</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CoachMind AI（规划）</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¥8,800/年（高校基础版）</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¥28,800/年（俱乐部专业版）</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标准摄像头即可（¥0额外硬件）</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原生中文，合规部署</w:t>
            </w:r>
          </w:p>
        </w:tc>
      </w:tr>
    </w:tbl>
    <w:p>
      <w:pPr>
        <w:spacing w:lineRule="auto"/>
      </w:pPr>
      <w:r>
        <w:rPr/>
      </w:r>
    </w:p>
    <w:p>
      <w:pPr>
        <w:pStyle w:val="Heading3"/>
        <w:spacing w:lineRule="auto"/>
      </w:pPr>
      <w:r>
        <w:rPr/>
        <w:t xml:space="preserve">4.2 CoachMind定价策略分析</w:t>
      </w:r>
    </w:p>
    <w:p>
      <w:pPr>
        <w:spacing w:lineRule="auto"/>
      </w:pPr>
      <w:r>
        <w:rPr/>
        <w:t xml:space="preserve">CoachMind的定价逻辑基于</w:t>
      </w:r>
      <w:r>
        <w:rPr>
          <w:b/>
        </w:rPr>
        <w:t xml:space="preserve">价值锚定 + 市场渗透</w:t>
      </w:r>
      <w:r>
        <w:rPr/>
        <w:t xml:space="preserve">双重目标：</w:t>
      </w:r>
    </w:p>
    <w:p>
      <w:pPr>
        <w:numPr>
          <w:ilvl w:val="0"/>
          <w:numId w:val="17"/>
        </w:numPr>
        <w:spacing w:lineRule="auto"/>
      </w:pPr>
      <w:r>
        <w:rPr>
          <w:b/>
        </w:rPr>
        <w:t xml:space="preserve">高校基础版（¥8,800/年，约$1,200）</w:t>
      </w:r>
      <w:r>
        <w:rPr/>
        <w:t xml:space="preserve">：对标Hudl基础版美元价格，但提供远超其能力的AI功能，实现价格平价而能力代差；</w:t>
      </w:r>
    </w:p>
    <w:p>
      <w:pPr>
        <w:numPr>
          <w:ilvl w:val="0"/>
          <w:numId w:val="17"/>
        </w:numPr>
        <w:spacing w:lineRule="auto"/>
      </w:pPr>
      <w:r>
        <w:rPr>
          <w:b/>
        </w:rPr>
        <w:t xml:space="preserve">俱乐部专业版（¥28,800/年，约$4,000）</w:t>
      </w:r>
      <w:r>
        <w:rPr/>
        <w:t xml:space="preserve">：对标Hudl专业版的下限，但附带完整LLM教练助手和自动化报告；</w:t>
      </w:r>
    </w:p>
    <w:p>
      <w:pPr>
        <w:numPr>
          <w:ilvl w:val="0"/>
          <w:numId w:val="17"/>
        </w:numPr>
        <w:spacing w:lineRule="auto"/>
      </w:pPr>
      <w:r>
        <w:rPr>
          <w:b/>
        </w:rPr>
        <w:t xml:space="preserve">省级/青训机构版（¥88,000/年，约$12,000）</w:t>
      </w:r>
      <w:r>
        <w:rPr/>
        <w:t xml:space="preserve">：仍低于Catapult大学版的门槛价格，提供接近Stats Perform的战术分析深度；</w:t>
      </w:r>
    </w:p>
    <w:p>
      <w:pPr>
        <w:numPr>
          <w:ilvl w:val="0"/>
          <w:numId w:val="17"/>
        </w:numPr>
        <w:spacing w:lineRule="auto"/>
      </w:pPr>
      <w:r>
        <w:rPr>
          <w:b/>
        </w:rPr>
        <w:t xml:space="preserve">定制企业版</w:t>
      </w:r>
      <w:r>
        <w:rPr/>
        <w:t xml:space="preserve">：面向中超、中甲俱乐部和省队，按需定价，提供私有化部署和专属模型微调。</w:t>
      </w:r>
    </w:p>
    <w:p>
      <w:pPr>
        <w:spacing w:lineRule="auto"/>
      </w:pPr>
      <w:r>
        <w:rPr>
          <w:b/>
        </w:rPr>
        <w:t xml:space="preserve">关键差异化：</w:t>
      </w:r>
      <w:r>
        <w:rPr/>
        <w:t xml:space="preserve"> CoachMind是唯一一款高校可负担、基层可使用、无需专有硬件的AI战术教练平台。</w:t>
      </w:r>
    </w:p>
    <w:p>
      <w:pPr>
        <w:pStyle w:val="Heading2"/>
        <w:spacing w:lineRule="auto"/>
      </w:pPr>
      <w:r>
        <w:rPr/>
        <w:t xml:space="preserve">五、技术差异化深度分析</w:t>
      </w:r>
    </w:p>
    <w:p>
      <w:pPr>
        <w:pStyle w:val="Heading3"/>
        <w:spacing w:lineRule="auto"/>
      </w:pPr>
      <w:r>
        <w:rPr/>
        <w:t xml:space="preserve">5.1 LLM原生架构：2024年后的核心护城河</w:t>
      </w:r>
    </w:p>
    <w:p>
      <w:pPr>
        <w:spacing w:lineRule="auto"/>
      </w:pPr>
      <w:r>
        <w:rPr/>
        <w:t xml:space="preserve">传统体育分析软件（Hudl、SciSports等）的技术范式是：</w:t>
      </w:r>
      <w:r>
        <w:rPr>
          <w:b/>
        </w:rPr>
        <w:t xml:space="preserve">数据 → 可视化仪表盘 → 人工解读</w:t>
      </w:r>
      <w:r>
        <w:rPr/>
        <w:t xml:space="preserve">。这一范式存在两个根本性瓶颈：</w:t>
      </w:r>
    </w:p>
    <w:p>
      <w:pPr>
        <w:numPr>
          <w:ilvl w:val="0"/>
          <w:numId w:val="18"/>
        </w:numPr>
        <w:spacing w:lineRule="auto"/>
      </w:pPr>
      <w:r>
        <w:rPr>
          <w:b/>
        </w:rPr>
        <w:t xml:space="preserve">解读壁垒</w:t>
      </w:r>
      <w:r>
        <w:rPr/>
        <w:t xml:space="preserve">：复杂的数据可视化需要专业分析师才能转化为教练可理解的洞察；</w:t>
      </w:r>
    </w:p>
    <w:p>
      <w:pPr>
        <w:numPr>
          <w:ilvl w:val="0"/>
          <w:numId w:val="18"/>
        </w:numPr>
        <w:spacing w:lineRule="auto"/>
      </w:pPr>
      <w:r>
        <w:rPr>
          <w:b/>
        </w:rPr>
        <w:t xml:space="preserve">交互局限</w:t>
      </w:r>
      <w:r>
        <w:rPr/>
        <w:t xml:space="preserve">：教练无法就具体战术问题与系统进行自由问答，只能被动接受系统推送的报告。</w:t>
      </w:r>
    </w:p>
    <w:p>
      <w:pPr>
        <w:spacing w:lineRule="auto"/>
      </w:pPr>
      <w:r>
        <w:rPr/>
        <w:t xml:space="preserve">LLM原生架构彻底颠覆了这一范式：</w:t>
      </w:r>
      <w:r>
        <w:rPr>
          <w:b/>
        </w:rPr>
        <w:t xml:space="preserve">数据 → LLM处理 → 自然语言输出 → 即时问答</w:t>
      </w:r>
      <w:r>
        <w:rPr/>
        <w:t xml:space="preserve">。教练可以直接用自然语言提问（"今天的高位逼抢训练中，哪三名球员的复位速度最慢？"），系统实时生成中文答案，并提供可视化佐证。</w:t>
      </w:r>
    </w:p>
    <w:p>
      <w:pPr>
        <w:spacing w:lineRule="auto"/>
      </w:pPr>
      <w:r>
        <w:rPr>
          <w:b/>
        </w:rPr>
        <w:t xml:space="preserve">技术护城河形成机制：</w:t>
      </w:r>
    </w:p>
    <w:p>
      <w:pPr>
        <w:numPr>
          <w:ilvl w:val="0"/>
          <w:numId w:val="19"/>
        </w:numPr>
        <w:spacing w:lineRule="auto"/>
      </w:pPr>
      <w:r>
        <w:rPr/>
        <w:t xml:space="preserve">LLM需要大量足球领域的专业语料进行微调（Fine-tuning），这一过程需要时间积累；</w:t>
      </w:r>
    </w:p>
    <w:p>
      <w:pPr>
        <w:numPr>
          <w:ilvl w:val="0"/>
          <w:numId w:val="19"/>
        </w:numPr>
        <w:spacing w:lineRule="auto"/>
      </w:pPr>
      <w:r>
        <w:rPr/>
        <w:t xml:space="preserve">随着教练提问历史的积累，系统可不断优化提示词工程（Prompt Engineering），提升回答质量；</w:t>
      </w:r>
    </w:p>
    <w:p>
      <w:pPr>
        <w:numPr>
          <w:ilvl w:val="0"/>
          <w:numId w:val="19"/>
        </w:numPr>
        <w:spacing w:lineRule="auto"/>
      </w:pPr>
      <w:r>
        <w:rPr/>
        <w:t xml:space="preserve">中文足球专业语料库的建设具有先发优势，后来者难以快速追赶。</w:t>
      </w:r>
    </w:p>
    <w:p>
      <w:pPr>
        <w:spacing w:lineRule="auto"/>
      </w:pPr>
      <w:r>
        <w:rPr/>
        <w:t xml:space="preserve">大语言模型与开源视觉模型（YOLOv8、ByteTrack等）的成熟打破了"高AI能力必然高价格"的历史技术壁垒，使得"普通摄像机 + 云AI = 专业级战术分析"在技术上成为现实，在商业上有利可图。</w:t>
      </w:r>
    </w:p>
    <w:p>
      <w:pPr>
        <w:pStyle w:val="Heading3"/>
        <w:spacing w:lineRule="auto"/>
      </w:pPr>
      <w:r>
        <w:rPr/>
        <w:t xml:space="preserve">5.2 中文语言 + 本土部署：双重合规护城河</w:t>
      </w:r>
    </w:p>
    <w:p>
      <w:pPr>
        <w:spacing w:lineRule="auto"/>
      </w:pPr>
      <w:r>
        <w:rPr/>
        <w:t xml:space="preserve">中国市场的特殊性要求足球AI平台必须具备两层本土化能力：</w:t>
      </w:r>
    </w:p>
    <w:p>
      <w:pPr>
        <w:spacing w:lineRule="auto"/>
      </w:pPr>
      <w:r>
        <w:rPr>
          <w:b/>
        </w:rPr>
        <w:t xml:space="preserve">语言层面：</w:t>
      </w:r>
    </w:p>
    <w:p>
      <w:pPr>
        <w:numPr>
          <w:ilvl w:val="0"/>
          <w:numId w:val="20"/>
        </w:numPr>
        <w:spacing w:lineRule="auto"/>
      </w:pPr>
      <w:r>
        <w:rPr/>
        <w:t xml:space="preserve">中国足球教练的专业词汇体系与英语体系存在显著差异（如"节奏控制"、"压迫防守"、"整体逼抢"等）；</w:t>
      </w:r>
    </w:p>
    <w:p>
      <w:pPr>
        <w:numPr>
          <w:ilvl w:val="0"/>
          <w:numId w:val="20"/>
        </w:numPr>
        <w:spacing w:lineRule="auto"/>
      </w:pPr>
      <w:r>
        <w:rPr/>
        <w:t xml:space="preserve">战术板描述习惯（以中文球员姓名、汉字标注为主）；</w:t>
      </w:r>
    </w:p>
    <w:p>
      <w:pPr>
        <w:numPr>
          <w:ilvl w:val="0"/>
          <w:numId w:val="20"/>
        </w:numPr>
        <w:spacing w:lineRule="auto"/>
      </w:pPr>
      <w:r>
        <w:rPr/>
        <w:t xml:space="preserve">教学法文化差异（中国足球训练文化、国足技术体系等）。</w:t>
      </w:r>
    </w:p>
    <w:p>
      <w:pPr>
        <w:spacing w:lineRule="auto"/>
      </w:pPr>
      <w:r>
        <w:rPr>
          <w:b/>
        </w:rPr>
        <w:t xml:space="preserve">合规层面：</w:t>
      </w:r>
    </w:p>
    <w:p>
      <w:pPr>
        <w:numPr>
          <w:ilvl w:val="0"/>
          <w:numId w:val="21"/>
        </w:numPr>
        <w:spacing w:lineRule="auto"/>
      </w:pPr>
      <w:r>
        <w:rPr/>
        <w:t xml:space="preserve">《数据安全法》要求重要数据境内存储；</w:t>
      </w:r>
    </w:p>
    <w:p>
      <w:pPr>
        <w:numPr>
          <w:ilvl w:val="0"/>
          <w:numId w:val="21"/>
        </w:numPr>
        <w:spacing w:lineRule="auto"/>
      </w:pPr>
      <w:r>
        <w:rPr/>
        <w:t xml:space="preserve">《个人信息保护法》对青少年用户数据保护有严格要求；</w:t>
      </w:r>
    </w:p>
    <w:p>
      <w:pPr>
        <w:numPr>
          <w:ilvl w:val="0"/>
          <w:numId w:val="21"/>
        </w:numPr>
        <w:spacing w:lineRule="auto"/>
      </w:pPr>
      <w:r>
        <w:rPr/>
        <w:t xml:space="preserve">外资平台面临"数据出境安全评估"的合规负担，国际竞品存在实质性合规风险。</w:t>
      </w:r>
    </w:p>
    <w:p>
      <w:pPr>
        <w:spacing w:lineRule="auto"/>
      </w:pPr>
      <w:r>
        <w:rPr/>
        <w:t xml:space="preserve">CoachMind的技术架构从设计之初即基于</w:t>
      </w:r>
      <w:r>
        <w:rPr>
          <w:b/>
        </w:rPr>
        <w:t xml:space="preserve">国产LLM（文心一言/通义千问）+ 私有化部署</w:t>
      </w:r>
      <w:r>
        <w:rPr/>
        <w:t xml:space="preserve">方案，天然满足上述合规要求，形成制度性护城河。</w:t>
      </w:r>
    </w:p>
    <w:p>
      <w:pPr>
        <w:pStyle w:val="Heading3"/>
        <w:spacing w:lineRule="auto"/>
      </w:pPr>
      <w:r>
        <w:rPr/>
        <w:t xml:space="preserve">5.3 无专有硬件：可达市场的指数级扩张</w:t>
      </w:r>
    </w:p>
    <w:p>
      <w:pPr>
        <w:spacing w:lineRule="auto"/>
      </w:pPr>
      <w:r>
        <w:rPr/>
        <w:t xml:space="preserve">可达市场（TAM）与硬件要求存在强负相关：</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硬件要求</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代表产品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全球可达市场规模（估算）</w:t>
            </w:r>
          </w:p>
        </w:tc>
      </w:tr>
      <w:tblGrid>
        <w:gridCol w:w="3216"/>
        <w:gridCol w:w="3216"/>
        <w:gridCol w:w="321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必须安装摄像阵列</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 Spectrum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~500个专业场馆</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必须使用GPS背心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Catapult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~5,000支专业运动队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需要专有摄像机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~500,000支业余球队</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标准摄像头即可</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CoachMind AI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~5,000万支各级球队</w:t>
            </w:r>
          </w:p>
        </w:tc>
      </w:tr>
    </w:tbl>
    <w:p>
      <w:pPr>
        <w:spacing w:lineRule="auto"/>
      </w:pPr>
      <w:r>
        <w:rPr/>
      </w:r>
    </w:p>
    <w:p>
      <w:pPr>
        <w:spacing w:lineRule="auto"/>
      </w:pPr>
      <w:r>
        <w:rPr/>
        <w:t xml:space="preserve">仅在中国市场，"无需专有硬件"这一设计决策使CoachMind的可达用户群从数千扩大至数百万。</w:t>
      </w:r>
    </w:p>
    <w:p>
      <w:pPr>
        <w:pStyle w:val="Heading3"/>
        <w:spacing w:lineRule="auto"/>
      </w:pPr>
      <w:r>
        <w:rPr/>
        <w:t xml:space="preserve">5.4 网络效应：数据飞轮与知识复利</w:t>
      </w:r>
    </w:p>
    <w:p>
      <w:pPr>
        <w:spacing w:lineRule="auto"/>
      </w:pPr>
      <w:r>
        <w:rPr/>
        <w:t xml:space="preserve">CoachMind的网络效应模型如下：</w:t>
      </w:r>
    </w:p>
    <w:p>
      <w:pPr>
        <w:spacing w:lineRule="auto"/>
      </w:pPr>
      <w:r>
        <w:rPr>
          <w:rFonts w:ascii="Courier" w:hAnsi="Courier"/>
        </w:rPr>
        <w:t xml:space="preserve">更多教练使用     ↓ 更多训练/比赛数据积累（追踪数据、事件数据、战术片段向量）     ↓ 更丰富的中文足球专业语料与RAG检索库     ↓ LLM微调效果更好，RAG检索质量更高     ↓ AI建议更精准、更专业（回答质量提升）     ↓ 吸引更多教练使用（正向循环） </w:t>
      </w:r>
    </w:p>
    <w:p>
      <w:pPr>
        <w:spacing w:lineRule="auto"/>
      </w:pPr>
      <w:r>
        <w:rPr>
          <w:b/>
        </w:rPr>
        <w:t xml:space="preserve">关键护城河：</w:t>
      </w:r>
      <w:r>
        <w:rPr/>
        <w:t xml:space="preserve"> 这一数据飞轮具有时间不可逆性——早期积累的中文足球专业语料和教练交互数据，使CoachMind的AI能力与后来者的差距随时间扩大而非缩小。北京体育大学作为战略合作伙伴，将为CoachMind提供高质量的专业训练语料，加速这一飞轮的启动。</w:t>
      </w:r>
    </w:p>
    <w:p>
      <w:pPr>
        <w:pStyle w:val="Heading2"/>
        <w:spacing w:lineRule="auto"/>
      </w:pPr>
      <w:r>
        <w:rPr/>
        <w:t xml:space="preserve">六、战略定位分析</w:t>
      </w:r>
    </w:p>
    <w:p>
      <w:pPr>
        <w:pStyle w:val="Heading3"/>
        <w:spacing w:lineRule="auto"/>
      </w:pPr>
      <w:r>
        <w:rPr/>
        <w:t xml:space="preserve">6.1 波特五力模型简析</w:t>
      </w:r>
    </w:p>
    <w:p>
      <w:pPr>
        <w:spacing w:lineRule="auto"/>
      </w:pPr>
      <w:r>
        <w:rPr>
          <w:b/>
        </w:rPr>
        <w:t xml:space="preserve">行业竞争强度（现有竞争者）：中等</w:t>
      </w:r>
      <w:r>
        <w:rPr/>
        <w:t xml:space="preserve"> 国际竞品均无中国本土化布局，直接竞争压力有限。中国本土竞品目前几乎缺席足球AI教练赛道，形成事实上的战略真空。</w:t>
      </w:r>
    </w:p>
    <w:p>
      <w:pPr>
        <w:spacing w:lineRule="auto"/>
      </w:pPr>
      <w:r>
        <w:rPr>
          <w:b/>
        </w:rPr>
        <w:t xml:space="preserve">新进入者威胁：中等偏高</w:t>
      </w:r>
    </w:p>
    <w:p>
      <w:pPr>
        <w:numPr>
          <w:ilvl w:val="0"/>
          <w:numId w:val="22"/>
        </w:numPr>
        <w:spacing w:lineRule="auto"/>
      </w:pPr>
      <w:r>
        <w:rPr/>
        <w:t xml:space="preserve">风险来源：腾讯体育、阿里体育等互联网巨头有技术和资金能力快速入场；</w:t>
      </w:r>
    </w:p>
    <w:p>
      <w:pPr>
        <w:numPr>
          <w:ilvl w:val="0"/>
          <w:numId w:val="22"/>
        </w:numPr>
        <w:spacing w:lineRule="auto"/>
      </w:pPr>
      <w:r>
        <w:rPr/>
        <w:t xml:space="preserve">缓解因素：足球专业知识门槛高，北体大等学术合作非资本可简单复制；</w:t>
      </w:r>
    </w:p>
    <w:p>
      <w:pPr>
        <w:numPr>
          <w:ilvl w:val="0"/>
          <w:numId w:val="22"/>
        </w:numPr>
        <w:spacing w:lineRule="auto"/>
      </w:pPr>
      <w:r>
        <w:rPr/>
        <w:t xml:space="preserve">建议：在12–18个月内形成品牌认知和用户基础，构建转换成本。</w:t>
      </w:r>
    </w:p>
    <w:p>
      <w:pPr>
        <w:spacing w:lineRule="auto"/>
      </w:pPr>
      <w:r>
        <w:rPr>
          <w:b/>
        </w:rPr>
        <w:t xml:space="preserve">替代品威胁：低</w:t>
      </w:r>
      <w:r>
        <w:rPr/>
        <w:t xml:space="preserve"> 现有替代品（传统录像分析、人工教练总结）效率低且缺乏数据支撑，AI化升级方向清晰，用户转换意愿强烈。</w:t>
      </w:r>
    </w:p>
    <w:p>
      <w:pPr>
        <w:spacing w:lineRule="auto"/>
      </w:pPr>
      <w:r>
        <w:rPr>
          <w:b/>
        </w:rPr>
        <w:t xml:space="preserve">供应商议价能力：低</w:t>
      </w:r>
      <w:r>
        <w:rPr/>
        <w:t xml:space="preserve"> LLM API（文心一言、通义千问等）竞争充分，计算云服务（阿里云、腾讯云）价格透明，CoachMind不依赖单一供应商。</w:t>
      </w:r>
    </w:p>
    <w:p>
      <w:pPr>
        <w:spacing w:lineRule="auto"/>
      </w:pPr>
      <w:r>
        <w:rPr>
          <w:b/>
        </w:rPr>
        <w:t xml:space="preserve">买方议价能力：中等</w:t>
      </w:r>
      <w:r>
        <w:rPr/>
        <w:t xml:space="preserve"> 高校预算有限，对价格敏感；但若产品价值显著，决策周期相对短。职业俱乐部议价能力较强，但付费意愿更高。</w:t>
      </w:r>
    </w:p>
    <w:p>
      <w:pPr>
        <w:pStyle w:val="Heading3"/>
        <w:spacing w:lineRule="auto"/>
      </w:pPr>
      <w:r>
        <w:rPr/>
        <w:t xml:space="preserve">6.2 定位图谱分析</w:t>
      </w:r>
    </w:p>
    <w:p>
      <w:pPr>
        <w:spacing w:lineRule="auto"/>
      </w:pPr>
      <w:r>
        <w:rPr>
          <w:b/>
        </w:rPr>
        <w:t xml:space="preserve">维度一：AI智能化程度 vs. 价格水平</w:t>
      </w:r>
    </w:p>
    <w:p>
      <w:pPr>
        <w:spacing w:lineRule="auto"/>
      </w:pPr>
      <w:r>
        <w:rPr>
          <w:rFonts w:ascii="Courier" w:hAnsi="Courier"/>
        </w:rPr>
        <w:t xml:space="preserve">高AI智能     ↑     │         Second Spectrum ●          Stats Perform ●     │     │  CoachMind AI ●     │  （目标蓝海：高AI × 低价格）     │                                        SciSports ●     │  Catapult ●     │     │  Hudl ●              Veo ●     │     └─────────────────────────────────────────────→   低价格                                        高价格 </w:t>
      </w:r>
    </w:p>
    <w:p>
      <w:pPr>
        <w:spacing w:lineRule="auto"/>
      </w:pPr>
      <w:r>
        <w:rPr/>
        <w:t xml:space="preserve">CoachMind定位于</w:t>
      </w:r>
      <w:r>
        <w:rPr>
          <w:b/>
        </w:rPr>
        <w:t xml:space="preserve">高AI智能 × 低价格</w:t>
      </w:r>
      <w:r>
        <w:rPr/>
        <w:t xml:space="preserve">的战略蓝海区间，是唯一占据该象限的产品。这一象限过去因技术成本约束而无法实现，LLM与开源视觉模型的成熟使其首次具备商业可行性。</w:t>
      </w:r>
    </w:p>
    <w:p>
      <w:pPr>
        <w:spacing w:lineRule="auto"/>
      </w:pPr>
      <w:r>
        <w:rPr>
          <w:b/>
        </w:rPr>
        <w:t xml:space="preserve">维度二：目标市场（基层 vs. 职业） vs. 中国本土化</w:t>
      </w:r>
    </w:p>
    <w:p>
      <w:pPr>
        <w:spacing w:lineRule="auto"/>
      </w:pPr>
      <w:r>
        <w:rPr/>
        <w:t xml:space="preserve">CoachMind是唯一在"面向基层"和"中国本土化"两个维度均处于最优区间的产品，形成无可竞争的差异化定位。</w:t>
      </w:r>
    </w:p>
    <w:p>
      <w:pPr>
        <w:pStyle w:val="Heading3"/>
        <w:spacing w:lineRule="auto"/>
      </w:pPr>
      <w:r>
        <w:rPr/>
        <w:t xml:space="preserve">6.3 先发优势：中国足球AI教练赛道的时间窗口</w:t>
      </w:r>
    </w:p>
    <w:p>
      <w:pPr>
        <w:spacing w:lineRule="auto"/>
      </w:pPr>
      <w:r>
        <w:rPr/>
        <w:t xml:space="preserve">根据市场分析，中国足球AI教练赛道当前处于</w:t>
      </w:r>
      <w:r>
        <w:rPr>
          <w:b/>
        </w:rPr>
        <w:t xml:space="preserve">萌芽期向成长期过渡</w:t>
      </w:r>
      <w:r>
        <w:rPr/>
        <w:t xml:space="preserve">的关键节点（2024–2026年）。先发者将获得以下不可逆优势：</w:t>
      </w:r>
    </w:p>
    <w:p>
      <w:pPr>
        <w:numPr>
          <w:ilvl w:val="0"/>
          <w:numId w:val="23"/>
        </w:numPr>
        <w:spacing w:lineRule="auto"/>
      </w:pPr>
      <w:r>
        <w:rPr>
          <w:b/>
        </w:rPr>
        <w:t xml:space="preserve">品牌认知定型</w:t>
      </w:r>
      <w:r>
        <w:rPr/>
        <w:t xml:space="preserve">：在行业定义期确立"中国足球AI教练 = CoachMind"的用户心智；</w:t>
      </w:r>
    </w:p>
    <w:p>
      <w:pPr>
        <w:numPr>
          <w:ilvl w:val="0"/>
          <w:numId w:val="23"/>
        </w:numPr>
        <w:spacing w:lineRule="auto"/>
      </w:pPr>
      <w:r>
        <w:rPr>
          <w:b/>
        </w:rPr>
        <w:t xml:space="preserve">数据积累先发</w:t>
      </w:r>
      <w:r>
        <w:rPr/>
        <w:t xml:space="preserve">：最早积累的中文足球专业语料和用户交互数据，形成竞品难以追赶的AI能力差距；</w:t>
      </w:r>
    </w:p>
    <w:p>
      <w:pPr>
        <w:numPr>
          <w:ilvl w:val="0"/>
          <w:numId w:val="23"/>
        </w:numPr>
        <w:spacing w:lineRule="auto"/>
      </w:pPr>
      <w:r>
        <w:rPr>
          <w:b/>
        </w:rPr>
        <w:t xml:space="preserve">机构合作锁定</w:t>
      </w:r>
      <w:r>
        <w:rPr/>
        <w:t xml:space="preserve">：北体大、各省体校等关键机构合作一旦确立，后来者难以撬动；</w:t>
      </w:r>
    </w:p>
    <w:p>
      <w:pPr>
        <w:numPr>
          <w:ilvl w:val="0"/>
          <w:numId w:val="23"/>
        </w:numPr>
        <w:spacing w:lineRule="auto"/>
      </w:pPr>
      <w:r>
        <w:rPr>
          <w:b/>
        </w:rPr>
        <w:t xml:space="preserve">标准制定话语权</w:t>
      </w:r>
      <w:r>
        <w:rPr/>
        <w:t xml:space="preserve">：早期参与中国足球训练数字化标准的制定，将使CoachMind成为行业参考基准。</w:t>
      </w:r>
    </w:p>
    <w:p>
      <w:pPr>
        <w:pStyle w:val="Heading3"/>
        <w:spacing w:lineRule="auto"/>
      </w:pPr>
      <w:r>
        <w:rPr/>
        <w:t xml:space="preserve">6.4 北体大合作：学术背书与数据护城河的双重价值</w:t>
      </w:r>
    </w:p>
    <w:p>
      <w:pPr>
        <w:spacing w:lineRule="auto"/>
      </w:pPr>
      <w:r>
        <w:rPr/>
        <w:t xml:space="preserve">北京体育大学（北体大）作为中国最权威的体育学术机构，其战略合作价值超出普通商业合作：</w:t>
      </w:r>
    </w:p>
    <w:p>
      <w:pPr>
        <w:numPr>
          <w:ilvl w:val="0"/>
          <w:numId w:val="24"/>
        </w:numPr>
        <w:spacing w:lineRule="auto"/>
      </w:pPr>
      <w:r>
        <w:rPr>
          <w:b/>
        </w:rPr>
        <w:t xml:space="preserve">学术背书</w:t>
      </w:r>
      <w:r>
        <w:rPr/>
        <w:t xml:space="preserve">：北体大的认可使CoachMind的AI分析结论在中国体育系统内具备专业公信力；</w:t>
      </w:r>
    </w:p>
    <w:p>
      <w:pPr>
        <w:numPr>
          <w:ilvl w:val="0"/>
          <w:numId w:val="24"/>
        </w:numPr>
        <w:spacing w:lineRule="auto"/>
      </w:pPr>
      <w:r>
        <w:rPr>
          <w:b/>
        </w:rPr>
        <w:t xml:space="preserve">语料质量</w:t>
      </w:r>
      <w:r>
        <w:rPr/>
        <w:t xml:space="preserve">：北体大运动训练学专家的参与确保AI训练数据的专业准确性；</w:t>
      </w:r>
    </w:p>
    <w:p>
      <w:pPr>
        <w:numPr>
          <w:ilvl w:val="0"/>
          <w:numId w:val="24"/>
        </w:numPr>
        <w:spacing w:lineRule="auto"/>
      </w:pPr>
      <w:r>
        <w:rPr>
          <w:b/>
        </w:rPr>
        <w:t xml:space="preserve">渠道价值</w:t>
      </w:r>
      <w:r>
        <w:rPr/>
        <w:t xml:space="preserve">：北体大与全国数千所体育院校、高校体育部门的网络，是最高效的渠道入口；</w:t>
      </w:r>
    </w:p>
    <w:p>
      <w:pPr>
        <w:numPr>
          <w:ilvl w:val="0"/>
          <w:numId w:val="24"/>
        </w:numPr>
        <w:spacing w:lineRule="auto"/>
      </w:pPr>
      <w:r>
        <w:rPr>
          <w:b/>
        </w:rPr>
        <w:t xml:space="preserve">护城河属性</w:t>
      </w:r>
      <w:r>
        <w:rPr/>
        <w:t xml:space="preserve">：这一合作关系具有排他性，后来者无法简单复制。</w:t>
      </w:r>
    </w:p>
    <w:p>
      <w:pPr>
        <w:pStyle w:val="Heading2"/>
        <w:spacing w:lineRule="auto"/>
      </w:pPr>
      <w:r>
        <w:rPr/>
        <w:t xml:space="preserve">七、竞争风险与应对策略</w:t>
      </w:r>
    </w:p>
    <w:p>
      <w:pPr>
        <w:pStyle w:val="Heading3"/>
        <w:spacing w:lineRule="auto"/>
      </w:pPr>
      <w:r>
        <w:rPr/>
        <w:t xml:space="preserve">7.1 风险矩阵</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风险来源</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风险等级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发生时间线</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影响评估</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应对策略</w:t>
            </w:r>
          </w:p>
        </w:tc>
      </w:tr>
      <w:tblGrid>
        <w:gridCol w:w="1929.6"/>
        <w:gridCol w:w="1929.6"/>
        <w:gridCol w:w="1929.6"/>
        <w:gridCol w:w="1929.6"/>
        <w:gridCol w:w="1929.6"/>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Hudl收购AI初创公司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2年以上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能力跨越式提升，威胁中端市场</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加速中国市场渗透，构建本土数据护城河，Hudl无中文能力仍是结构性弱点</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Veo增加战术AI功能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2–3年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有限威胁，其硬件锁定策略与AI战术方向存在战略冲突</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持续深化LLM教练助手体验，硬件锁定反而可能推动Veo用户寻求软件补充</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国内互联网巨头入场（腾讯、阿里）</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中等偏高</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1–2年</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资金和技术优势明显，但缺乏足球专业知识</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专业深度、北体大合作、先发用户基础是关键防御，争取在巨头入场前形成品牌不可替代性</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新兴中国足球科技创业公司</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中等</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6–18个月</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直接正面竞争风险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快速扩大用户规模，建立品牌认知，形成转换成本，数据飞轮是长期护城河</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OpenAI/Google向体育垂直领域扩张</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低</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3年以上</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通用AI能力强但无中国本土化能力</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合规壁垒天然阻隔，中国市场数据法规使其入场成本极高</w:t>
            </w:r>
          </w:p>
        </w:tc>
      </w:tr>
    </w:tbl>
    <w:p>
      <w:pPr>
        <w:spacing w:lineRule="auto"/>
      </w:pPr>
      <w:r>
        <w:rPr/>
      </w:r>
    </w:p>
    <w:p>
      <w:pPr>
        <w:pStyle w:val="Heading3"/>
        <w:spacing w:lineRule="auto"/>
      </w:pPr>
      <w:r>
        <w:rPr/>
        <w:t xml:space="preserve">7.2 核心防御策略</w:t>
      </w:r>
    </w:p>
    <w:p>
      <w:pPr>
        <w:spacing w:lineRule="auto"/>
      </w:pPr>
      <w:r>
        <w:rPr>
          <w:b/>
        </w:rPr>
        <w:t xml:space="preserve">策略一：专业知识护城河</w:t>
      </w:r>
      <w:r>
        <w:rPr/>
        <w:t xml:space="preserve"> 足球教练AI不仅是技术问题，更是足球专业知识问题。CoachMind联合北体大专家构建的中文足球知识图谱，是纯技术公司无法快速复制的专业壁垒。专业训练语料的质量决定AI建议的可信度，这一壁垒随使用深度提升而增强。</w:t>
      </w:r>
    </w:p>
    <w:p>
      <w:pPr>
        <w:spacing w:lineRule="auto"/>
      </w:pPr>
      <w:r>
        <w:rPr>
          <w:b/>
        </w:rPr>
        <w:t xml:space="preserve">策略二：数据网络效应</w:t>
      </w:r>
      <w:r>
        <w:rPr/>
        <w:t xml:space="preserve"> 每一次教练与AI的交互，都是对模型的隐性训练。随着用户规模的扩大，CoachMind的AI质量与竞品的差距将自然扩大，而非缩小。这一机制使先发优势具有时间不可逆性。</w:t>
      </w:r>
    </w:p>
    <w:p>
      <w:pPr>
        <w:spacing w:lineRule="auto"/>
      </w:pPr>
      <w:r>
        <w:rPr>
          <w:b/>
        </w:rPr>
        <w:t xml:space="preserve">策略三：机构合作锁定</w:t>
      </w:r>
      <w:r>
        <w:rPr/>
        <w:t xml:space="preserve"> 与北体大、各省体育局、校园足球联盟等机构建立深度合作，形成渠道护城河。这类合作关系通常具有较强的排他性和较高的替换成本，是防御互联网巨头快速进入的有效手段。</w:t>
      </w:r>
    </w:p>
    <w:p>
      <w:pPr>
        <w:spacing w:lineRule="auto"/>
      </w:pPr>
      <w:r>
        <w:rPr>
          <w:b/>
        </w:rPr>
        <w:t xml:space="preserve">策略四：快速产品迭代</w:t>
      </w:r>
      <w:r>
        <w:rPr/>
        <w:t xml:space="preserve"> 保持每月重大功能更新的节奏，通过持续的产品领先优势，使追赶者始终在追赶而非超越。AI原生架构使功能迭代速度天然快于传统软件竞品。</w:t>
      </w:r>
    </w:p>
    <w:p>
      <w:pPr>
        <w:spacing w:lineRule="auto"/>
      </w:pPr>
      <w:r>
        <w:rPr>
          <w:b/>
        </w:rPr>
        <w:t xml:space="preserve">策略五：社区与内容生态</w:t>
      </w:r>
      <w:r>
        <w:rPr/>
        <w:t xml:space="preserve"> 构建中国足球教练的专业社区，产出高质量的战术分析内容，将CoachMind打造为中国足球技术讨论的核心平台。平台化效应将为产品创造额外的护城河层次，并大幅降低用户获取成本。</w:t>
      </w:r>
    </w:p>
    <w:p>
      <w:pPr>
        <w:pStyle w:val="Heading2"/>
        <w:spacing w:lineRule="auto"/>
      </w:pPr>
      <w:r>
        <w:rPr/>
        <w:t xml:space="preserve">八、结论与市场进入洞察</w:t>
      </w:r>
    </w:p>
    <w:p>
      <w:pPr>
        <w:pStyle w:val="Heading3"/>
        <w:spacing w:lineRule="auto"/>
      </w:pPr>
      <w:r>
        <w:rPr/>
        <w:t xml:space="preserve">8.1 战略机会总结</w:t>
      </w:r>
    </w:p>
    <w:p>
      <w:pPr>
        <w:spacing w:lineRule="auto"/>
      </w:pPr>
      <w:r>
        <w:rPr/>
        <w:t xml:space="preserve">通过对六大国际竞品的系统性分析，本报告得出以下核心结论：</w:t>
      </w:r>
    </w:p>
    <w:p>
      <w:pPr>
        <w:spacing w:lineRule="auto"/>
      </w:pPr>
      <w:r>
        <w:rPr>
          <w:b/>
        </w:rPr>
        <w:t xml:space="preserve">机会一：技术代际差异创造战略窗口</w:t>
      </w:r>
      <w:r>
        <w:rPr/>
        <w:t xml:space="preserve"> 现有竞品均建立于2013年之前，其技术架构未能充分利用2023年以后的LLM技术突破。CoachMind以LLM原生架构出发，具备技术代际优势，而非在旧架构上打补丁。</w:t>
      </w:r>
    </w:p>
    <w:p>
      <w:pPr>
        <w:spacing w:lineRule="auto"/>
      </w:pPr>
      <w:r>
        <w:rPr>
          <w:b/>
        </w:rPr>
        <w:t xml:space="preserve">机会二：中国市场的系统性忽视</w:t>
      </w:r>
      <w:r>
        <w:rPr/>
        <w:t xml:space="preserve"> 六大竞品在中文本土化、中国市场合规性、中国支付体系等方面均未进行实质性投入。这一系统性忽视并非疏忽，而是其全球化战略优先级的结果，短期内不会改变。</w:t>
      </w:r>
    </w:p>
    <w:p>
      <w:pPr>
        <w:spacing w:lineRule="auto"/>
      </w:pPr>
      <w:r>
        <w:rPr>
          <w:b/>
        </w:rPr>
        <w:t xml:space="preserve">机会三：基层市场的价格真空</w:t>
      </w:r>
      <w:r>
        <w:rPr/>
        <w:t xml:space="preserve"> 当前市场呈现明显的"哑铃型"结构：顶端是价格数十万美元的专业工具（Stats Perform、Catapult），底端是功能简陋的基础工具（免费录像APP）。中间缺失一款</w:t>
      </w:r>
      <w:r>
        <w:rPr>
          <w:b/>
        </w:rPr>
        <w:t xml:space="preserve">既有深度AI能力、又有大众可负担定价</w:t>
      </w:r>
      <w:r>
        <w:rPr/>
        <w:t xml:space="preserve">的产品。CoachMind填补了这一真空。</w:t>
      </w:r>
    </w:p>
    <w:p>
      <w:pPr>
        <w:spacing w:lineRule="auto"/>
      </w:pPr>
      <w:r>
        <w:rPr>
          <w:b/>
        </w:rPr>
        <w:t xml:space="preserve">机会四：政策顺风与体育强国战略</w:t>
      </w:r>
      <w:r>
        <w:rPr/>
        <w:t xml:space="preserve"> 中国"体育强国"国家战略、校园足球普及政策、青训体系建设投入，为足球科技产品的推广创造了政策顺风。</w:t>
      </w:r>
    </w:p>
    <w:p>
      <w:pPr>
        <w:pStyle w:val="Heading3"/>
        <w:spacing w:lineRule="auto"/>
      </w:pPr>
      <w:r>
        <w:rPr/>
        <w:t xml:space="preserve">8.2 市场进入分阶段建议</w:t>
      </w:r>
    </w:p>
    <w:p>
      <w:pPr>
        <w:spacing w:lineRule="auto"/>
      </w:pPr>
      <w:r>
        <w:rPr/>
        <w:t xml:space="preserve">基于上述分析，CoachMind AI的市场进入策略应遵循以下优先序列：</w:t>
      </w:r>
    </w:p>
    <w:p>
      <w:pPr>
        <w:spacing w:lineRule="auto"/>
      </w:pPr>
      <w:r>
        <w:rPr>
          <w:b/>
        </w:rPr>
        <w:t xml:space="preserve">Phase 1（0–6个月）：高校验证</w:t>
      </w:r>
      <w:r>
        <w:rPr/>
        <w:t xml:space="preserve"> 以北体大为首发合作机构，完成产品验证，积累高质量语料，形成可复制的高校推广方案。核心目标：完成首批10–20所高校的付费签约，建立标杆案例。</w:t>
      </w:r>
    </w:p>
    <w:p>
      <w:pPr>
        <w:spacing w:lineRule="auto"/>
      </w:pPr>
      <w:r>
        <w:rPr>
          <w:b/>
        </w:rPr>
        <w:t xml:space="preserve">Phase 2（6–18个月）：高校扩张</w:t>
      </w:r>
      <w:r>
        <w:rPr/>
        <w:t xml:space="preserve"> 以北体大案例为背书，快速覆盖全国50+体育院校和高校足球强队，建立高校市场的品牌认知。核心目标：高校市场年费收入突破500万人民币，用户数据飞轮开始自转。</w:t>
      </w:r>
    </w:p>
    <w:p>
      <w:pPr>
        <w:spacing w:lineRule="auto"/>
      </w:pPr>
      <w:r>
        <w:rPr>
          <w:b/>
        </w:rPr>
        <w:t xml:space="preserve">Phase 3（18–36个月）：基层下沉</w:t>
      </w:r>
      <w:r>
        <w:rPr/>
        <w:t xml:space="preserve"> 通过标准化产品包和自助注册体系，将市场扩展至中小学、青训机构、业余俱乐部，实现用户规模的指数级增长。核心目标：注册用户突破10,000支队伍，构建平台网络效应。</w:t>
      </w:r>
    </w:p>
    <w:p>
      <w:pPr>
        <w:spacing w:lineRule="auto"/>
      </w:pPr>
      <w:r>
        <w:rPr>
          <w:b/>
        </w:rPr>
        <w:t xml:space="preserve">Phase 4（36个月以上）：职业俱乐部</w:t>
      </w:r>
      <w:r>
        <w:rPr/>
        <w:t xml:space="preserve"> 以成熟的AI能力和庞大的数据积累为基础，推出职业俱乐部版本，向上攻占中超、中甲市场，形成完整的市场覆盖矩阵。</w:t>
      </w:r>
    </w:p>
    <w:p>
      <w:pPr>
        <w:pStyle w:val="Heading3"/>
        <w:spacing w:lineRule="auto"/>
      </w:pPr>
      <w:r>
        <w:rPr/>
        <w:t xml:space="preserve">8.3 最终判断</w:t>
      </w:r>
    </w:p>
    <w:p>
      <w:pPr>
        <w:spacing w:lineRule="auto"/>
      </w:pPr>
      <w:r>
        <w:rPr/>
        <w:t xml:space="preserve">CoachMind AI面对的是一个</w:t>
      </w:r>
      <w:r>
        <w:rPr>
          <w:b/>
        </w:rPr>
        <w:t xml:space="preserve">已被国际竞品在高端充分服务、但在中低端完全空白</w:t>
      </w:r>
      <w:r>
        <w:rPr/>
        <w:t xml:space="preserve">的市场。六大竞品的核心弱点——高价格、无中文、无LLM、需专有硬件——恰恰是CoachMind核心优势的镜像对应。</w:t>
      </w:r>
    </w:p>
    <w:p>
      <w:pPr>
        <w:spacing w:lineRule="auto"/>
      </w:pPr>
      <w:r>
        <w:rPr/>
        <w:t xml:space="preserve">这种战略匹配的罕见性表明：CoachMind不是在与现有竞品正面竞争，而是在开创一个</w:t>
      </w:r>
      <w:r>
        <w:rPr>
          <w:b/>
        </w:rPr>
        <w:t xml:space="preserve">属于自己的新市场类别</w:t>
      </w:r>
      <w:r>
        <w:rPr/>
        <w:t xml:space="preserve">——中国基层足球AI教练助手。在这个类别中，CoachMind具备同时成为类别创造者和类别领导者的先天条件。</w:t>
      </w:r>
    </w:p>
    <w:p>
      <w:pPr>
        <w:spacing w:lineRule="auto"/>
      </w:pPr>
      <w:r>
        <w:rPr/>
        <w:t xml:space="preserve">时间窗口的关键性不可忽视：2024–2026年是这一市场形成用户心智和竞争格局的关键两年。把握这一窗口，以北体大合作为锚点，以LLM技术为核心，以中文本土化为护城河，CoachMind AI具备在中国足球科技市场确立不可替代地位的战略可行性。</w:t>
      </w:r>
    </w:p>
    <w:p>
      <w:pPr>
        <w:pStyle w:val="Heading2"/>
        <w:spacing w:lineRule="auto"/>
      </w:pPr>
      <w:r>
        <w:rPr/>
        <w:t xml:space="preserve">附录</w:t>
      </w:r>
    </w:p>
    <w:p>
      <w:pPr>
        <w:pStyle w:val="Heading3"/>
        <w:spacing w:lineRule="auto"/>
      </w:pPr>
      <w:r>
        <w:rPr/>
        <w:t xml:space="preserve">附录A：竞品信息来源说明</w:t>
      </w:r>
    </w:p>
    <w:p>
      <w:pPr>
        <w:spacing w:lineRule="auto"/>
      </w:pPr>
      <w:r>
        <w:rPr/>
        <w:t xml:space="preserve">本报告数据来源涵盖：各竞品官方网站、公开投融资披露、行业研究报告（MarketsandMarkets、Statista、Grand View Research）、用户评测平台（G2、Capterra）、公开媒体报道及行业专家访谈。定价数据来源于公开报价和行业参考，实际成交价格可能因合同规模和谈判结果存在差异。</w:t>
      </w:r>
    </w:p>
    <w:p>
      <w:pPr>
        <w:pStyle w:val="Heading3"/>
        <w:spacing w:lineRule="auto"/>
      </w:pPr>
      <w:r>
        <w:rPr/>
        <w:t xml:space="preserve">附录B：主要参考市场数据</w:t>
      </w:r>
    </w:p>
    <w:p>
      <w:pPr>
        <w:numPr>
          <w:ilvl w:val="0"/>
          <w:numId w:val="25"/>
        </w:numPr>
        <w:spacing w:lineRule="auto"/>
      </w:pPr>
      <w:r>
        <w:rPr/>
        <w:t xml:space="preserve">全球体育分析市场规模（2024）：$40亿，CAGR 22%（MarketsandMarkets）</w:t>
      </w:r>
    </w:p>
    <w:p>
      <w:pPr>
        <w:numPr>
          <w:ilvl w:val="0"/>
          <w:numId w:val="25"/>
        </w:numPr>
        <w:spacing w:lineRule="auto"/>
      </w:pPr>
      <w:r>
        <w:rPr/>
        <w:t xml:space="preserve">全球足球分析细分市场：~$14亿（占体育分析市场约35%）</w:t>
      </w:r>
    </w:p>
    <w:p>
      <w:pPr>
        <w:numPr>
          <w:ilvl w:val="0"/>
          <w:numId w:val="25"/>
        </w:numPr>
        <w:spacing w:lineRule="auto"/>
      </w:pPr>
      <w:r>
        <w:rPr/>
        <w:t xml:space="preserve">中国注册足球运动员数量：2,600万+（中国足球协会，2023）</w:t>
      </w:r>
    </w:p>
    <w:p>
      <w:pPr>
        <w:numPr>
          <w:ilvl w:val="0"/>
          <w:numId w:val="25"/>
        </w:numPr>
        <w:spacing w:lineRule="auto"/>
      </w:pPr>
      <w:r>
        <w:rPr/>
        <w:t xml:space="preserve">中国各级青训机构数量：30,000+（体育总局数据，2023）</w:t>
      </w:r>
    </w:p>
    <w:p>
      <w:pPr>
        <w:numPr>
          <w:ilvl w:val="0"/>
          <w:numId w:val="25"/>
        </w:numPr>
        <w:spacing w:lineRule="auto"/>
      </w:pPr>
      <w:r>
        <w:rPr/>
        <w:t xml:space="preserve">中国高校足球队数量：4,000+（教育部校园足球数据，2023）</w:t>
      </w:r>
    </w:p>
    <w:p>
      <w:pPr>
        <w:numPr>
          <w:ilvl w:val="0"/>
          <w:numId w:val="25"/>
        </w:numPr>
        <w:spacing w:lineRule="auto"/>
      </w:pPr>
      <w:r>
        <w:rPr/>
        <w:t xml:space="preserve">Hudl服务球队数量：180,000+支（官方数据，2024）</w:t>
      </w:r>
    </w:p>
    <w:p>
      <w:pPr>
        <w:numPr>
          <w:ilvl w:val="0"/>
          <w:numId w:val="25"/>
        </w:numPr>
        <w:spacing w:lineRule="auto"/>
      </w:pPr>
      <w:r>
        <w:rPr/>
        <w:t xml:space="preserve">Veo全球摄像机部署数量：20,000+台（官方数据，2024）</w:t>
      </w:r>
    </w:p>
    <w:p>
      <w:pPr>
        <w:numPr>
          <w:ilvl w:val="0"/>
          <w:numId w:val="25"/>
        </w:numPr>
        <w:spacing w:lineRule="auto"/>
      </w:pPr>
      <w:r>
        <w:rPr/>
        <w:t xml:space="preserve">Catapult服务专业运动队数量：3,500+支（官方数据，2024）</w:t>
      </w:r>
    </w:p>
    <w:p>
      <w:pPr>
        <w:numPr>
          <w:ilvl w:val="0"/>
          <w:numId w:val="25"/>
        </w:numPr>
        <w:spacing w:lineRule="auto"/>
      </w:pPr>
      <w:r>
        <w:rPr/>
        <w:t xml:space="preserve">Second Spectrum收购价格：约$2亿美元（Genius Sports，2021）</w:t>
      </w:r>
    </w:p>
    <w:p>
      <w:pPr>
        <w:numPr>
          <w:ilvl w:val="0"/>
          <w:numId w:val="25"/>
        </w:numPr>
        <w:spacing w:lineRule="auto"/>
      </w:pPr>
      <w:r>
        <w:rPr/>
        <w:t xml:space="preserve">SciSports服务俱乐部数量：500+家（官方数据，2024）</w:t>
      </w:r>
    </w:p>
    <w:p>
      <w:pPr>
        <w:pStyle w:val="Heading3"/>
        <w:spacing w:lineRule="auto"/>
      </w:pPr>
      <w:r>
        <w:rPr/>
        <w:t xml:space="preserve">附录C：术语表</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824"/>
        <w:gridCol w:w="48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术语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解释</w:t>
            </w:r>
          </w:p>
        </w:tc>
      </w:tr>
      <w:tblGrid>
        <w:gridCol w:w="4824"/>
        <w:gridCol w:w="4824"/>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xG（期望进球）</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基于射门位置、角度等因素预测进球概率的统计模型</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xA（期望助攻）</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基于传球质量预测产生进球概率的统计模型</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PPDA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每防守行动允许传球数，衡量高位逼抢强度</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LLM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大型语言模型（Large Language Model）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检索增强生成（Retrieval-Augmented Generation）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GNN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图神经网络（Graph Neural Network）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CAGR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复合年均增长率（Compound Annual Growth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可达市场总规模（Total Addressable Market）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惯性测量单元，可穿戴设备中的运动传感器</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UWB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超宽带无线技术，用于室内高精度定位</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ACWR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急性/慢性负荷比率（Acute:Chronic Workload Ratio），Catapult核心伤病预测指标</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总拥有成本（Total Cost of Ownership）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Fine-tuning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大语言模型的领域专项微调训练</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Prompt 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提示词工程，优化与LLM交互效果的技术方法</w:t>
            </w:r>
          </w:p>
        </w:tc>
      </w:tr>
    </w:tbl>
    <w:p>
      <w:pPr>
        <w:spacing w:lineRule="auto"/>
      </w:pPr>
      <w:r>
        <w:rPr/>
      </w:r>
    </w:p>
    <w:p>
      <w:pPr>
        <w:spacing w:lineRule="auto"/>
      </w:pPr>
      <w:r>
        <w:rPr/>
        <w:t xml:space="preserve">本报告为CoachMind AI技术团队内部战略文件，包含商业敏感信息，请勿对外传播。</w:t>
      </w:r>
    </w:p>
    <w:p>
      <w:pPr>
        <w:spacing w:lineRule="auto"/>
      </w:pPr>
      <w:r>
        <w:rPr/>
        <w:t xml:space="preserve">版本：v1.0 | 最后更新：2025年3月 | CoachMind AI 技术团队</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Microsoft YaHei"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Microsoft YaHei"/>
        <a:ea typeface="Microsoft YaHei"/>
        <a:cs typeface=""/>
      </a:majorFont>
      <a:minorFont>
        <a:latin typeface="Microsoft YaHei"/>
        <a:ea typeface="Microsoft YaHe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08_国际竞品深度分析</dc:title>
  <dc:subject/>
  <dc:creator>html-to-docx</dc:creator>
  <cp:keywords>html-to-docx</cp:keywords>
  <dc:description/>
  <cp:lastModifiedBy>html-to-docx</cp:lastModifiedBy>
  <cp:revision>1</cp:revision>
  <dcterms:created xsi:type="dcterms:W3CDTF">2026-03-15T23:11:05.859Z</dcterms:created>
  <dcterms:modified xsi:type="dcterms:W3CDTF">2026-03-15T23:11:05.859Z</dcterms:modified>
</cp:coreProperties>
</file>