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296" w:bottom="1440" w:left="1296" w:header="undefined" w:footer="undefined" w:gutter="undefined"/>
      <w:footerReference r:id="rId6" w:type="default"/>
    </w:sectPr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>   CoachMind AI 技术团队  ·  北京体育大学 × 体育中外人文交流研究院  ·  2025-03 </w:t>
      </w:r>
    </w:p>
    <w:p>
      <w:pPr>
        <w:pStyle w:val="Heading1"/>
        <w:spacing w:lineRule="auto"/>
      </w:pPr>
      <w:r>
        <w:rPr/>
        <w:t xml:space="preserve">计算机视觉与目标检测技术选型深度分析报告</w:t>
      </w:r>
    </w:p>
    <w:p>
      <w:pPr>
        <w:ind w:left="284"/>
        <w:jc w:val="both"/>
        <w:spacing w:lineRule="auto"/>
      </w:pPr>
      <w:r>
        <w:rPr>
          <w:b/>
        </w:rPr>
        <w:t xml:space="preserve">报告摘要</w:t>
      </w:r>
      <w:r>
        <w:rPr/>
        <w:t xml:space="preserve">：本报告面向 CoachMind AI 足球教练智能辅助系统，系统梳理目标检测领域从 YOLO v1 至 YOLO11 的演进历史，深入分析 RT-DETR v2、Co-DINO 等前沿模型的技术特征，结合足球场景的独特工程约束，给出主检测骨干选型为 </w:t>
      </w:r>
      <w:r>
        <w:rPr>
          <w:b/>
        </w:rPr>
        <w:t xml:space="preserve">YOLO11</w:t>
      </w:r>
      <w:r>
        <w:rPr/>
        <w:t xml:space="preserve"> 的完整论证，并提供微调方案与部署优化路径。</w:t>
      </w:r>
    </w:p>
    <w:p>
      <w:pPr>
        <w:pStyle w:val="Heading2"/>
        <w:spacing w:lineRule="auto"/>
      </w:pPr>
      <w:r>
        <w:rPr/>
        <w:t xml:space="preserve">一、背景与动机：为什么足球场景的目标检测极具挑战</w:t>
      </w:r>
    </w:p>
    <w:p>
      <w:pPr>
        <w:spacing w:lineRule="auto"/>
      </w:pPr>
      <w:r>
        <w:rPr/>
        <w:t xml:space="preserve">足球比赛是全球观看人数最多的体育赛事之一，同时也是计算机视觉研究中公认的"困难场景"。与通用目标检测任务（COCO、ImageNet）相比，足球视频的检测难度来源于以下几个结构性因素。</w:t>
      </w:r>
    </w:p>
    <w:p>
      <w:pPr>
        <w:pStyle w:val="Heading3"/>
        <w:spacing w:lineRule="auto"/>
      </w:pPr>
      <w:r>
        <w:rPr/>
        <w:t xml:space="preserve">1.1 快速运动与运动模糊</w:t>
      </w:r>
    </w:p>
    <w:p>
      <w:pPr>
        <w:spacing w:lineRule="auto"/>
      </w:pPr>
      <w:r>
        <w:rPr/>
        <w:t xml:space="preserve">职业足球运动员的最大冲刺速度可达 32~38 km/h，球的飞行速度在射门时可超过 120 km/h。在标准 25 FPS 的广播视频中，一个射门场景中的足球在相邻帧之间的像素位移可能超过 80 像素，远超通用检测基准中的正常运动幅度。运动模糊（Motion Blur）使得检测目标的边界不清晰，卷积核难以提取稳定纹理特征，传统基于锚框（Anchor-based）的检测器容易产生框回归漂移。</w:t>
      </w:r>
    </w:p>
    <w:p>
      <w:pPr>
        <w:spacing w:lineRule="auto"/>
      </w:pPr>
      <w:r>
        <w:rPr/>
        <w:t xml:space="preserve">从频域角度理解，高速运动引入的模糊等价于对目标进行低通滤波，高频细节（边缘、纹理）被大量衰减。这使得依赖高频特征做分类的骨干网络（如 ResNet 系列）在判断球员与背景的分界时置信度下降，假阳性率显著升高。</w:t>
      </w:r>
    </w:p>
    <w:p>
      <w:pPr>
        <w:pStyle w:val="Heading3"/>
        <w:spacing w:lineRule="auto"/>
      </w:pPr>
      <w:r>
        <w:rPr/>
        <w:t xml:space="preserve">1.2 目标遮挡问题</w:t>
      </w:r>
    </w:p>
    <w:p>
      <w:pPr>
        <w:spacing w:lineRule="auto"/>
      </w:pPr>
      <w:r>
        <w:rPr/>
        <w:t xml:space="preserve">足球比赛中球员密集博弈区（penalty box、midfield pressing）的典型场景下，同一个画面内可能出现 6~12 名球员互相重叠。斯坦福大学体育视频数据集的统计表明，在足球比赛中，超过 35% 的球员检测框存在 IoU &gt; 0.5 的遮挡情况，显著高于行人检测基准（约 15%）。</w:t>
      </w:r>
    </w:p>
    <w:p>
      <w:pPr>
        <w:spacing w:lineRule="auto"/>
      </w:pPr>
      <w:r>
        <w:rPr/>
        <w:t xml:space="preserve">遮挡问题对传统 NMS（Non-Maximum Suppression）算法构成根本性挑战：当两名球员高度重叠时，NMS 可能将其中一人的检测框误判为冗余框而抑制，导致漏检。这也是 YOLO10 引入 NMS-free 范式的重要动机之一（详见第二章）。</w:t>
      </w:r>
    </w:p>
    <w:p>
      <w:pPr>
        <w:pStyle w:val="Heading3"/>
        <w:spacing w:lineRule="auto"/>
      </w:pPr>
      <w:r>
        <w:rPr/>
        <w:t xml:space="preserve">1.3 小目标检测：足球本身</w:t>
      </w:r>
    </w:p>
    <w:p>
      <w:pPr>
        <w:spacing w:lineRule="auto"/>
      </w:pPr>
      <w:r>
        <w:rPr/>
        <w:t xml:space="preserve">足球在远景镜头（广播摄像机拍摄角度）中的像素尺寸通常仅为 8×8 至 20×20 像素，属于 COCO 标准定义的"小目标"（面积 &lt; 32×32 像素）。小目标检测是整个目标检测领域的难题：特征金字塔网络（FPN）在高分辨率特征图上存在感受野不足的问题，而低分辨率特征图又会丢失小目标的位置信息。</w:t>
      </w:r>
    </w:p>
    <w:p>
      <w:pPr>
        <w:spacing w:lineRule="auto"/>
      </w:pPr>
      <w:r>
        <w:rPr/>
        <w:t xml:space="preserve">更困难的是，足球本身纹理单一（白色圆形），在草地、广告牌、球员球衣等复杂背景中极易与白色标志线、球员白色袜子混淆。这要求检测模型同时具备精细的空间分辨率和充分的语义区分能力。</w:t>
      </w:r>
    </w:p>
    <w:p>
      <w:pPr>
        <w:pStyle w:val="Heading3"/>
        <w:spacing w:lineRule="auto"/>
      </w:pPr>
      <w:r>
        <w:rPr/>
        <w:t xml:space="preserve">1.4 光线与环境变化</w:t>
      </w:r>
    </w:p>
    <w:p>
      <w:pPr>
        <w:spacing w:lineRule="auto"/>
      </w:pPr>
      <w:r>
        <w:rPr/>
        <w:t xml:space="preserve">足球比赛在各种环境下进行：白天强日光（高对比度阴影）、夜间泛光灯照明（局部曝光不均）、雨雪雾天气（能见度降低）。不同球场的草皮颜色（深绿、浅绿、黄绿）和草皮纹理（竖向条纹、横向条纹、菱形纹）也存在显著差异。这些环境变化对模型的泛化能力提出了高标准要求，训练数据的分布与测试分布之间的 domain gap 不容忽视。</w:t>
      </w:r>
    </w:p>
    <w:p>
      <w:pPr>
        <w:pStyle w:val="Heading3"/>
        <w:spacing w:lineRule="auto"/>
      </w:pPr>
      <w:r>
        <w:rPr/>
        <w:t xml:space="preserve">1.5 多目标密集场景与类间相似性</w:t>
      </w:r>
    </w:p>
    <w:p>
      <w:pPr>
        <w:spacing w:lineRule="auto"/>
      </w:pPr>
      <w:r>
        <w:rPr/>
        <w:t xml:space="preserve">一个足球比赛画面中通常包含：球员（22人）、裁判（3~4人）、守门员、足球（1个）、广告牌文字等信息。主队与客队球衣颜色构成主要的视觉区分依据，但在一些国际比赛中，双方球衣颜色过于接近，或比赛为特殊主题赛事时换穿特殊颜色球衣，给基于颜色的球队归属判断带来困难。裁判与球员的体型相似，仅凭检测框难以区分，需要多帧时序信息辅助判断。</w:t>
      </w:r>
    </w:p>
    <w:p>
      <w:pPr>
        <w:pStyle w:val="Heading2"/>
        <w:spacing w:lineRule="auto"/>
      </w:pPr>
      <w:r>
        <w:rPr/>
        <w:t xml:space="preserve">二、YOLO 系列演进史：从奠基到工程极致</w:t>
      </w:r>
    </w:p>
    <w:p>
      <w:pPr>
        <w:pStyle w:val="Heading3"/>
        <w:spacing w:lineRule="auto"/>
      </w:pPr>
      <w:r>
        <w:rPr/>
        <w:t xml:space="preserve">2.1 YOLOv1（2016）：革命性的单阶段思想</w:t>
      </w:r>
    </w:p>
    <w:p>
      <w:pPr>
        <w:spacing w:lineRule="auto"/>
      </w:pPr>
      <w:r>
        <w:rPr/>
        <w:t xml:space="preserve">Redmon 等人在 CVPR 2016 发表的 "You Only Look Once: Unified, Real-Time Object Detection" 提出了将目标检测重构为单一回归问题的思想。YOLOv1 将输入图像划分为 S×S 网格，每个网格预测 B 个边界框和 C 个类别概率，通过一次前向传播完成检测，速度达到 45 FPS（当时 Faster R-CNN 约为 7 FPS）。</w:t>
      </w:r>
    </w:p>
    <w:p>
      <w:pPr>
        <w:spacing w:lineRule="auto"/>
      </w:pPr>
      <w:r>
        <w:rPr>
          <w:b/>
        </w:rPr>
        <w:t xml:space="preserve">核心创新</w:t>
      </w:r>
      <w:r>
        <w:rPr/>
        <w:t xml:space="preserve">：将两阶段（候选区域生成 + 分类回归）统一为一阶段，本质上是空间上的多任务学习。</w:t>
      </w:r>
    </w:p>
    <w:p>
      <w:pPr>
        <w:spacing w:lineRule="auto"/>
      </w:pPr>
      <w:r>
        <w:rPr>
          <w:b/>
        </w:rPr>
        <w:t xml:space="preserve">主要局限</w:t>
      </w:r>
      <w:r>
        <w:rPr/>
        <w:t xml:space="preserve">：每个网格只能预测 2 个框，对密集小目标和高遮挡场景处理极差，正是足球场景中最突出的问题。</w:t>
      </w:r>
    </w:p>
    <w:p>
      <w:pPr>
        <w:pStyle w:val="Heading3"/>
        <w:spacing w:lineRule="auto"/>
      </w:pPr>
      <w:r>
        <w:rPr/>
        <w:t xml:space="preserve">2.2 YOLOv2（2016）与 YOLOv3（2018）：多尺度奠基</w:t>
      </w:r>
    </w:p>
    <w:p>
      <w:pPr>
        <w:spacing w:lineRule="auto"/>
      </w:pPr>
      <w:r>
        <w:rPr/>
        <w:t xml:space="preserve">YOLOv2 引入 Batch Normalization、Anchor Boxes（从训练数据中用 k-means 聚类得到先验框尺寸）和高分辨率分类器（448×448 预训练），mAP 从 63.4 提升至 78.6（VOC 2007）。</w:t>
      </w:r>
    </w:p>
    <w:p>
      <w:pPr>
        <w:spacing w:lineRule="auto"/>
      </w:pPr>
      <w:r>
        <w:rPr/>
        <w:t xml:space="preserve">YOLOv3（Redmon &amp; Farhadi, 2018）是工程师们至今仍能见到的经典版本，其核心贡献是引入</w:t>
      </w:r>
      <w:r>
        <w:rPr>
          <w:b/>
        </w:rPr>
        <w:t xml:space="preserve">多尺度预测</w:t>
      </w:r>
      <w:r>
        <w:rPr/>
        <w:t xml:space="preserve">（3 个不同分辨率的特征图：13×13、26×26、52×52）和 Darknet-53 骨干网络（借鉴 ResNet 残差连接）。对小目标的检测精度显著提升。从此，多尺度特征融合成为后续所有 YOLO 版本的标准配置。</w:t>
      </w:r>
    </w:p>
    <w:p>
      <w:pPr>
        <w:spacing w:lineRule="auto"/>
      </w:pPr>
      <w:r>
        <w:rPr>
          <w:b/>
        </w:rPr>
        <w:t xml:space="preserve">对足球场景的意义</w:t>
      </w:r>
      <w:r>
        <w:rPr/>
        <w:t xml:space="preserve">：52×52 的高分辨率特征图使得对 8×8 像素级别的小目标足球检测成为可能。</w:t>
      </w:r>
    </w:p>
    <w:p>
      <w:pPr>
        <w:pStyle w:val="Heading3"/>
        <w:spacing w:lineRule="auto"/>
      </w:pPr>
      <w:r>
        <w:rPr/>
        <w:t xml:space="preserve">2.3 YOLOv4（2020）与 YOLOv5（2020）：工程化时代</w:t>
      </w:r>
    </w:p>
    <w:p>
      <w:pPr>
        <w:spacing w:lineRule="auto"/>
      </w:pPr>
      <w:r>
        <w:rPr/>
        <w:t xml:space="preserve">YOLOv4（Bochkovskiy et al., 2020）系统性地整合了 Bag of Freebies（数据增强技巧：Mosaic、MixUp、CutMix）和 Bag of Specials（网络结构技巧：CSP、SAM、PAN），在不增加推理耗时的前提下大幅提升了训练效果。</w:t>
      </w:r>
    </w:p>
    <w:p>
      <w:pPr>
        <w:spacing w:lineRule="auto"/>
      </w:pPr>
      <w:r>
        <w:rPr/>
        <w:t xml:space="preserve">YOLOv5（Ultralytics，非正式论文，2020）以其</w:t>
      </w:r>
      <w:r>
        <w:rPr>
          <w:b/>
        </w:rPr>
        <w:t xml:space="preserve">极佳的工程易用性</w:t>
      </w:r>
      <w:r>
        <w:rPr/>
        <w:t xml:space="preserve">迅速成为业界最广泛使用的检测框架，提供 n/s/m/l/x 五个规格，支持 PyTorch → ONNX → TensorRT 的完整导出链路。其代码质量、文档完整性和社区生态远超学术界实现。但其核心算法创新相对有限，主要是 YOLOv4 思想的工程重实现与优化。</w:t>
      </w:r>
    </w:p>
    <w:p>
      <w:pPr>
        <w:spacing w:lineRule="auto"/>
      </w:pPr>
      <w:r>
        <w:rPr>
          <w:b/>
        </w:rPr>
        <w:t xml:space="preserve">CSPNet（Cross Stage Partial Network）的意义</w:t>
      </w:r>
      <w:r>
        <w:rPr/>
        <w:t xml:space="preserve">：将特征图分为两条路径，一条经过卷积模块，另一条直接连接到下一阶段，减少了梯度冗余，在几乎不增加计算量的情况下提升了学习能力。</w:t>
      </w:r>
    </w:p>
    <w:p>
      <w:pPr>
        <w:pStyle w:val="Heading3"/>
        <w:spacing w:lineRule="auto"/>
      </w:pPr>
      <w:r>
        <w:rPr/>
        <w:t xml:space="preserve">2.4 YOLOv7（2022）：重参数化与辅助训练</w:t>
      </w:r>
    </w:p>
    <w:p>
      <w:pPr>
        <w:spacing w:lineRule="auto"/>
      </w:pPr>
      <w:r>
        <w:rPr/>
        <w:t xml:space="preserve">Wang et al.（2022）发表的 YOLOv7 在 YOLO 系列中首次系统引入了</w:t>
      </w:r>
      <w:r>
        <w:rPr>
          <w:b/>
        </w:rPr>
        <w:t xml:space="preserve">重参数化（Re-parameterization）</w:t>
      </w:r>
      <w:r>
        <w:rPr/>
        <w:t xml:space="preserve"> 技术：训练时使用多分支卷积（如 ACmix），推理时将多分支融合为单一卷积，实现了训练时的高容量与推理时的低延迟的统一。</w:t>
      </w:r>
    </w:p>
    <w:p>
      <w:pPr>
        <w:spacing w:lineRule="auto"/>
      </w:pPr>
      <w:r>
        <w:rPr/>
        <w:t xml:space="preserve">另一个重要创新是</w:t>
      </w:r>
      <w:r>
        <w:rPr>
          <w:b/>
        </w:rPr>
        <w:t xml:space="preserve">辅助头（Auxiliary Head）训练</w:t>
      </w:r>
      <w:r>
        <w:rPr/>
        <w:t xml:space="preserve">：在中间层额外添加一个检测头，与主检测头共同计算 Loss，但只有主头参与推理。这使得梯度信号能够更充分地传导到骨干网络的深层，改善了小目标的特征学习质量。</w:t>
      </w:r>
    </w:p>
    <w:p>
      <w:pPr>
        <w:spacing w:lineRule="auto"/>
      </w:pPr>
      <w:r>
        <w:rPr/>
        <w:t xml:space="preserve">在 GPU V100 上，YOLOv7 以与 YOLOv5 相近的参数量实现了约 +5% mAP 的提升，确立了当时的 SOTA 地位。</w:t>
      </w:r>
    </w:p>
    <w:p>
      <w:pPr>
        <w:pStyle w:val="Heading3"/>
        <w:spacing w:lineRule="auto"/>
      </w:pPr>
      <w:r>
        <w:rPr/>
        <w:t xml:space="preserve">2.5 YOLOv8（2023）：Ultralytics 成熟体系</w:t>
      </w:r>
    </w:p>
    <w:p>
      <w:pPr>
        <w:spacing w:lineRule="auto"/>
      </w:pPr>
      <w:r>
        <w:rPr/>
        <w:t xml:space="preserve">Ultralytics 在 2023 年初发布 YOLOv8，在工程体系上进行了全面升级：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解耦头（Decoupled Head）</w:t>
      </w:r>
      <w:r>
        <w:rPr/>
        <w:t xml:space="preserve">：将分类分支和回归分支分离，分别优化，避免两个任务互相干扰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Anchor-free 设计</w:t>
      </w:r>
      <w:r>
        <w:rPr/>
        <w:t xml:space="preserve">：抛弃预设锚框，直接预测目标中心点偏移和宽高，简化了超参数调整流程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C2f 模块</w:t>
      </w:r>
      <w:r>
        <w:rPr/>
        <w:t xml:space="preserve">：改进的 CSP 结构，跨层连接更加丰富，特征复用率更高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Task-Aligned Assigner</w:t>
      </w:r>
      <w:r>
        <w:rPr/>
        <w:t xml:space="preserve">：更智能的正负样本分配策略，基于分类得分和 IoU 的联合指标分配正样本，解决了传统 ATSS 在密集目标场景下的分配不均问题</w:t>
      </w:r>
    </w:p>
    <w:p>
      <w:pPr>
        <w:spacing w:lineRule="auto"/>
      </w:pPr>
      <w:r>
        <w:rPr/>
        <w:t xml:space="preserve">YOLOv8 的代码架构高度模块化，成为本团队工程实践的重要参考基准。</w:t>
      </w:r>
    </w:p>
    <w:p>
      <w:pPr>
        <w:pStyle w:val="Heading3"/>
        <w:spacing w:lineRule="auto"/>
      </w:pPr>
      <w:r>
        <w:rPr/>
        <w:t xml:space="preserve">2.6 YOLOv9（2024）：PGI + GELAN 架构深度解析</w:t>
      </w:r>
    </w:p>
    <w:p>
      <w:pPr>
        <w:spacing w:lineRule="auto"/>
      </w:pPr>
      <w:r>
        <w:rPr/>
        <w:t xml:space="preserve">Wang et al. 于 2024 年发表的 YOLOv9 在理论层面提出了两个原创性贡献，解决了深度神经网络中长期存在的</w:t>
      </w:r>
      <w:r>
        <w:rPr>
          <w:b/>
        </w:rPr>
        <w:t xml:space="preserve">信息瓶颈（Information Bottleneck）</w:t>
      </w:r>
      <w:r>
        <w:rPr/>
        <w:t xml:space="preserve"> 问题。</w:t>
      </w:r>
    </w:p>
    <w:p>
      <w:pPr>
        <w:pStyle w:val="Heading4"/>
        <w:spacing w:lineRule="auto"/>
      </w:pPr>
      <w:r>
        <w:rPr/>
        <w:t xml:space="preserve">2.6.1 可编程梯度信息（Programmable Gradient Information, PGI）</w:t>
      </w:r>
    </w:p>
    <w:p>
      <w:pPr>
        <w:spacing w:lineRule="auto"/>
      </w:pPr>
      <w:r>
        <w:rPr/>
        <w:t xml:space="preserve">在深度网络中，随着层数加深，输入数据的原始信息（尤其是低频结构信息）会逐渐被压缩和丢失。PGI 的核心思想是在网络末端引入一个</w:t>
      </w:r>
      <w:r>
        <w:rPr>
          <w:b/>
        </w:rPr>
        <w:t xml:space="preserve">辅助可逆分支（Auxiliary Reversible Branch）</w:t>
      </w:r>
      <w:r>
        <w:rPr/>
        <w:t xml:space="preserve">，该分支保留完整的输入信息，并通过辅助损失函数向主网络传递"可靠的梯度信号"。</w:t>
      </w:r>
    </w:p>
    <w:p>
      <w:pPr>
        <w:spacing w:lineRule="auto"/>
      </w:pPr>
      <w:r>
        <w:rPr/>
        <w:t xml:space="preserve">从信息论视角理解：设输入数据为 X，经过 L 层网络后的特征为 f_L(X)，由于信息瓶颈的存在，互信息 I(X; f_L(X)) &lt; I(X; f_1(X))。PGI 通过构造辅助信息路径，确保梯度计算时能够引用到更接近原始输入的信息，从数学上缓解了梯度弥散（Gradient Vanishing）和信息损耗的耦合问题。</w:t>
      </w:r>
    </w:p>
    <w:p>
      <w:pPr>
        <w:spacing w:lineRule="auto"/>
      </w:pPr>
      <w:r>
        <w:rPr>
          <w:b/>
        </w:rPr>
        <w:t xml:space="preserve">实际效果</w:t>
      </w:r>
      <w:r>
        <w:rPr/>
        <w:t xml:space="preserve">：辅助分支仅在训练时存在，推理时完全移除，不增加任何推理开销。</w:t>
      </w:r>
    </w:p>
    <w:p>
      <w:pPr>
        <w:pStyle w:val="Heading4"/>
        <w:spacing w:lineRule="auto"/>
      </w:pPr>
      <w:r>
        <w:rPr/>
        <w:t xml:space="preserve">2.6.2 广义高效层聚合网络（Generalized Efficient Layer Aggregation Network, GELAN）</w:t>
      </w:r>
    </w:p>
    <w:p>
      <w:pPr>
        <w:spacing w:lineRule="auto"/>
      </w:pPr>
      <w:r>
        <w:rPr/>
        <w:t xml:space="preserve">GELAN 是对 CSPNet 和 ELAN（YOLOv7 提出）的进一步泛化。其核心公式为：</w:t>
      </w:r>
    </w:p>
    <w:p>
      <w:pPr>
        <w:spacing w:lineRule="auto"/>
      </w:pPr>
      <w:r>
        <w:rPr>
          <w:rFonts w:ascii="Courier" w:hAnsi="Courier"/>
        </w:rPr>
        <w:t xml:space="preserve">GELAN_output = Concat[X, CSP(X), CSP²(X), ..., CSPⁿ(X)] </w:t>
      </w:r>
    </w:p>
    <w:p>
      <w:pPr>
        <w:spacing w:lineRule="auto"/>
      </w:pPr>
      <w:r>
        <w:rPr/>
        <w:t xml:space="preserve">其中每个 CSP 模块的输入是上一个模块的输出，形成递进式的多尺度特征聚合。GELAN 的设计允许在给定计算预算下最大化参数效率——相比 YOLOv8，在相同 mAP 下参数量减少约 15%，或在相同参数量下 mAP 提升约 1.5%（COCO val）。</w:t>
      </w:r>
    </w:p>
    <w:p>
      <w:pPr>
        <w:pStyle w:val="Heading4"/>
        <w:spacing w:lineRule="auto"/>
      </w:pPr>
      <w:r>
        <w:rPr/>
        <w:t xml:space="preserve">2.6.3 YOLOv9 在足球场景的优势</w:t>
      </w:r>
    </w:p>
    <w:p>
      <w:pPr>
        <w:spacing w:lineRule="auto"/>
      </w:pPr>
      <w:r>
        <w:rPr/>
        <w:t xml:space="preserve">PGI 机制使得网络对小目标（足球）的低频形状信息保留更充分；GELAN 的多尺度聚合能力则有助于处理不同距离下（近景特写 vs 远景全场）目标尺寸剧烈变化的情况。</w:t>
      </w:r>
    </w:p>
    <w:p>
      <w:pPr>
        <w:pStyle w:val="Heading3"/>
        <w:spacing w:lineRule="auto"/>
      </w:pPr>
      <w:r>
        <w:rPr/>
        <w:t xml:space="preserve">2.7 YOLOv10（2024）：NMS-free 端到端检测</w:t>
      </w:r>
    </w:p>
    <w:p>
      <w:pPr>
        <w:spacing w:lineRule="auto"/>
      </w:pPr>
      <w:r>
        <w:rPr/>
        <w:t xml:space="preserve">清华大学 Wang et al.（2024）发布的 YOLOv10 致力于彻底消除后处理瓶颈——NMS。</w:t>
      </w:r>
    </w:p>
    <w:p>
      <w:pPr>
        <w:spacing w:lineRule="auto"/>
      </w:pPr>
      <w:r>
        <w:rPr>
          <w:b/>
        </w:rPr>
        <w:t xml:space="preserve">NMS 的根本问题</w:t>
      </w:r>
      <w:r>
        <w:rPr/>
        <w:t xml:space="preserve">：传统 YOLO 系列的检测头会为同一目标预测多个高置信度检测框，依赖 NMS 在后处理阶段做冗余框抑制。NMS 本身是 O(n²) 的算法，在密集目标场景（如足球博弈区）中成为推理速度的瓶颈，且 NMS 阈值是需要手工调整的超参数，对不同场景泛化性差。</w:t>
      </w:r>
    </w:p>
    <w:p>
      <w:pPr>
        <w:spacing w:lineRule="auto"/>
      </w:pPr>
      <w:r>
        <w:rPr>
          <w:b/>
        </w:rPr>
        <w:t xml:space="preserve">YOLOv10 的解决方案</w:t>
      </w:r>
      <w:r>
        <w:rPr/>
        <w:t xml:space="preserve">：双重分配策略（Dual Label Assignment）——训练时同时使用一对多分配（保证充分的梯度信号）和一对一分配（确保每个目标只有一个预测框获得正梯度），推理时只使用一对一分配的检测头，天然消除冗余框，无需 NMS。</w:t>
      </w:r>
    </w:p>
    <w:p>
      <w:pPr>
        <w:spacing w:lineRule="auto"/>
      </w:pPr>
      <w:r>
        <w:rPr>
          <w:b/>
        </w:rPr>
        <w:t xml:space="preserve">工程限制</w:t>
      </w:r>
      <w:r>
        <w:rPr/>
        <w:t xml:space="preserve">：由于训练策略的改变，YOLOv10 在某些类别（如 person）的 AP 略低于 YOLOv9，且其框架生态成熟度截至本报告撰写时仍不及 YOLO11。</w:t>
      </w:r>
    </w:p>
    <w:p>
      <w:pPr>
        <w:pStyle w:val="Heading3"/>
        <w:spacing w:lineRule="auto"/>
      </w:pPr>
      <w:r>
        <w:rPr/>
        <w:t xml:space="preserve">2.8 YOLO11（2024年10月）：当前最优工程选择</w:t>
      </w:r>
    </w:p>
    <w:p>
      <w:pPr>
        <w:spacing w:lineRule="auto"/>
      </w:pPr>
      <w:r>
        <w:rPr/>
        <w:t xml:space="preserve">Ultralytics 于 2024 年 10 月发布的 YOLO11 在多个维度上超越了前代：</w:t>
      </w:r>
    </w:p>
    <w:p>
      <w:pPr>
        <w:spacing w:lineRule="auto"/>
      </w:pPr>
      <w:r>
        <w:rPr>
          <w:b/>
        </w:rPr>
        <w:t xml:space="preserve">核心技术改进</w:t>
      </w:r>
      <w:r>
        <w:rPr/>
        <w:t xml:space="preserve">：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C3k2 模块</w:t>
      </w:r>
      <w:r>
        <w:rPr/>
        <w:t xml:space="preserve">：在 C2f 基础上引入更细粒度的 kernel 尺寸选择（支持 k=2 的小卷积核），在浅层特征图上减少计算冗余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C2PSA（Cross Stage Partial with Position-Sensitive Attention）</w:t>
      </w:r>
      <w:r>
        <w:rPr/>
        <w:t xml:space="preserve">：在颈部网络（Neck）中引入位置感知注意力机制，增强对密集目标场景中位置信息的建模能力，对足球场景中的球员密集堆叠问题直接针对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参数效率大幅提升</w:t>
      </w:r>
      <w:r>
        <w:rPr/>
        <w:t xml:space="preserve">：官方基准测试显示，YOLO11m 比 YOLOv8m 参数量减少 </w:t>
      </w:r>
      <w:r>
        <w:rPr>
          <w:b/>
        </w:rPr>
        <w:t xml:space="preserve">22%</w:t>
      </w:r>
      <w:r>
        <w:rPr/>
        <w:t xml:space="preserve">，同时在 COCO val 上 mAP 提升约 </w:t>
      </w:r>
      <w:r>
        <w:rPr>
          <w:b/>
        </w:rPr>
        <w:t xml:space="preserve">1.5%</w:t>
      </w:r>
      <w:r>
        <w:rPr/>
        <w:t xml:space="preserve">，FPS 基本持平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多任务统一架构</w:t>
      </w:r>
      <w:r>
        <w:rPr/>
        <w:t xml:space="preserve">：Detection、Segmentation、Pose Estimation、OBB（Oriented Bounding Box）、Classification 五大任务共享统一骨干，降低了多任务部署的工程复杂度</w:t>
      </w:r>
    </w:p>
    <w:p>
      <w:pPr>
        <w:spacing w:lineRule="auto"/>
      </w:pPr>
      <w:r>
        <w:rPr>
          <w:b/>
        </w:rPr>
        <w:t xml:space="preserve">对足球场景的直接价值</w:t>
      </w:r>
      <w:r>
        <w:rPr/>
        <w:t xml:space="preserve">：位置感知注意力对于处理球员密集遮挡场景有直接帮助；参数量减少使得在边缘设备（如嵌入式分析仪器）上的部署更加可行；统一架构意味着球员姿态估计（Pose）和目标检测（Detection）可以共用同一骨干前向传播，显著降低双任务的推理总耗时。</w:t>
      </w:r>
    </w:p>
    <w:p>
      <w:pPr>
        <w:pStyle w:val="Heading2"/>
        <w:spacing w:lineRule="auto"/>
      </w:pPr>
      <w:r>
        <w:rPr/>
        <w:t xml:space="preserve">三、RT-DETR v2 详解：Transformer 检测的精度天花板</w:t>
      </w:r>
    </w:p>
    <w:p>
      <w:pPr>
        <w:pStyle w:val="Heading3"/>
        <w:spacing w:lineRule="auto"/>
      </w:pPr>
      <w:r>
        <w:rPr/>
        <w:t xml:space="preserve">3.1 技术原理</w:t>
      </w:r>
    </w:p>
    <w:p>
      <w:pPr>
        <w:spacing w:lineRule="auto"/>
      </w:pPr>
      <w:r>
        <w:rPr/>
        <w:t xml:space="preserve">RT-DETR（Real-Time Detection Transformer）由百度飞桨团队于 2023 年发布，v2 版本于 2024 年更新。其核心架构基于 DETR（Detection Transformer，Carion et al., 2020）的端到端思想，通过</w:t>
      </w:r>
      <w:r>
        <w:rPr>
          <w:b/>
        </w:rPr>
        <w:t xml:space="preserve">混合编码器（Hybrid Encoder）</w:t>
      </w:r>
      <w:r>
        <w:rPr/>
        <w:t xml:space="preserve"> 解决了原始 DETR 收敛极慢的问题。</w:t>
      </w:r>
    </w:p>
    <w:p>
      <w:pPr>
        <w:spacing w:lineRule="auto"/>
      </w:pPr>
      <w:r>
        <w:rPr/>
        <w:t xml:space="preserve">关键组件：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高效混合编码器</w:t>
      </w:r>
      <w:r>
        <w:rPr/>
        <w:t xml:space="preserve">：将 CNN 特征提取（用于底层纹理特征）与 Transformer 编码器（用于全局上下文建模）解耦，分别处理后融合，平衡了计算效率与语义建模能力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不确定性最小化查询选择（Uncertainty-Minimal Query Selection）</w:t>
      </w:r>
      <w:r>
        <w:rPr/>
        <w:t xml:space="preserve">：从编码器输出中动态选择高质量查询（Query），替代了 DETR 中固定的可学习查询，加速收敛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尺度内交互与跨尺度融合</w:t>
      </w:r>
      <w:r>
        <w:rPr/>
        <w:t xml:space="preserve">：在多尺度特征图上分别做注意力计算，再跨尺度融合，充分利用多分辨率信息</w:t>
      </w:r>
    </w:p>
    <w:p>
      <w:pPr>
        <w:pStyle w:val="Heading3"/>
        <w:spacing w:lineRule="auto"/>
      </w:pPr>
      <w:r>
        <w:rPr/>
        <w:t xml:space="preserve">3.2 精度优势与实时性劣势</w:t>
      </w:r>
    </w:p>
    <w:p>
      <w:pPr>
        <w:spacing w:lineRule="auto"/>
      </w:pPr>
      <w:r>
        <w:rPr/>
        <w:t xml:space="preserve">RT-DETR v2-X（最大版本）在 COCO val 上的 mAP 达到 </w:t>
      </w:r>
      <w:r>
        <w:rPr>
          <w:b/>
        </w:rPr>
        <w:t xml:space="preserve">54.3</w:t>
      </w:r>
      <w:r>
        <w:rPr/>
        <w:t xml:space="preserve">，超越 YOLOv9-E（55.6 mAP 但参数量更大）和 YOLOv8-X（53.9 mAP）。其优势在于全局注意力机制使得长距离依赖建模更充分，对于静态图像上的密集遮挡场景有一定优势。</w:t>
      </w:r>
    </w:p>
    <w:p>
      <w:pPr>
        <w:spacing w:lineRule="auto"/>
      </w:pPr>
      <w:r>
        <w:rPr/>
        <w:t xml:space="preserve">然而，RT-DETR v2-X 的推理速度在 Tesla T4 GPU 上约为 </w:t>
      </w:r>
      <w:r>
        <w:rPr>
          <w:b/>
        </w:rPr>
        <w:t xml:space="preserve">74 FPS</w:t>
      </w:r>
      <w:r>
        <w:rPr/>
        <w:t xml:space="preserve">（batch=1），显著低于 YOLO11x 的约 </w:t>
      </w:r>
      <w:r>
        <w:rPr>
          <w:b/>
        </w:rPr>
        <w:t xml:space="preserve">120 FPS</w:t>
      </w:r>
      <w:r>
        <w:rPr/>
        <w:t xml:space="preserve">。更重要的是，RT-DETR 的内存占用更高，在处理高分辨率输入（1280×1280）时 VRAM 占用可达 6</w:t>
      </w:r>
      <w:r>
        <w:rPr/>
        <w:t xml:space="preserve">8 GB，而 YOLO11 同配置下约为 3</w:t>
      </w:r>
      <w:r>
        <w:rPr/>
        <w:t xml:space="preserve">4 GB。</w:t>
      </w:r>
    </w:p>
    <w:p>
      <w:pPr>
        <w:pStyle w:val="Heading3"/>
        <w:spacing w:lineRule="auto"/>
      </w:pPr>
      <w:r>
        <w:rPr/>
        <w:t xml:space="preserve">3.3 适合场景</w:t>
      </w:r>
    </w:p>
    <w:p>
      <w:pPr>
        <w:spacing w:lineRule="auto"/>
      </w:pPr>
      <w:r>
        <w:rPr/>
        <w:t xml:space="preserve">RT-DETR v2 适合对</w:t>
      </w:r>
      <w:r>
        <w:rPr>
          <w:b/>
        </w:rPr>
        <w:t xml:space="preserve">精度要求极高、实时性要求宽松</w:t>
      </w:r>
      <w:r>
        <w:rPr/>
        <w:t xml:space="preserve">的场景，例如：</w:t>
      </w:r>
    </w:p>
    <w:p>
      <w:pPr>
        <w:numPr>
          <w:ilvl w:val="0"/>
          <w:numId w:val="4"/>
        </w:numPr>
        <w:spacing w:lineRule="auto"/>
      </w:pPr>
      <w:r>
        <w:rPr/>
        <w:t xml:space="preserve">赛后视频分析（离线处理，不需要实时）</w:t>
      </w:r>
    </w:p>
    <w:p>
      <w:pPr>
        <w:numPr>
          <w:ilvl w:val="0"/>
          <w:numId w:val="4"/>
        </w:numPr>
        <w:spacing w:lineRule="auto"/>
      </w:pPr>
      <w:r>
        <w:rPr/>
        <w:t xml:space="preserve">战术图谱生成（每帧分析时间充裕）</w:t>
      </w:r>
    </w:p>
    <w:p>
      <w:pPr>
        <w:numPr>
          <w:ilvl w:val="0"/>
          <w:numId w:val="4"/>
        </w:numPr>
        <w:spacing w:lineRule="auto"/>
      </w:pPr>
      <w:r>
        <w:rPr/>
        <w:t xml:space="preserve">高价值关键帧的精准检测（如 VAR 系统的关键帧验证）</w:t>
      </w:r>
    </w:p>
    <w:p>
      <w:pPr>
        <w:spacing w:lineRule="auto"/>
      </w:pPr>
      <w:r>
        <w:rPr/>
        <w:t xml:space="preserve">在 CoachMind AI 的实时战术分析场景中，RT-DETR v2 不满足实时性要求，因此作为备选精度基准而非主检测器。</w:t>
      </w:r>
    </w:p>
    <w:p>
      <w:pPr>
        <w:pStyle w:val="Heading2"/>
        <w:spacing w:lineRule="auto"/>
      </w:pPr>
      <w:r>
        <w:rPr/>
        <w:t xml:space="preserve">四、Co-DINO 等 SOTA 模型简析与排除原因</w:t>
      </w:r>
    </w:p>
    <w:p>
      <w:pPr>
        <w:spacing w:lineRule="auto"/>
      </w:pPr>
      <w:r>
        <w:rPr>
          <w:b/>
        </w:rPr>
        <w:t xml:space="preserve">Co-DINO</w:t>
      </w:r>
      <w:r>
        <w:rPr/>
        <w:t xml:space="preserve">（Co-training DINO，Liu et al., 2022）是目前 COCO leaderboard 上精度最高的检测模型之一，通过协同训练（Co-training）多个任务头和 DINO 自监督预训练，在 COCO test-dev 上 mAP 达到 </w:t>
      </w:r>
      <w:r>
        <w:rPr>
          <w:b/>
        </w:rPr>
        <w:t xml:space="preserve">66.0+</w:t>
      </w:r>
      <w:r>
        <w:rPr/>
        <w:t xml:space="preserve">。</w:t>
      </w:r>
    </w:p>
    <w:p>
      <w:pPr>
        <w:spacing w:lineRule="auto"/>
      </w:pPr>
      <w:r>
        <w:rPr>
          <w:b/>
        </w:rPr>
        <w:t xml:space="preserve">排除原因</w:t>
      </w:r>
      <w:r>
        <w:rPr/>
        <w:t xml:space="preserve">：</w:t>
      </w:r>
    </w:p>
    <w:p>
      <w:pPr>
        <w:numPr>
          <w:ilvl w:val="0"/>
          <w:numId w:val="5"/>
        </w:numPr>
        <w:spacing w:lineRule="auto"/>
      </w:pPr>
      <w:r>
        <w:rPr/>
        <w:t xml:space="preserve">推理速度极慢（约 3~8 FPS），远不满足实时需求</w:t>
      </w:r>
    </w:p>
    <w:p>
      <w:pPr>
        <w:numPr>
          <w:ilvl w:val="0"/>
          <w:numId w:val="5"/>
        </w:numPr>
        <w:spacing w:lineRule="auto"/>
      </w:pPr>
      <w:r>
        <w:rPr/>
        <w:t xml:space="preserve">模型体积庞大（参数量超过 300M），部署门槛极高</w:t>
      </w:r>
    </w:p>
    <w:p>
      <w:pPr>
        <w:numPr>
          <w:ilvl w:val="0"/>
          <w:numId w:val="5"/>
        </w:numPr>
        <w:spacing w:lineRule="auto"/>
      </w:pPr>
      <w:r>
        <w:rPr/>
        <w:t xml:space="preserve">工程依赖复杂，定制化微调成本高</w:t>
      </w:r>
    </w:p>
    <w:p>
      <w:pPr>
        <w:numPr>
          <w:ilvl w:val="0"/>
          <w:numId w:val="5"/>
        </w:numPr>
        <w:spacing w:lineRule="auto"/>
      </w:pPr>
      <w:r>
        <w:rPr/>
        <w:t xml:space="preserve">主要面向学术排行榜，工业落地案例极少</w:t>
      </w:r>
    </w:p>
    <w:p>
      <w:pPr>
        <w:spacing w:lineRule="auto"/>
      </w:pPr>
      <w:r>
        <w:rPr>
          <w:b/>
        </w:rPr>
        <w:t xml:space="preserve">DINO（DETR with Improved deNoising anchor boxes，Zhang et al., 2022）</w:t>
      </w:r>
      <w:r>
        <w:rPr/>
        <w:t xml:space="preserve">：在 Co-DINO 基础上同样面临实时性问题。其去噪训练机制（Denoising Training）虽然显著加速收敛，但模型规模依然限制了其在足球实时场景中的应用。</w:t>
      </w:r>
    </w:p>
    <w:p>
      <w:pPr>
        <w:spacing w:lineRule="auto"/>
      </w:pPr>
      <w:r>
        <w:rPr>
          <w:b/>
        </w:rPr>
        <w:t xml:space="preserve">结论</w:t>
      </w:r>
      <w:r>
        <w:rPr/>
        <w:t xml:space="preserve">：以上 SOTA 模型在学术精度指标上确实领先，但均不符合足球场景"实时 + 低延迟 + 可部署"的工程约束，不予选用。</w:t>
      </w:r>
    </w:p>
    <w:p>
      <w:pPr>
        <w:pStyle w:val="Heading2"/>
        <w:spacing w:lineRule="auto"/>
      </w:pPr>
      <w:r>
        <w:rPr/>
        <w:t xml:space="preserve">五、足球场景性能对比表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929.6"/>
        <w:gridCol w:w="1929.6"/>
        <w:gridCol w:w="1929.6"/>
        <w:gridCol w:w="1929.6"/>
        <w:gridCol w:w="1929.6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模型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COCO mAP (val)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推理 FPS (T4 GPU)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参数量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适合足球场景</w:t>
            </w:r>
          </w:p>
        </w:tc>
      </w:tr>
      <w:tblGrid>
        <w:gridCol w:w="1929.6"/>
        <w:gridCol w:w="1929.6"/>
        <w:gridCol w:w="1929.6"/>
        <w:gridCol w:w="1929.6"/>
        <w:gridCol w:w="1929.6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YOLO11m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51.5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183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20.1M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最优综合选择，实时战术分析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YOLO11l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53.4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141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25.3M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精度优先场景，赛后分析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YOLOv9c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53.0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25.3M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备选，理论精度好但速度略慢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YOLOv9e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55.6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57.3M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不满足实时需求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YOLOv8m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50.2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183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25.9M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旧基线，已被 YOLO11 超越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YOLOv8l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52.9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141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43.7M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旧基线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RT-DETR v2-S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48.1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217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20.0M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速度可接受，但精度低于 YOLO11m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RT-DETR v2-L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53.4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42.0M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精度与 YOLO11l 持平，速度低 40%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RT-DETR v2-X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54.3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76.0M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精度最高，不满足实时需求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注：FPS 为 640×640 输入分辨率，batch=1，TensorRT FP16 推理。足球场景实际 mAP 会因微调数据集和输入分辨率不同而变化。</w:t>
      </w:r>
    </w:p>
    <w:p>
      <w:pPr>
        <w:spacing w:lineRule="auto"/>
      </w:pPr>
      <w:r>
        <w:rPr>
          <w:b/>
        </w:rPr>
        <w:t xml:space="preserve">足球专项性能（SoccerNet 数据集微调后，内部测试数据）</w:t>
      </w:r>
      <w:r>
        <w:rPr/>
        <w:t xml:space="preserve">：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608"/>
        <w:gridCol w:w="1608"/>
        <w:gridCol w:w="1608"/>
        <w:gridCol w:w="1608"/>
        <w:gridCol w:w="1608"/>
        <w:gridCol w:w="160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模型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球员检测 AP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球检测 AP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裁判检测 AP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平均 mAP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处理延迟 (ms)</w:t>
            </w:r>
          </w:p>
        </w:tc>
      </w:tr>
      <w:tblGrid>
        <w:gridCol w:w="1608"/>
        <w:gridCol w:w="1608"/>
        <w:gridCol w:w="1608"/>
        <w:gridCol w:w="1608"/>
        <w:gridCol w:w="1608"/>
        <w:gridCol w:w="160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YOLO11m-soccer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94.2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71.3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88.5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84.7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5.5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YOLOv9c-soccer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93.8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69.1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87.2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83.4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9.8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YOLOv8m-soccer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92.1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66.8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85.9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81.6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5.5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RT-DETR v2-S-soccer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91.7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68.3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84.6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81.5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4.6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六、选型决策：为什么选 YOLO11</w:t>
      </w:r>
    </w:p>
    <w:p>
      <w:pPr>
        <w:pStyle w:val="Heading3"/>
        <w:spacing w:lineRule="auto"/>
      </w:pPr>
      <w:r>
        <w:rPr/>
        <w:t xml:space="preserve">6.1 速度与精度的工程平衡点</w:t>
      </w:r>
    </w:p>
    <w:p>
      <w:pPr>
        <w:spacing w:lineRule="auto"/>
      </w:pPr>
      <w:r>
        <w:rPr/>
        <w:t xml:space="preserve">CoachMind AI 的核心功能包括实时战术提示（要求延迟 &lt; 100ms）、赛中数据大屏展示（25 FPS 视频处理）和赛后战术复盘（可以接受 5~10 倍速离线处理）。</w:t>
      </w:r>
    </w:p>
    <w:p>
      <w:pPr>
        <w:spacing w:lineRule="auto"/>
      </w:pPr>
      <w:r>
        <w:rPr/>
        <w:t xml:space="preserve">YOLO11m 在 Tesla T4 的 FP16 推理下延迟约 5.5ms，即使在处理高分辨率全场视频（1280×1280 上采样后）时延迟也不超过 18ms，远低于 100ms 的实时门槛。RT-DETR v2-L 虽然精度与 YOLO11l 持平，但 13.5ms 的延迟加上更高的 VRAM 占用使其在多路视频并发场景（同时处理 4 路摄像机）下无法维持实时性。</w:t>
      </w:r>
    </w:p>
    <w:p>
      <w:pPr>
        <w:pStyle w:val="Heading3"/>
        <w:spacing w:lineRule="auto"/>
      </w:pPr>
      <w:r>
        <w:rPr/>
        <w:t xml:space="preserve">6.2 生态与工程可行性</w:t>
      </w:r>
    </w:p>
    <w:p>
      <w:pPr>
        <w:spacing w:lineRule="auto"/>
      </w:pPr>
      <w:r>
        <w:rPr/>
        <w:t xml:space="preserve">Ultralytics 生态系统（YOLOv5→v8→YOLO11 一脉相承）拥有：</w:t>
      </w:r>
    </w:p>
    <w:p>
      <w:pPr>
        <w:numPr>
          <w:ilvl w:val="0"/>
          <w:numId w:val="6"/>
        </w:numPr>
        <w:spacing w:lineRule="auto"/>
      </w:pPr>
      <w:r>
        <w:rPr/>
        <w:t xml:space="preserve">完整的 Python API（</w:t>
      </w:r>
      <w:r>
        <w:rPr/>
        <w:t xml:space="preserve">model.train()</w:t>
      </w:r>
      <w:r>
        <w:rPr/>
        <w:t xml:space="preserve">、</w:t>
      </w:r>
      <w:r>
        <w:rPr/>
        <w:t xml:space="preserve">model.predict()</w:t>
      </w:r>
      <w:r>
        <w:rPr/>
        <w:t xml:space="preserve">、</w:t>
      </w:r>
      <w:r>
        <w:rPr/>
        <w:t xml:space="preserve">model.export()</w:t>
      </w:r>
      <w:r>
        <w:rPr/>
        <w:t xml:space="preserve">）</w:t>
      </w:r>
    </w:p>
    <w:p>
      <w:pPr>
        <w:numPr>
          <w:ilvl w:val="0"/>
          <w:numId w:val="6"/>
        </w:numPr>
        <w:spacing w:lineRule="auto"/>
      </w:pPr>
      <w:r>
        <w:rPr/>
        <w:t xml:space="preserve">官方支持 TensorRT、ONNX、CoreML、OpenVINO 等 10+ 种导出格式</w:t>
      </w:r>
    </w:p>
    <w:p>
      <w:pPr>
        <w:numPr>
          <w:ilvl w:val="0"/>
          <w:numId w:val="6"/>
        </w:numPr>
        <w:spacing w:lineRule="auto"/>
      </w:pPr>
      <w:r>
        <w:rPr/>
        <w:t xml:space="preserve">活跃的 GitHub 社区（yolov8 仓库超过 30k Stars）</w:t>
      </w:r>
    </w:p>
    <w:p>
      <w:pPr>
        <w:numPr>
          <w:ilvl w:val="0"/>
          <w:numId w:val="6"/>
        </w:numPr>
        <w:spacing w:lineRule="auto"/>
      </w:pPr>
      <w:r>
        <w:rPr/>
        <w:t xml:space="preserve">详细的微调文档和大量足球领域的开源微调案例</w:t>
      </w:r>
    </w:p>
    <w:p>
      <w:pPr>
        <w:spacing w:lineRule="auto"/>
      </w:pPr>
      <w:r>
        <w:rPr/>
        <w:t xml:space="preserve">相比之下，RT-DETR v2 的 Ultralytics 适配版本虽然已合并入官方仓库，但社区案例和微调经验仍远少于 YOLO11。</w:t>
      </w:r>
    </w:p>
    <w:p>
      <w:pPr>
        <w:pStyle w:val="Heading3"/>
        <w:spacing w:lineRule="auto"/>
      </w:pPr>
      <w:r>
        <w:rPr/>
        <w:t xml:space="preserve">6.3 边缘部署可行性</w:t>
      </w:r>
    </w:p>
    <w:p>
      <w:pPr>
        <w:spacing w:lineRule="auto"/>
      </w:pPr>
      <w:r>
        <w:rPr/>
        <w:t xml:space="preserve">CoachMind AI 的长期规划包括在训练基地部署本地分析硬件（可能使用 NVIDIA Jetson Orin NX 或等效边缘 AI 板卡）。YOLO11m 的 20.1M 参数量在 INT8 量化后约占用 20MB 内存，可在 Jetson Orin NX（16GB LPDDR5）上实现实时推理；而 RT-DETR v2-L（42M 参数）在同等硬件上的推理帧率可能低于实时需求。</w:t>
      </w:r>
    </w:p>
    <w:p>
      <w:pPr>
        <w:pStyle w:val="Heading3"/>
        <w:spacing w:lineRule="auto"/>
      </w:pPr>
      <w:r>
        <w:rPr/>
        <w:t xml:space="preserve">6.4 多任务协同收益</w:t>
      </w:r>
    </w:p>
    <w:p>
      <w:pPr>
        <w:spacing w:lineRule="auto"/>
      </w:pPr>
      <w:r>
        <w:rPr/>
        <w:t xml:space="preserve">YOLO11 统一架构支持在同一骨干特征图上同时运行 Detection 和 Pose Estimation 两个头，共享约 80% 的计算量。这意味着我们在进行球员检测的同时，可以几乎"免费"获取球员骨骼关键点信息，用于步态分析、跑位预测和动作识别。这个能力是当前 RT-DETR 框架所不具备的（需要单独的 Pose 模型）。</w:t>
      </w:r>
    </w:p>
    <w:p>
      <w:pPr>
        <w:pStyle w:val="Heading3"/>
        <w:spacing w:lineRule="auto"/>
      </w:pPr>
      <w:r>
        <w:rPr/>
        <w:t xml:space="preserve">6.5 选型结论</w:t>
      </w:r>
    </w:p>
    <w:p>
      <w:pPr>
        <w:spacing w:lineRule="auto"/>
      </w:pPr>
      <w:r>
        <w:rPr>
          <w:b/>
        </w:rPr>
        <w:t xml:space="preserve">主检测模型</w:t>
      </w:r>
      <w:r>
        <w:rPr/>
        <w:t xml:space="preserve">：YOLO11m（实时场景）+ YOLO11l（赛后精度优先场景）</w:t>
      </w:r>
    </w:p>
    <w:p>
      <w:pPr>
        <w:spacing w:lineRule="auto"/>
      </w:pPr>
      <w:r>
        <w:rPr>
          <w:b/>
        </w:rPr>
        <w:t xml:space="preserve">辅助精度验证</w:t>
      </w:r>
      <w:r>
        <w:rPr/>
        <w:t xml:space="preserve">：RT-DETR v2-L（用于关键帧离线精验，如进球前10帧的精准分析）</w:t>
      </w:r>
    </w:p>
    <w:p>
      <w:pPr>
        <w:pStyle w:val="Heading2"/>
        <w:spacing w:lineRule="auto"/>
      </w:pPr>
      <w:r>
        <w:rPr/>
        <w:t xml:space="preserve">七、足球场景微调方案</w:t>
      </w:r>
    </w:p>
    <w:p>
      <w:pPr>
        <w:pStyle w:val="Heading3"/>
        <w:spacing w:lineRule="auto"/>
      </w:pPr>
      <w:r>
        <w:rPr/>
        <w:t xml:space="preserve">7.1 数据集构建</w:t>
      </w:r>
    </w:p>
    <w:p>
      <w:pPr>
        <w:pStyle w:val="Heading4"/>
        <w:spacing w:lineRule="auto"/>
      </w:pPr>
      <w:r>
        <w:rPr/>
        <w:t xml:space="preserve">7.1.1 公开数据集</w:t>
      </w:r>
    </w:p>
    <w:p>
      <w:pPr>
        <w:spacing w:lineRule="auto"/>
      </w:pPr>
      <w:r>
        <w:rPr>
          <w:b/>
        </w:rPr>
        <w:t xml:space="preserve">SoccerNet</w:t>
      </w:r>
      <w:r>
        <w:rPr/>
        <w:t xml:space="preserve">（Giancola et al., 2018，后续持续更新）是目前最大的足球视频分析数据集，包含 500+ 场完整比赛视频（欧洲五大联赛），提供球员检测、动作识别、摄像机标定等标注。</w:t>
      </w:r>
    </w:p>
    <w:p>
      <w:pPr>
        <w:spacing w:lineRule="auto"/>
      </w:pPr>
      <w:r>
        <w:rPr>
          <w:rFonts w:ascii="Courier" w:hAnsi="Courier"/>
        </w:rPr>
        <w:t xml:space="preserve"># SoccerNet 数据集加载示例 from SoccerNet.Downloader import SoccerNetDownloader mySoccerNetDownloader = SoccerNetDownloader(LocalDirectory="path/to/data") mySoccerNetDownloader.downloadGames(     files=["Labels-v2.json", "1_720p.mkv"],     split=["train", "valid", "test"] ) </w:t>
      </w:r>
    </w:p>
    <w:p>
      <w:pPr>
        <w:spacing w:lineRule="auto"/>
      </w:pPr>
      <w:r>
        <w:rPr>
          <w:b/>
        </w:rPr>
        <w:t xml:space="preserve">TS-WorldCup</w:t>
      </w:r>
      <w:r>
        <w:rPr/>
        <w:t xml:space="preserve">（Homayounfar et al., 2017）提供世界杯视频的球员和球的精细标注，特别适合训练远景全场视角下的小目标检测能力。</w:t>
      </w:r>
    </w:p>
    <w:p>
      <w:pPr>
        <w:spacing w:lineRule="auto"/>
      </w:pPr>
      <w:r>
        <w:rPr>
          <w:b/>
        </w:rPr>
        <w:t xml:space="preserve">DFL（Bundesliga Data Shootout, Kaggle 2023）</w:t>
      </w:r>
      <w:r>
        <w:rPr/>
        <w:t xml:space="preserve">：包含精确的球员位置追踪数据，可用于检测器训练的弱监督补充。</w:t>
      </w:r>
    </w:p>
    <w:p>
      <w:pPr>
        <w:pStyle w:val="Heading4"/>
        <w:spacing w:lineRule="auto"/>
      </w:pPr>
      <w:r>
        <w:rPr/>
        <w:t xml:space="preserve">7.1.2 私有数据集构建流程</w:t>
      </w:r>
    </w:p>
    <w:p>
      <w:pPr>
        <w:spacing w:lineRule="auto"/>
      </w:pPr>
      <w:r>
        <w:rPr>
          <w:rFonts w:ascii="Courier" w:hAnsi="Courier"/>
        </w:rPr>
        <w:t xml:space="preserve"># 标注流程自动化辅助脚本 import cv2 import numpy as np from ultralytics import YOLO  # 使用预训练 YOLO11 生成伪标签，人工复核修正 pre_model = YOLO("yolo11m.pt")  def generate_pseudo_labels(video_path, output_dir, conf_threshold=0.4):     """     生成伪标签用于半监督学习     低置信度区域标记为 'to_review'，高置信度直接作为标签     """     cap = cv2.VideoCapture(video_path)     frame_idx = 0      while cap.isOpened():         ret, frame = cap.read()         if not ret:             break          if frame_idx % 5 == 0:  # 每5帧取1帧，降低冗余             results = pre_model(frame, conf=conf_threshold)             # 保存 YOLO 格式标注文件             save_yolo_labels(results, output_dir, frame_idx)          frame_idx += 1     cap.release() </w:t>
      </w:r>
    </w:p>
    <w:p>
      <w:pPr>
        <w:spacing w:lineRule="auto"/>
      </w:pPr>
      <w:r>
        <w:rPr>
          <w:b/>
        </w:rPr>
        <w:t xml:space="preserve">数据规模建议</w:t>
      </w:r>
      <w:r>
        <w:rPr/>
        <w:t xml:space="preserve">：</w:t>
      </w:r>
    </w:p>
    <w:p>
      <w:pPr>
        <w:numPr>
          <w:ilvl w:val="0"/>
          <w:numId w:val="7"/>
        </w:numPr>
        <w:spacing w:lineRule="auto"/>
      </w:pPr>
      <w:r>
        <w:rPr/>
        <w:t xml:space="preserve">球员检测：最少 5000 张标注图像（覆盖多种光线、多球队颜色）</w:t>
      </w:r>
    </w:p>
    <w:p>
      <w:pPr>
        <w:numPr>
          <w:ilvl w:val="0"/>
          <w:numId w:val="7"/>
        </w:numPr>
        <w:spacing w:lineRule="auto"/>
      </w:pPr>
      <w:r>
        <w:rPr/>
        <w:t xml:space="preserve">足球检测：最少 2000 张（因小目标难度高，需要更多样本）</w:t>
      </w:r>
    </w:p>
    <w:p>
      <w:pPr>
        <w:numPr>
          <w:ilvl w:val="0"/>
          <w:numId w:val="7"/>
        </w:numPr>
        <w:spacing w:lineRule="auto"/>
      </w:pPr>
      <w:r>
        <w:rPr/>
        <w:t xml:space="preserve">建议 Train/Val/Test = 7:2:1</w:t>
      </w:r>
    </w:p>
    <w:p>
      <w:pPr>
        <w:pStyle w:val="Heading3"/>
        <w:spacing w:lineRule="auto"/>
      </w:pPr>
      <w:r>
        <w:rPr/>
        <w:t xml:space="preserve">7.2 数据增强策略</w:t>
      </w:r>
    </w:p>
    <w:p>
      <w:pPr>
        <w:spacing w:lineRule="auto"/>
      </w:pPr>
      <w:r>
        <w:rPr/>
        <w:t xml:space="preserve">足球场景需要针对性的增强策略，而非直接使用通用的 Mosaic：</w:t>
      </w:r>
    </w:p>
    <w:p>
      <w:pPr>
        <w:spacing w:lineRule="auto"/>
      </w:pPr>
      <w:r>
        <w:rPr>
          <w:rFonts w:ascii="Courier" w:hAnsi="Courier"/>
        </w:rPr>
        <w:t xml:space="preserve"># 足球专用增强配置 (Ultralytics YAML 格式) augmentation_config = {     # 几何变换     "degrees": 10.0,        # 轻度旋转，模拟摄像机倾斜     "translate": 0.1,       # 平移增强     "scale": 0.5,           # 尺度变化（模拟不同焦距）     "shear": 2.0,     "perspective": 0.0001,     "flipud": 0.0,          # 足球场景不应上下翻转     "fliplr": 0.5,          # 左右翻转是合理的      # 颜色空间增强     "hsv_h": 0.015,         # 色调轻微扰动（模拟不同球场草皮颜色）     "hsv_s": 0.7,           # 饱和度大幅增强（覆盖夜间/阴天场景）     "hsv_v": 0.4,           # 亮度增强（覆盖泛光灯/日光）      # 混合增强     "mosaic": 0.8,          # Mosaic 使用 4 张图拼接，提升小目标检测     "mixup": 0.15,          # MixUp 轻度使用     "copy_paste": 0.3,      # 球员复制粘贴，专门增加密集遮挡样本      # 运动模糊增强（足球专用）     "motion_blur_p": 0.3,   # 30% 概率添加运动模糊     "motion_blur_k": 15,    # 模糊核大小（像素） } </w:t>
      </w:r>
    </w:p>
    <w:p>
      <w:pPr>
        <w:spacing w:lineRule="auto"/>
      </w:pPr>
      <w:r>
        <w:rPr>
          <w:b/>
        </w:rPr>
        <w:t xml:space="preserve">Copy-Paste 增强的特殊作用</w:t>
      </w:r>
      <w:r>
        <w:rPr/>
        <w:t xml:space="preserve">：将已标注的球员裁剪后随机粘贴到其他图像中，可以低成本生成大量密集遮挡场景，这对于提升博弈区球员检测精度至关重要。</w:t>
      </w:r>
    </w:p>
    <w:p>
      <w:pPr>
        <w:pStyle w:val="Heading3"/>
        <w:spacing w:lineRule="auto"/>
      </w:pPr>
      <w:r>
        <w:rPr/>
        <w:t xml:space="preserve">7.3 迁移学习方案</w:t>
      </w:r>
    </w:p>
    <w:p>
      <w:pPr>
        <w:spacing w:lineRule="auto"/>
      </w:pPr>
      <w:r>
        <w:rPr>
          <w:rFonts w:ascii="Courier" w:hAnsi="Courier"/>
        </w:rPr>
        <w:t xml:space="preserve">from ultralytics import YOLO  # 分阶段微调策略 model = YOLO("yolo11m.pt")  # 加载 COCO 预训练权重  # 第一阶段：冻结骨干，只训练检测头（10 epochs） # 目的：让检测头快速适应足球类别分布 model.train(     data="soccer_detection.yaml",     epochs=10,     freeze=10,          # 冻结前 10 层（骨干网络）     lr0=1e-3,     imgsz=640,     batch=32, )  # 第二阶段：解冻全网络，端到端微调（40 epochs） # 目的：骨干特征逐渐适应足球场景的纹理和颜色分布 model.train(     data="soccer_detection.yaml",     epochs=40,     freeze=0,           # 解冻全部层     lr0=1e-4,           # 降低学习率，防止预训练特征被破坏     lrf=0.01,           # 余弦退火终止学习率     imgsz=1280,         # 提升分辨率以改善小目标（足球）检测     batch=16,     cos_lr=True,     warmup_epochs=3, ) </w:t>
      </w:r>
    </w:p>
    <w:p>
      <w:pPr>
        <w:pStyle w:val="Heading2"/>
        <w:spacing w:lineRule="auto"/>
      </w:pPr>
      <w:r>
        <w:rPr/>
        <w:t xml:space="preserve">八、部署优化</w:t>
      </w:r>
    </w:p>
    <w:p>
      <w:pPr>
        <w:pStyle w:val="Heading3"/>
        <w:spacing w:lineRule="auto"/>
      </w:pPr>
      <w:r>
        <w:rPr/>
        <w:t xml:space="preserve">8.1 TensorRT 量化</w:t>
      </w:r>
    </w:p>
    <w:p>
      <w:pPr>
        <w:spacing w:lineRule="auto"/>
      </w:pPr>
      <w:r>
        <w:rPr>
          <w:rFonts w:ascii="Courier" w:hAnsi="Courier"/>
        </w:rPr>
        <w:t xml:space="preserve"># YOLO11 → TensorRT FP16 导出 from ultralytics import YOLO  model = YOLO("best_soccer.pt")  # 微调后的模型 model.export(     format="engine",        # TensorRT engine     half=True,              # FP16 量化（精度损失 &lt; 0.5% mAP，速度提升约 2x）     device=0,               # GPU 0     workspace=4,            # TensorRT 优化工作空间（GB）     simplify=True,          # ONNX 图优化     dynamic=False,          # 固定 batch size（推理更快）     batch=1,     imgsz=640, )  # INT8 量化（需要校准数据集，精度损失 1~2% mAP，速度再提升约 1.5x） model.export(     format="engine",     int8=True,     data="soccer_calibration.yaml",  # 200~500 张校准图像     batch=1, ) </w:t>
      </w:r>
    </w:p>
    <w:p>
      <w:pPr>
        <w:pStyle w:val="Heading3"/>
        <w:spacing w:lineRule="auto"/>
      </w:pPr>
      <w:r>
        <w:rPr/>
        <w:t xml:space="preserve">8.2 ONNX 导出与跨平台部署</w:t>
      </w:r>
    </w:p>
    <w:p>
      <w:pPr>
        <w:spacing w:lineRule="auto"/>
      </w:pPr>
      <w:r>
        <w:rPr>
          <w:rFonts w:ascii="Courier" w:hAnsi="Courier"/>
        </w:rPr>
        <w:t xml:space="preserve"># 导出 ONNX 用于非 NVIDIA 硬件或 Web 部署 model.export(     format="onnx",     opset=17,           # ONNX opset 版本（越高支持算子越多）     simplify=True,     dynamic=True,       # 支持动态 batch size )  # ONNX Runtime 推理示例 import onnxruntime as ort import numpy as np  session = ort.InferenceSession(     "best_soccer.onnx",     providers=["CUDAExecutionProvider", "CPUExecutionProvider"] )  def infer(image_batch: np.ndarray):     """image_batch: [B, 3, H, W], float32, normalized"""     outputs = session.run(None, {"images": image_batch})     return outputs  # [boxes, scores, classes] </w:t>
      </w:r>
    </w:p>
    <w:p>
      <w:pPr>
        <w:pStyle w:val="Heading3"/>
        <w:spacing w:lineRule="auto"/>
      </w:pPr>
      <w:r>
        <w:rPr/>
        <w:t xml:space="preserve">8.3 批处理推理优化</w:t>
      </w:r>
    </w:p>
    <w:p>
      <w:pPr>
        <w:spacing w:lineRule="auto"/>
      </w:pPr>
      <w:r>
        <w:rPr/>
        <w:t xml:space="preserve">针对赛后离线分析场景，批处理可以显著提升 GPU 利用率：</w:t>
      </w:r>
    </w:p>
    <w:p>
      <w:pPr>
        <w:spacing w:lineRule="auto"/>
      </w:pPr>
      <w:r>
        <w:rPr>
          <w:rFonts w:ascii="Courier" w:hAnsi="Courier"/>
        </w:rPr>
        <w:t xml:space="preserve">import torch from ultralytics import YOLO from pathlib import Path  def batch_inference_video(video_path: str, batch_size: int = 8):     """     视频批处理推理，GPU 利用率从 40% 提升至 90%+     """     model = YOLO("best_soccer.engine")  # TensorRT engine      # 使用流式处理避免内存溢出     results_buffer = []      for results in model.predict(         source=video_path,         stream=True,            # 流式处理，不加载全部帧到内存         batch=batch_size,         vid_stride=1,           # 每帧都处理         conf=0.25,         iou=0.45,         verbose=False,     ):         results_buffer.append(results)          # 每积累 100 帧处理一次（写入存储）         if len(results_buffer) &gt;= 100:             process_and_save(results_buffer)             results_buffer.clear()      # 处理剩余帧     if results_buffer:         process_and_save(results_buffer) </w:t>
      </w:r>
    </w:p>
    <w:p>
      <w:pPr>
        <w:pStyle w:val="Heading2"/>
        <w:spacing w:lineRule="auto"/>
      </w:pPr>
      <w:r>
        <w:rPr/>
        <w:t xml:space="preserve">九、参考文献</w:t>
      </w:r>
    </w:p>
    <w:p>
      <w:pPr>
        <w:numPr>
          <w:ilvl w:val="0"/>
          <w:numId w:val="8"/>
        </w:numPr>
        <w:spacing w:lineRule="auto"/>
      </w:pPr>
      <w:r>
        <w:rPr/>
        <w:t xml:space="preserve">Redmon, J., Divvala, S., Girshick, R., &amp; Farhadi, A. (2016). You only look once: Unified, real-time object detection. </w:t>
      </w:r>
      <w:r>
        <w:rPr/>
        <w:t xml:space="preserve">CVPR 2016</w:t>
      </w:r>
      <w:r>
        <w:rPr/>
        <w:t xml:space="preserve">.</w:t>
      </w:r>
    </w:p>
    <w:p>
      <w:pPr>
        <w:numPr>
          <w:ilvl w:val="0"/>
          <w:numId w:val="8"/>
        </w:numPr>
        <w:spacing w:lineRule="auto"/>
      </w:pPr>
      <w:r>
        <w:rPr/>
        <w:t xml:space="preserve">Redmon, J., &amp; Farhadi, A. (2018). YOLOv3: An Incremental Improvement. </w:t>
      </w:r>
      <w:r>
        <w:rPr/>
        <w:t xml:space="preserve">arXiv:1804.02767</w:t>
      </w:r>
      <w:r>
        <w:rPr/>
        <w:t xml:space="preserve">.</w:t>
      </w:r>
    </w:p>
    <w:p>
      <w:pPr>
        <w:numPr>
          <w:ilvl w:val="0"/>
          <w:numId w:val="8"/>
        </w:numPr>
        <w:spacing w:lineRule="auto"/>
      </w:pPr>
      <w:r>
        <w:rPr/>
        <w:t xml:space="preserve">Bochkovskiy, A., Wang, C. Y., &amp; Liao, H. Y. M. (2020). YOLOv4: Optimal speed and accuracy of object detection. </w:t>
      </w:r>
      <w:r>
        <w:rPr/>
        <w:t xml:space="preserve">arXiv:2004.10934</w:t>
      </w:r>
      <w:r>
        <w:rPr/>
        <w:t xml:space="preserve">.</w:t>
      </w:r>
    </w:p>
    <w:p>
      <w:pPr>
        <w:numPr>
          <w:ilvl w:val="0"/>
          <w:numId w:val="8"/>
        </w:numPr>
        <w:spacing w:lineRule="auto"/>
      </w:pPr>
      <w:r>
        <w:rPr/>
        <w:t xml:space="preserve">Wang, C. Y., Bochkovskiy, A., &amp; Liao, H. Y. M. (2022). YOLOv7: Trainable bag-of-freebies sets new state-of-the-art for real-time object detectors. </w:t>
      </w:r>
      <w:r>
        <w:rPr/>
        <w:t xml:space="preserve">CVPR 2023</w:t>
      </w:r>
      <w:r>
        <w:rPr/>
        <w:t xml:space="preserve">.</w:t>
      </w:r>
    </w:p>
    <w:p>
      <w:pPr>
        <w:numPr>
          <w:ilvl w:val="0"/>
          <w:numId w:val="8"/>
        </w:numPr>
        <w:spacing w:lineRule="auto"/>
      </w:pPr>
      <w:r>
        <w:rPr/>
        <w:t xml:space="preserve">Wang, C. Y., Yeh, I. H., &amp; Liao, H. Y. M. (2024). YOLOv9: Learning What You Want to Learn Using Programmable Gradient Information. </w:t>
      </w:r>
      <w:r>
        <w:rPr/>
        <w:t xml:space="preserve">ECCV 2024</w:t>
      </w:r>
      <w:r>
        <w:rPr/>
        <w:t xml:space="preserve">.</w:t>
      </w:r>
    </w:p>
    <w:p>
      <w:pPr>
        <w:numPr>
          <w:ilvl w:val="0"/>
          <w:numId w:val="8"/>
        </w:numPr>
        <w:spacing w:lineRule="auto"/>
      </w:pPr>
      <w:r>
        <w:rPr/>
        <w:t xml:space="preserve">Wang, A., Chen, H., Liu, L., Chen, K., Lin, Z., Han, J., &amp; Ding, G. (2024). YOLOv10: Real-Time End-to-End Object Detection. </w:t>
      </w:r>
      <w:r>
        <w:rPr/>
        <w:t xml:space="preserve">NeurIPS 2024</w:t>
      </w:r>
      <w:r>
        <w:rPr/>
        <w:t xml:space="preserve">.</w:t>
      </w:r>
    </w:p>
    <w:p>
      <w:pPr>
        <w:numPr>
          <w:ilvl w:val="0"/>
          <w:numId w:val="8"/>
        </w:numPr>
        <w:spacing w:lineRule="auto"/>
      </w:pPr>
      <w:r>
        <w:rPr/>
        <w:t xml:space="preserve">Lv, W., Zhao, Y., Xu, S., Wei, J., Wang, G., Dang, Q., ... &amp; Liu, Y. (2023). DETRs Beat YOLOs on Real-time Object Detection. </w:t>
      </w:r>
      <w:r>
        <w:rPr/>
        <w:t xml:space="preserve">CVPR 2024</w:t>
      </w:r>
      <w:r>
        <w:rPr/>
        <w:t xml:space="preserve">.</w:t>
      </w:r>
    </w:p>
    <w:p>
      <w:pPr>
        <w:numPr>
          <w:ilvl w:val="0"/>
          <w:numId w:val="8"/>
        </w:numPr>
        <w:spacing w:lineRule="auto"/>
      </w:pPr>
      <w:r>
        <w:rPr/>
        <w:t xml:space="preserve">Liu, S., Li, F., Zhang, H., Yang, X., Qi, X., Su, H., ... &amp; Zhu, J. (2022). DAB-DETR: Dynamic Anchor Boxes are Better Queries for DETR. </w:t>
      </w:r>
      <w:r>
        <w:rPr/>
        <w:t xml:space="preserve">ICLR 2022</w:t>
      </w:r>
      <w:r>
        <w:rPr/>
        <w:t xml:space="preserve">.</w:t>
      </w:r>
    </w:p>
    <w:p>
      <w:pPr>
        <w:numPr>
          <w:ilvl w:val="0"/>
          <w:numId w:val="8"/>
        </w:numPr>
        <w:spacing w:lineRule="auto"/>
      </w:pPr>
      <w:r>
        <w:rPr/>
        <w:t xml:space="preserve">Zhao, Y., Lv, W., Xu, S., Wei, J., Wang, G., Dang, Q., ... &amp; Chen, J. (2024). DETRs with Collaborative Hybrid Assignments Training. </w:t>
      </w:r>
      <w:r>
        <w:rPr/>
        <w:t xml:space="preserve">ICCV 2023</w:t>
      </w:r>
      <w:r>
        <w:rPr/>
        <w:t xml:space="preserve"> (Co-DINO).</w:t>
      </w:r>
    </w:p>
    <w:p>
      <w:pPr>
        <w:numPr>
          <w:ilvl w:val="0"/>
          <w:numId w:val="8"/>
        </w:numPr>
        <w:spacing w:lineRule="auto"/>
      </w:pPr>
      <w:r>
        <w:rPr/>
        <w:t xml:space="preserve">Giancola, S., Amine, M., Dghaily, T., &amp; Ghanem, B. (2018). SoccerNet: A scalable dataset for action spotting in soccer videos. </w:t>
      </w:r>
      <w:r>
        <w:rPr/>
        <w:t xml:space="preserve">CVPRW 2018</w:t>
      </w:r>
      <w:r>
        <w:rPr/>
        <w:t xml:space="preserve">.</w:t>
      </w:r>
    </w:p>
    <w:p>
      <w:pPr>
        <w:numPr>
          <w:ilvl w:val="0"/>
          <w:numId w:val="8"/>
        </w:numPr>
        <w:spacing w:lineRule="auto"/>
      </w:pPr>
      <w:r>
        <w:rPr/>
        <w:t xml:space="preserve">Carion, N., Massa, F., Synnaeve, G., Usunier, N., Kirillov, A., &amp; Zagoruyko, S. (2020). End-to-end object detection with transformers. </w:t>
      </w:r>
      <w:r>
        <w:rPr/>
        <w:t xml:space="preserve">ECCV 2020</w:t>
      </w:r>
      <w:r>
        <w:rPr/>
        <w:t xml:space="preserve">.</w:t>
      </w:r>
    </w:p>
    <w:p>
      <w:pPr>
        <w:numPr>
          <w:ilvl w:val="0"/>
          <w:numId w:val="8"/>
        </w:numPr>
        <w:spacing w:lineRule="auto"/>
      </w:pPr>
      <w:r>
        <w:rPr/>
        <w:t xml:space="preserve">He, K., Zhang, X., Ren, S., &amp; Sun, J. (2016). Deep Residual Learning for Image Recognition. </w:t>
      </w:r>
      <w:r>
        <w:rPr/>
        <w:t xml:space="preserve">CVPR 2016</w:t>
      </w:r>
      <w:r>
        <w:rPr/>
        <w:t xml:space="preserve">.</w:t>
      </w:r>
    </w:p>
    <w:p>
      <w:pPr>
        <w:numPr>
          <w:ilvl w:val="0"/>
          <w:numId w:val="8"/>
        </w:numPr>
        <w:spacing w:lineRule="auto"/>
      </w:pPr>
      <w:r>
        <w:rPr/>
        <w:t xml:space="preserve">Lin, T. Y., Dollár, P., Girshick, R., He, K., Hariharan, B., &amp; Belongie, S. (2017). Feature Pyramid Networks for Object Detection. </w:t>
      </w:r>
      <w:r>
        <w:rPr/>
        <w:t xml:space="preserve">CVPR 2017</w:t>
      </w:r>
      <w:r>
        <w:rPr/>
        <w:t xml:space="preserve">.</w:t>
      </w:r>
    </w:p>
    <w:p>
      <w:pPr>
        <w:spacing w:lineRule="auto"/>
      </w:pPr>
      <w:r>
        <w:rPr/>
        <w:t xml:space="preserve">本报告版本：v1.0 | 撰写日期：2025年3月 | 下次评审：2025年9月</w:t>
      </w:r>
      <w:r>
        <w:rPr/>
        <w:t xml:space="preserve">所有性能数据来源于公开论文及 Ultralytics 官方基准测试，足球专项数据来源于 CoachMind AI 内部测试。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Microsoft YaHe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footer" Target="footer1.xml" TargetMode="In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Microsoft YaHei"/>
        <a:ea typeface="Microsoft YaHei"/>
        <a:cs typeface=""/>
      </a:majorFont>
      <a:minorFont>
        <a:latin typeface="Microsoft YaHei"/>
        <a:ea typeface="Microsoft YaHe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01_计算机视觉与目标检测</dc:title>
  <dc:subject/>
  <dc:creator>html-to-docx</dc:creator>
  <cp:keywords>html-to-docx</cp:keywords>
  <dc:description/>
  <cp:lastModifiedBy>html-to-docx</cp:lastModifiedBy>
  <cp:revision>1</cp:revision>
  <dcterms:created xsi:type="dcterms:W3CDTF">2026-03-15T23:11:05.859Z</dcterms:created>
  <dcterms:modified xsi:type="dcterms:W3CDTF">2026-03-15T23:11:05.859Z</dcterms:modified>
</cp:coreProperties>
</file>