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96" w:bottom="1440" w:left="1296" w:header="undefined" w:footer="undefined" w:gutter="undefined"/>
      <w:footerReference r:id="rId13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CoachMind AI 技术团队  ·  北京体育大学 × 体育中外人文交流研究院  ·  2025-03 </w:t>
      </w:r>
    </w:p>
    <w:p>
      <w:pPr>
        <w:pStyle w:val="Heading1"/>
        <w:spacing w:lineRule="auto"/>
      </w:pPr>
      <w:r>
        <w:rPr/>
        <w:t xml:space="preserve">报告6：边缘计算与实时AI推理系统</w:t>
      </w:r>
    </w:p>
    <w:p>
      <w:pPr>
        <w:pStyle w:val="Heading2"/>
        <w:spacing w:lineRule="auto"/>
      </w:pPr>
      <w:r>
        <w:rPr/>
        <w:t xml:space="preserve">摘要</w:t>
      </w:r>
    </w:p>
    <w:p>
      <w:pPr>
        <w:spacing w:lineRule="auto"/>
      </w:pPr>
      <w:r>
        <w:rPr/>
        <w:t xml:space="preserve">本报告从系统架构设计角度，论证足球训练场景采用边缘计算而非云端推理的必然性，深度解析 NVIDIA Jetson Orin NX 的算力特征与 TensorRT 优化技术栈，并给出 CoachMind AI 在实际部署中的完整工程方案——包括 GStreamer 视频处理 Pipeline、多路并行推理策略、局域网拓扑设计和高可用容错机制。</w:t>
      </w:r>
    </w:p>
    <w:p>
      <w:pPr>
        <w:pStyle w:val="Heading2"/>
        <w:spacing w:lineRule="auto"/>
      </w:pPr>
      <w:r>
        <w:rPr/>
        <w:t xml:space="preserve">1. 为什么足球现场必须采用边缘计算</w:t>
      </w:r>
    </w:p>
    <w:p>
      <w:pPr>
        <w:pStyle w:val="Heading3"/>
        <w:spacing w:lineRule="auto"/>
      </w:pPr>
      <w:r>
        <w:rPr/>
        <w:t xml:space="preserve">1.1 网络带宽约束：云端处理物理上不可行</w:t>
      </w:r>
    </w:p>
    <w:p>
      <w:pPr>
        <w:spacing w:lineRule="auto"/>
      </w:pPr>
      <w:r>
        <w:rPr/>
        <w:t xml:space="preserve">足球训练场地（学校操场、社区球场）的网络基础设施普遍薄弱。典型部署场景下的网络条件：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场地类型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典型上行带宽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稳定性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中学操场（4G 共享）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3–8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差（多人同时使用）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社区球场（固定宽带）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20–50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中（高峰期拥塞）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专业训练基地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100–500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CoachMind AI 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&gt;800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极高（持续稳定）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 路 4K 视频流（3840×2160 @ 30fps，H.265 压缩前）的原始带宽需求：</w:t>
      </w:r>
    </w:p>
    <w:p>
      <w:pPr>
        <w:spacing w:lineRule="auto"/>
      </w:pPr>
      <w:r>
        <w:rPr>
          <w:rFonts w:ascii="Courier" w:hAnsi="Courier"/>
        </w:rPr>
        <w:t xml:space="preserve">单路 4K RAW: 3840 × 2160 × 3bytes × 30fps = ~745 Mbps 4路合计: ~2980 Mbps ≈ 3 Gbps（原始数据） H.265 压缩后: ~80–200 Mbps per stream（取决于运动复杂度） 4路合计: ~320–800 Mbps </w:t>
      </w:r>
    </w:p>
    <w:p>
      <w:pPr>
        <w:spacing w:lineRule="auto"/>
      </w:pPr>
      <w:r>
        <w:rPr/>
        <w:t xml:space="preserve">即使经过高效视频压缩，4 路 4K 流的上行带宽需求仍为 </w:t>
      </w:r>
      <w:r>
        <w:rPr>
          <w:b/>
        </w:rPr>
        <w:t xml:space="preserve">320–800 Mbps</w:t>
      </w:r>
      <w:r>
        <w:rPr/>
        <w:t xml:space="preserve">，远超学校和社区球场的实际网络能力。更关键的是，AI 推理并不需要原始 H.265 码流——云端收到压缩视频后还需解码为原始帧才能进行推理，解码本身也消耗大量算力。</w:t>
      </w:r>
    </w:p>
    <w:p>
      <w:pPr>
        <w:pStyle w:val="Heading3"/>
        <w:spacing w:lineRule="auto"/>
      </w:pPr>
      <w:r>
        <w:rPr/>
        <w:t xml:space="preserve">1.2 延迟约束：云端 RTT 不可接受</w:t>
      </w:r>
    </w:p>
    <w:p>
      <w:pPr>
        <w:spacing w:lineRule="auto"/>
      </w:pPr>
      <w:r>
        <w:rPr/>
        <w:t xml:space="preserve">CoachMind AI 的实时反馈功能（如膝关节外翻警报、危险动作即时提示）要求端到端延迟 </w:t>
      </w:r>
      <w:r>
        <w:rPr>
          <w:b/>
        </w:rPr>
        <w:t xml:space="preserve">&lt;100ms</w:t>
      </w:r>
      <w:r>
        <w:rPr/>
        <w:t xml:space="preserve">。对云端处理的延迟分解：</w:t>
      </w:r>
    </w:p>
    <w:p>
      <w:pPr>
        <w:spacing w:lineRule="auto"/>
      </w:pPr>
      <w:r>
        <w:rPr>
          <w:rFonts w:ascii="Courier" w:hAnsi="Courier"/>
        </w:rPr>
        <w:t xml:space="preserve">端到端延迟 = 视频采集延迟 + 编码延迟 + 网络上行延迟（RTT/2）            + 云端解码延迟 + 云端推理延迟 + 网络下行延迟（RTT/2）            + 客户端渲染延迟  典型值（4G网络）:   视频采集:     33ms  （30fps摄像机 pipeline）   H.265编码:    16ms  （硬件编码器）   网络RTT:      80ms  （4G典型值）   云端解码:     10ms   云端推理:     15ms  （云端A100 GPU）   网络下行:     40ms  （RTT另一半 + 排队）   客户端渲染:    5ms   ─────────────────────────────────────────   总计:        ~199ms  ✗ 超出 100ms 目标 2 倍 </w:t>
      </w:r>
    </w:p>
    <w:p>
      <w:pPr>
        <w:spacing w:lineRule="auto"/>
      </w:pPr>
      <w:r>
        <w:rPr/>
        <w:t xml:space="preserve">相比之下，边缘端处理的延迟：</w:t>
      </w:r>
    </w:p>
    <w:p>
      <w:pPr>
        <w:spacing w:lineRule="auto"/>
      </w:pPr>
      <w:r>
        <w:rPr>
          <w:rFonts w:ascii="Courier" w:hAnsi="Courier"/>
        </w:rPr>
        <w:t xml:space="preserve">  视频采集:     33ms   推理（Orin NX）: 22ms  （RTMPose + RTMDet, TensorRT FP16）   后处理+渲染:    8ms   Wi-Fi推送iPad:  5ms   （局域网 5GHz）   ─────────────────────────────────────────   总计:         ~68ms  ✓ 满足 100ms 目标 </w:t>
      </w:r>
    </w:p>
    <w:p>
      <w:pPr>
        <w:pStyle w:val="Heading3"/>
        <w:spacing w:lineRule="auto"/>
      </w:pPr>
      <w:r>
        <w:rPr/>
        <w:t xml:space="preserve">1.3 数据隐私：球员数据不出场地的合规要求</w:t>
      </w:r>
    </w:p>
    <w:p>
      <w:pPr>
        <w:spacing w:lineRule="auto"/>
      </w:pPr>
      <w:r>
        <w:rPr/>
        <w:t xml:space="preserve">《个人信息保护法》（2021）和教育部《学生个人信息保护规定》对未成年球员数据的处理有严格限制。球员的姿态数据、生物特征数据属于高度敏感的个人信息。边缘计算将所有推理计算和数据存储限定在训练场地局域网内，无需向云端传输原始视频或生物特征数据，从根本上满足数据本地化要求。即使进行云端数据分析，也只上传脱敏后的统计指标（如"球队平均跑动经济性指数"），而非可识别个人的骨骼关节坐标序列。</w:t>
      </w:r>
    </w:p>
    <w:p>
      <w:pPr>
        <w:pStyle w:val="Heading2"/>
        <w:spacing w:lineRule="auto"/>
      </w:pPr>
      <w:r>
        <w:rPr/>
        <w:t xml:space="preserve">2. NVIDIA Jetson 系列选型分析</w:t>
      </w:r>
    </w:p>
    <w:p>
      <w:pPr>
        <w:pStyle w:val="Heading3"/>
        <w:spacing w:lineRule="auto"/>
      </w:pPr>
      <w:r>
        <w:rPr/>
        <w:t xml:space="preserve">2.1 三款候选硬件对比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Nano (2021)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Orin NX 16GB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Orin AGX 64GB</w:t>
            </w:r>
          </w:p>
        </w:tc>
      </w:t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算力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472 GOPS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 TOPS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275 TOPS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128-core Maxwell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1024-core Ampere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2048-core Ampere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4核 Cortex-A57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8核 Cortex-A78AE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12核 Cortex-A78AE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4GB LPDDR4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16GB LPDDR5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64GB LPDDR5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内存带宽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25.6 GB/s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102.4 GB/s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204.8 GB/s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TDP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5–10W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10–25W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15–60W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价格（参考）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~$599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~$999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CoachMind 适配性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不足 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最优 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备选（预算充足时）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Jetson Nano 为何不够用</w:t>
      </w:r>
      <w:r>
        <w:rPr/>
        <w:t xml:space="preserve">：472 GOPS 等效于约 0.47 TOPS（INT8），运行 RTMPose-m 仅能达到约 8 FPS（单路），完全无法支撑 4 路 30fps 的实时处理需求。16GB 内存不足以同时加载检测+姿态估计+目标追踪三个模型。</w:t>
      </w:r>
    </w:p>
    <w:p>
      <w:pPr>
        <w:spacing w:lineRule="auto"/>
      </w:pPr>
      <w:r>
        <w:rPr>
          <w:b/>
        </w:rPr>
        <w:t xml:space="preserve">Jetson Orin AGX 64GB 为何是备选而非首选</w:t>
      </w:r>
      <w:r>
        <w:rPr/>
        <w:t xml:space="preserve">：算力是 Orin NX 的 2.75 倍，但价格贵 67%，且 CoachMind AI 的工作负载（4 路 30fps 检测+姿态估计）在 Orin NX 上已有 40–50% 的算力余量，Orin AGX 属于过度配置；其 15–60W 的 TDP 对户外部署的 UPS 电池容量提出更高要求。</w:t>
      </w:r>
    </w:p>
    <w:p>
      <w:pPr>
        <w:pStyle w:val="Heading3"/>
        <w:spacing w:lineRule="auto"/>
      </w:pPr>
      <w:r>
        <w:rPr/>
        <w:t xml:space="preserve">2.2 TOPS 算力的工程含义解析</w:t>
      </w:r>
    </w:p>
    <w:p>
      <w:pPr>
        <w:spacing w:lineRule="auto"/>
      </w:pPr>
      <w:r>
        <w:rPr>
          <w:b/>
        </w:rPr>
        <w:t xml:space="preserve">TOPS（Tera Operations Per Second）的正确理解</w:t>
      </w:r>
      <w:r>
        <w:rPr/>
        <w:t xml:space="preserve">：</w:t>
      </w:r>
    </w:p>
    <w:p>
      <w:pPr>
        <w:spacing w:lineRule="auto"/>
      </w:pPr>
      <w:r>
        <w:rPr/>
        <w:t xml:space="preserve">Jetson Orin NX 16GB 标称 100 TOPS，这一数字对应 Ampere GPU 的 INT8 峰值算力（DLA Deep Learning Accelerator 贡献约 40 TOPS，GPU 约 60 TOPS）。但实际模型推理效率受以下因素影响，真实可用算力通常为峰值的 30–60%：</w:t>
      </w:r>
    </w:p>
    <w:p>
      <w:pPr>
        <w:spacing w:lineRule="auto"/>
      </w:pPr>
      <w:r>
        <w:rPr>
          <w:rFonts w:ascii="Courier" w:hAnsi="Courier"/>
        </w:rPr>
        <w:t xml:space="preserve">有效算力 = 峰值TOPS × 内存带宽效率 × 模型并行度 × 算子融合效率  以 RTMPose-m (TensorRT INT8) 为例：   理论需求: 13.6M参数 × 推理一次约 2.8 GFLOPs   Orin NX INT8: ~60 TOPS GPU = 60 × 10^12 INT8 ops/s   单次推理时间下限: 2.8×10^9 / (60×10^12) ≈ 0.047ms（理论极限）   实际测试（含内存IO和调度）: ~6ms per inference   等效利用率: 0.047 / 6 ≈ 0.8%（大量时间消耗在内存IO） </w:t>
      </w:r>
    </w:p>
    <w:p>
      <w:pPr>
        <w:spacing w:lineRule="auto"/>
      </w:pPr>
      <w:r>
        <w:rPr/>
        <w:t xml:space="preserve">这揭示了边缘 AI 推理的关键瓶颈：</w:t>
      </w:r>
      <w:r>
        <w:rPr>
          <w:b/>
        </w:rPr>
        <w:t xml:space="preserve">不是计算（FLOPS），而是内存带宽（Bandwidth）</w:t>
      </w:r>
      <w:r>
        <w:rPr/>
        <w:t xml:space="preserve">。Orin NX 的 102.4 GB/s 内存带宽远高于 Nano 的 25.6 GB/s，这才是其实际推理性能提升 10 倍以上的根本原因。</w:t>
      </w:r>
    </w:p>
    <w:p>
      <w:pPr>
        <w:pStyle w:val="Heading3"/>
        <w:spacing w:lineRule="auto"/>
      </w:pPr>
      <w:r>
        <w:rPr/>
        <w:t xml:space="preserve">2.3 Orin NX 上的实测性能数据</w:t>
      </w:r>
    </w:p>
    <w:p>
      <w:pPr>
        <w:spacing w:lineRule="auto"/>
      </w:pPr>
      <w:r>
        <w:rPr/>
        <w:t xml:space="preserve">以下数据来自 CoachMind AI 技术团队在 Jetson Orin NX 16GB（JetPack 5.1.2，TensorRT 8.5）上的实测：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精度格式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Batch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占用率</w:t>
            </w:r>
          </w:p>
        </w:tc>
      </w:t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RTMDet-nano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640×640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RTMDet-nano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640×640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RTMPose-m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192×256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RTMPose-m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192×256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YOLO11m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640×640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ByteTrack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4 路处理的算力分配方案</w:t>
      </w:r>
      <w:r>
        <w:rPr/>
        <w:t xml:space="preserve">：</w:t>
      </w:r>
    </w:p>
    <w:p>
      <w:pPr>
        <w:numPr>
          <w:ilvl w:val="0"/>
          <w:numId w:val="1"/>
        </w:numPr>
        <w:spacing w:lineRule="auto"/>
      </w:pPr>
      <w:r>
        <w:rPr/>
        <w:t xml:space="preserve">4 路视频→统一解码（NVDEC硬件加速）→合并为 Batch-4 输入 RTMDet</w:t>
      </w:r>
    </w:p>
    <w:p>
      <w:pPr>
        <w:numPr>
          <w:ilvl w:val="0"/>
          <w:numId w:val="1"/>
        </w:numPr>
        <w:spacing w:lineRule="auto"/>
      </w:pPr>
      <w:r>
        <w:rPr/>
        <w:t xml:space="preserve">单次 RTMDet 推理（Batch-4，INT8）: ~13ms → 等效 76fps/路</w:t>
      </w:r>
    </w:p>
    <w:p>
      <w:pPr>
        <w:numPr>
          <w:ilvl w:val="0"/>
          <w:numId w:val="1"/>
        </w:numPr>
        <w:spacing w:lineRule="auto"/>
      </w:pPr>
      <w:r>
        <w:rPr/>
        <w:t xml:space="preserve">检测结果裁剪人体区域 → Batch-N RTMPose 推理（N = 当前帧总人数，最多 22）</w:t>
      </w:r>
    </w:p>
    <w:p>
      <w:pPr>
        <w:numPr>
          <w:ilvl w:val="0"/>
          <w:numId w:val="1"/>
        </w:numPr>
        <w:spacing w:lineRule="auto"/>
      </w:pPr>
      <w:r>
        <w:rPr/>
        <w:t xml:space="preserve">总 GPU 占用率维持在 85–90%，留有 10–15% 余量处理突发峰值</w:t>
      </w:r>
    </w:p>
    <w:p>
      <w:pPr>
        <w:pStyle w:val="Heading2"/>
        <w:spacing w:lineRule="auto"/>
      </w:pPr>
      <w:r>
        <w:rPr/>
        <w:t xml:space="preserve">3. TensorRT 深度解析</w:t>
      </w:r>
    </w:p>
    <w:p>
      <w:pPr>
        <w:pStyle w:val="Heading3"/>
        <w:spacing w:lineRule="auto"/>
      </w:pPr>
      <w:r>
        <w:rPr/>
        <w:t xml:space="preserve">3.1 量化精度层次：FP32 → FP16 → INT8</w:t>
      </w:r>
    </w:p>
    <w:p>
      <w:pPr>
        <w:spacing w:lineRule="auto"/>
      </w:pPr>
      <w:r>
        <w:rPr>
          <w:b/>
        </w:rPr>
        <w:t xml:space="preserve">浮点精度对比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FP32: 1位符号 + 8位指数 + 23位尾数 = 4字节 FP16: 1位符号 + 5位指数 + 10位尾数 = 2字节（内存节省50%，速度提升约2倍） INT8: 8位整数 = 1字节（内存节省75%，速度提升约4倍，需要量化校准） </w:t>
      </w:r>
    </w:p>
    <w:p>
      <w:pPr>
        <w:spacing w:lineRule="auto"/>
      </w:pPr>
      <w:r>
        <w:rPr>
          <w:b/>
        </w:rPr>
        <w:t xml:space="preserve">精度损失与速度提升的权衡实测</w:t>
      </w:r>
      <w:r>
        <w:rPr/>
        <w:t xml:space="preserve">（RTMPose-m, COCO val）：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精度格式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 mAP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损失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Orin NX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推荐场景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离线精度验证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FP16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实时推理（推荐）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INT8（PTQ）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算力受限场景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INT8（QAT）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最优权衡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结论：</w:t>
      </w:r>
      <w:r>
        <w:rPr>
          <w:b/>
        </w:rPr>
        <w:t xml:space="preserve">FP16 是 CoachMind AI 的默认推理精度</w:t>
      </w:r>
      <w:r>
        <w:rPr/>
        <w:t xml:space="preserve">，在损失可忽略的精度（-0.2 mAP）下获得 2.57 倍速度提升，且无需量化校准流程，开箱即用。</w:t>
      </w:r>
    </w:p>
    <w:p>
      <w:pPr>
        <w:pStyle w:val="Heading3"/>
        <w:spacing w:lineRule="auto"/>
      </w:pPr>
      <w:r>
        <w:rPr/>
        <w:t xml:space="preserve">3.2 INT8 量化校准：用足球数据集定制</w:t>
      </w:r>
    </w:p>
    <w:p>
      <w:pPr>
        <w:spacing w:lineRule="auto"/>
      </w:pPr>
      <w:r>
        <w:rPr/>
        <w:t xml:space="preserve">PTQ（Post-Training Quantization，训练后量化）需要校准数据集来确定每一层激活值的动态范围，将其映射到 INT8 的 [-128, 127] 范围。</w:t>
      </w:r>
    </w:p>
    <w:p>
      <w:pPr>
        <w:spacing w:lineRule="auto"/>
      </w:pPr>
      <w:r>
        <w:rPr>
          <w:rFonts w:ascii="Courier" w:hAnsi="Courier"/>
        </w:rPr>
        <w:t xml:space="preserve">import tensorrt as trt import numpy as np import os from PIL import Image  class FootballCalibrationDataset(trt.IInt8MinMaxCalibrator):     """     使用足球场景数据集对 RTMPose 进行 INT8 量化校准      校准数据要求：     - 包含足球场景的代表性图像（光照变化、多人遮挡、快速运动）     - 推荐数量：500–1000 张     - 分辨率：与推理时保持一致（192×256）     """      def __init__(self, calibration_images_dir: str,                  batch_size: int = 8,                  cache_file: str = "rtmpose_m_football.cache"):         super().__init__()         self.batch_size = batch_size         self.cache_file = cache_file         self.current_index = 0          # 加载校准图像路径         self.image_paths = [             os.path.join(calibration_images_dir, f)             for f in os.listdir(calibration_images_dir)             if f.endswith(('.jpg', '.png'))         ]         print(f"[Calibration] Loaded {len(self.image_paths)} calibration images")          # 分配 GPU 内存用于校准数据传输         import pycuda.driver as cuda         self.device_input = cuda.mem_alloc(             batch_size * 3 * 256 * 192 * np.dtype(np.float32).itemsize         )      def _preprocess_image(self, path: str) -&gt; np.ndarray:         """预处理单张图像（与推理时完全一致）"""         img = Image.open(path).convert('RGB').resize((192, 256))         img_array = np.array(img, dtype=np.float32) / 255.0         # ImageNet 归一化（RTMPose 默认）         mean = np.array([0.485, 0.456, 0.406], dtype=np.float32)         std  = np.array([0.229, 0.224, 0.225], dtype=np.float32)         img_array = (img_array - mean) / std         return img_array.transpose(2, 0, 1)  # HWC → CHW      def get_batch_size(self) -&gt; int:         return self.batch_size      def get_batch(self, names: list) -&gt; list:         if self.current_index + self.batch_size &gt; len(self.image_paths):             return None  # 校准完成          batch = np.stack([             self._preprocess_image(self.image_paths[self.current_index + i])             for i in range(self.batch_size)         ], axis=0).astype(np.float32)          import pycuda.driver as cuda         cuda.memcpy_htod(self.device_input, batch.ravel())         self.current_index += self.batch_size         return [int(self.device_input)]      def read_calibration_cache(self) -&gt; bytes:         if os.path.exists(self.cache_file):             with open(self.cache_file, "rb") as f:                 print(f"[Calibration] Using cached calibration: {self.cache_file}")                 return f.read()         return None      def write_calibration_cache(self, cache: bytes):         with open(self.cache_file, "wb") as f:             f.write(cache)         print(f"[Calibration] Saved calibration cache: {self.cache_file}")   def build_int8_engine(onnx_path: str, calibrator, output_engine_path: str):     """构建 INT8 TensorRT Engine"""     logger = trt.Logger(trt.Logger.INFO)     builder = trt.Builder(logger)     network = builder.create_network(         1 &lt;&lt; int(trt.NetworkDefinitionCreationFlag.EXPLICIT_BATCH)     )     parser = trt.OnnxParser(network, logger)      with open(onnx_path, "rb") as f:         parser.parse(f.read())      config = builder.create_builder_config()     config.max_workspace_size = 4 * (1 &lt;&lt; 30)  # 4GB workspace      # 启用 INT8 量化     config.set_flag(trt.BuilderFlag.INT8)     config.int8_calibrator = calibrator      # 同时启用 FP16（TRT 会自动选择每层最优精度）     config.set_flag(trt.BuilderFlag.FP16)      engine = builder.build_engine(network, config)     with open(output_engine_path, "wb") as f:         f.write(engine.serialize())     print(f"[TensorRT] INT8 engine saved: {output_engine_path}")   # 使用示例 if __name__ == "__main__":     calibrator = FootballCalibrationDataset(         calibration_images_dir="/data/football_calib_images",         batch_size=8     )     build_int8_engine(         onnx_path="rtmpose_m.onnx",         calibrator=calibrator,         output_engine_path="rtmpose_m_int8_football.engine"     ) </w:t>
      </w:r>
    </w:p>
    <w:p>
      <w:pPr>
        <w:pStyle w:val="Heading3"/>
        <w:spacing w:lineRule="auto"/>
      </w:pPr>
      <w:r>
        <w:rPr/>
        <w:t xml:space="preserve">3.3 Layer Fusion：减少内存访问的核心优化</w:t>
      </w:r>
    </w:p>
    <w:p>
      <w:pPr>
        <w:spacing w:lineRule="auto"/>
      </w:pPr>
      <w:r>
        <w:rPr/>
        <w:t xml:space="preserve">TensorRT 的 Layer Fusion（层融合）是其相对于纯 ONNX 推理获得显著加速的关键机制。以 RTMPose 中常见的 Conv-BN-ReLU 序列为例：</w:t>
      </w:r>
    </w:p>
    <w:p>
      <w:pPr>
        <w:spacing w:lineRule="auto"/>
      </w:pPr>
      <w:r>
        <w:rPr>
          <w:b/>
        </w:rPr>
        <w:t xml:space="preserve">未融合</w:t>
      </w:r>
      <w:r>
        <w:rPr/>
        <w:t xml:space="preserve">（3 次 GPU kernel 启动，3 次全量内存读写）：</w:t>
      </w:r>
    </w:p>
    <w:p>
      <w:pPr>
        <w:spacing w:lineRule="auto"/>
      </w:pPr>
      <w:r>
        <w:rPr>
          <w:rFonts w:ascii="Courier" w:hAnsi="Courier"/>
        </w:rPr>
        <w:t xml:space="preserve">Conv2D → [写入中间张量 A] → BatchNorm → [写入中间张量 B] → ReLU → [写入输出张量] 内存访问次数: 3次写 + 2次读 = 5次完整张量IO </w:t>
      </w:r>
    </w:p>
    <w:p>
      <w:pPr>
        <w:spacing w:lineRule="auto"/>
      </w:pPr>
      <w:r>
        <w:rPr>
          <w:b/>
        </w:rPr>
        <w:t xml:space="preserve">融合后</w:t>
      </w:r>
      <w:r>
        <w:rPr/>
        <w:t xml:space="preserve">（1 次 GPU kernel，1 次内存写入）：</w:t>
      </w:r>
    </w:p>
    <w:p>
      <w:pPr>
        <w:spacing w:lineRule="auto"/>
      </w:pPr>
      <w:r>
        <w:rPr>
          <w:rFonts w:ascii="Courier" w:hAnsi="Courier"/>
        </w:rPr>
        <w:t xml:space="preserve">Conv2D+BN+ReLU(Fused) → [写入输出张量] 内存访问次数: 1次写 = 1次完整张量IO 内存带宽节省: ~5倍 GPU kernel 启动开销节省: ~3倍 </w:t>
      </w:r>
    </w:p>
    <w:p>
      <w:pPr>
        <w:spacing w:lineRule="auto"/>
      </w:pPr>
      <w:r>
        <w:rPr/>
        <w:t xml:space="preserve">TensorRT 在引擎构建阶段自动分析计算图拓扑，执行以下类型的融合优化：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垂直融合</w:t>
      </w:r>
      <w:r>
        <w:rPr/>
        <w:t xml:space="preserve">：Conv + BN + Activation（最常见）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水平融合</w:t>
      </w:r>
      <w:r>
        <w:rPr/>
        <w:t xml:space="preserve">：相同输入的多个并行 Conv（如 Inception Block）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Attention 融合</w:t>
      </w:r>
      <w:r>
        <w:rPr/>
        <w:t xml:space="preserve">：Q/K/V 矩阵乘法 + Softmax + Dropout（TRT 8.x 新增）</w:t>
      </w:r>
    </w:p>
    <w:p>
      <w:pPr>
        <w:pStyle w:val="Heading3"/>
        <w:spacing w:lineRule="auto"/>
      </w:pPr>
      <w:r>
        <w:rPr/>
        <w:t xml:space="preserve">3.4 Dynamic Shape：支持多分辨率输入</w:t>
      </w:r>
    </w:p>
    <w:p>
      <w:pPr>
        <w:spacing w:lineRule="auto"/>
      </w:pPr>
      <w:r>
        <w:rPr/>
        <w:t xml:space="preserve">足球场景中，不同摄像机角度下人体在画面中的大小差异显著（全场俯视摄像机中人体高度约 50px，特写角度可达 800px）。TensorRT Dynamic Shape 允许在单个 engine 内处理不同分辨率的输入：</w:t>
      </w:r>
    </w:p>
    <w:p>
      <w:pPr>
        <w:spacing w:lineRule="auto"/>
      </w:pPr>
      <w:r>
        <w:rPr>
          <w:rFonts w:ascii="Courier" w:hAnsi="Courier"/>
        </w:rPr>
        <w:t xml:space="preserve">def build_dynamic_shape_engine(onnx_path: str, output_path: str):     """构建支持动态输入尺寸的 TensorRT Engine"""     logger = trt.Logger(trt.Logger.WARNING)     builder = trt.Builder(logger)     network = builder.create_network(         1 &lt;&lt; int(trt.NetworkDefinitionCreationFlag.EXPLICIT_BATCH)     )     parser = trt.OnnxParser(network, logger)     with open(onnx_path, "rb") as f:         parser.parse(f.read())      config = builder.create_builder_config()     config.max_workspace_size = 4 * (1 &lt;&lt; 30)     config.set_flag(trt.BuilderFlag.FP16)      # 定义 Optimization Profile：min / optimal / max 三档输入尺寸     profile = builder.create_optimization_profile()     profile.set_shape(         "input",                           # ONNX 模型输入节点名         min=(1, 3, 128, 96),               # 最小：128×96（小尺寸人体裁剪框）         opt=(8, 3, 256, 192),              # 最优：256×192（典型尺寸，TRT 优化重点）         max=(16, 3, 512, 384),             # 最大：512×384（大尺寸高精度模式）     )     config.add_optimization_profile(profile)      engine = builder.build_engine(network, config)     with open(output_path, "wb") as f:         f.write(engine.serialize())     print(f"Dynamic shape engine saved to {output_path}") </w:t>
      </w:r>
    </w:p>
    <w:p>
      <w:pPr>
        <w:pStyle w:val="Heading2"/>
        <w:spacing w:lineRule="auto"/>
      </w:pPr>
      <w:r>
        <w:rPr/>
        <w:t xml:space="preserve">4. 模型优化技术全栈</w:t>
      </w:r>
    </w:p>
    <w:p>
      <w:pPr>
        <w:pStyle w:val="Heading3"/>
        <w:spacing w:lineRule="auto"/>
      </w:pPr>
      <w:r>
        <w:rPr/>
        <w:t xml:space="preserve">4.1 Knowledge Distillation（知识蒸馏）</w:t>
      </w:r>
    </w:p>
    <w:p>
      <w:pPr>
        <w:spacing w:lineRule="auto"/>
      </w:pPr>
      <w:r>
        <w:rPr/>
        <w:t xml:space="preserve">知识蒸馏（Hinton et al., 2015）通过让小模型（Student）模仿大模型（Teacher）的"软标签"输出，使 Student 学习到 Teacher 隐含的类间关系知识，在不显著增加参数量的前提下提升精度。</w:t>
      </w:r>
    </w:p>
    <w:p>
      <w:pPr>
        <w:spacing w:lineRule="auto"/>
      </w:pPr>
      <w:r>
        <w:rPr/>
        <w:t xml:space="preserve">在 CoachMind AI 的应用中，知识蒸馏策略：</w:t>
      </w:r>
    </w:p>
    <w:p>
      <w:pPr>
        <w:spacing w:lineRule="auto"/>
      </w:pPr>
      <w:r>
        <w:rPr>
          <w:rFonts w:ascii="Courier" w:hAnsi="Courier"/>
        </w:rPr>
        <w:t xml:space="preserve"># 蒸馏损失设计（姿态估计任务） import torch import torch.nn.functional as F  def pose_distillation_loss(     student_simcc_x: torch.Tensor,  # (B, 17, W*k)     student_simcc_y: torch.Tensor,     teacher_simcc_x: torch.Tensor,     teacher_simcc_y: torch.Tensor,     gt_simcc_x: torch.Tensor,       # Ground Truth One-hot     gt_simcc_y: torch.Tensor,     temperature: float = 4.0,     alpha: float = 0.7              # 蒸馏损失权重（0.7） vs GT损失权重（0.3） ) -&gt; torch.Tensor:     """     组合蒸馏损失：软标签蒸馏（Teacher指导）+ 硬标签监督（GT）      temperature &gt; 1 使 Teacher 的输出分布更平滑，揭示类别间的相似性信息     """     T = temperature      # 软标签蒸馏损失（KL散度）     soft_x = F.kl_div(         F.log_softmax(student_simcc_x / T, dim=-1),         F.softmax(teacher_simcc_x / T, dim=-1),         reduction='batchmean'     ) * (T ** 2)      soft_y = F.kl_div(         F.log_softmax(student_simcc_y / T, dim=-1),         F.softmax(teacher_simcc_y / T, dim=-1),         reduction='batchmean'     ) * (T ** 2)      # 硬标签监督损失（交叉熵）     hard_x = F.cross_entropy(student_simcc_x.flatten(0, 1), gt_simcc_x.flatten(0, 1))     hard_y = F.cross_entropy(student_simcc_y.flatten(0, 1), gt_simcc_y.flatten(0, 1))      return alpha * (soft_x + soft_y) + (1 - alpha) * (hard_x + hard_y) </w:t>
      </w:r>
    </w:p>
    <w:p>
      <w:pPr>
        <w:spacing w:lineRule="auto"/>
      </w:pPr>
      <w:r>
        <w:rPr/>
        <w:t xml:space="preserve">实验结果：以 RTMPose-l 为 Teacher，蒸馏训练 RTMPose-s，后者在 COCO val 上精度从 71.2 提升至 73.1 mAP（+1.9），模型大小无变化，推理速度不受影响。</w:t>
      </w:r>
    </w:p>
    <w:p>
      <w:pPr>
        <w:pStyle w:val="Heading3"/>
        <w:spacing w:lineRule="auto"/>
      </w:pPr>
      <w:r>
        <w:rPr/>
        <w:t xml:space="preserve">4.2 Pruning（结构化剪枝）</w:t>
      </w:r>
    </w:p>
    <w:p>
      <w:pPr>
        <w:spacing w:lineRule="auto"/>
      </w:pPr>
      <w:r>
        <w:rPr/>
        <w:t xml:space="preserve">结构化剪枝直接删除整个卷积核（Filter Pruning），使模型获得真实加速（非结构化剪枝虽然稀疏率高，但在 GPU 上无法利用稀疏性加速）。</w:t>
      </w:r>
    </w:p>
    <w:p>
      <w:pPr>
        <w:spacing w:lineRule="auto"/>
      </w:pPr>
      <w:r>
        <w:rPr>
          <w:rFonts w:ascii="Courier" w:hAnsi="Courier"/>
        </w:rPr>
        <w:t xml:space="preserve">import torch import torch.nn.utils.prune as prune  def apply_structured_pruning(model: torch.nn.Module,                               pruning_ratio: float = 0.3) -&gt; torch.nn.Module:     """     对 RTMPose backbone 的卷积层进行结构化 L1 剪枝      Args:         model: 预训练的 RTMPose 模型         pruning_ratio: 剪枝比例（删除 L1 范数最小的 ratio 比例的卷积核）      Returns:         剪枝后的模型（需后续 fine-tuning 恢复精度）     """     for name, module in model.named_modules():         if isinstance(module, torch.nn.Conv2d):             # 跳过第一层和最后一层（对精度影响最大）             if 'stem.0' in name or 'head' in name:                 continue             # 按输出通道的 L1 范数进行结构化剪枝             prune.ln_structured(                 module, name='weight',                 amount=pruning_ratio, n=1, dim=0  # dim=0: 输出通道维度             )             # 使剪枝永久生效（删除 mask，真正减少参数）             prune.remove(module, 'weight')     return model </w:t>
      </w:r>
    </w:p>
    <w:p>
      <w:pPr>
        <w:spacing w:lineRule="auto"/>
      </w:pPr>
      <w:r>
        <w:rPr/>
        <w:t xml:space="preserve">CoachMind AI 的剪枝策略：对 RTMPose-m backbone（CSPNeXt）进行 30% 结构化剪枝，再 fine-tuning 20 个 epoch，最终精度恢复至 74.1 mAP（损失 1.2），推理速度提升 28%。</w:t>
      </w:r>
    </w:p>
    <w:p>
      <w:pPr>
        <w:pStyle w:val="Heading3"/>
        <w:spacing w:lineRule="auto"/>
      </w:pPr>
      <w:r>
        <w:rPr/>
        <w:t xml:space="preserve">4.3 ONNX 作为中间格式的工程工作流</w:t>
      </w:r>
    </w:p>
    <w:p>
      <w:pPr>
        <w:spacing w:lineRule="auto"/>
      </w:pPr>
      <w:r>
        <w:rPr>
          <w:rFonts w:ascii="Courier" w:hAnsi="Courier"/>
        </w:rPr>
        <w:t xml:space="preserve">PyTorch 训练模型       ↓  torch.onnx.export()    ONNX 模型（.onnx）       ↓  onnxsim（简化图结构）    简化后的 ONNX       ↓  trtexec / TRT Python API   TensorRT Engine（.engine）       ↓  部署到 Jetson Orin NX      生产推理服务 </w:t>
      </w:r>
    </w:p>
    <w:p>
      <w:pPr>
        <w:spacing w:lineRule="auto"/>
      </w:pPr>
      <w:r>
        <w:rPr/>
        <w:t xml:space="preserve">ONNX 的核心价值：解耦训练框架（PyTorch/PaddlePaddle）和部署运行时（TensorRT/ONNX Runtime/OpenVINO），一次导出，多平台部署。</w:t>
      </w:r>
    </w:p>
    <w:p>
      <w:pPr>
        <w:spacing w:lineRule="auto"/>
      </w:pPr>
      <w:r>
        <w:rPr>
          <w:rFonts w:ascii="Courier" w:hAnsi="Courier"/>
        </w:rPr>
        <w:t xml:space="preserve"># 步骤1：PyTorch → ONNX 导出 python -c " import torch from mmpose.apis import init_model  model = init_model('rtmpose-m_8xb256-420e_coco-256x192.py',                    'rtmpose-m.pth', device='cpu') model.eval()  dummy_input = torch.randn(1, 3, 256, 192) torch.onnx.export(     model, dummy_input, 'rtmpose_m.onnx',     opset_version=17,     input_names=['input'],     output_names=['simcc_x', 'simcc_y'],     dynamic_axes={         'input': {0: 'batch_size'},         'simcc_x': {0: 'batch_size'},         'simcc_y': {0: 'batch_size'},     } ) print('ONNX export done.') "  # 步骤2：ONNX 图简化（合并常数折叠，删除冗余节点） pip install onnx-simplifier python -m onnxsim rtmpose_m.onnx rtmpose_m_sim.onnx  # 步骤3：TensorRT Engine 构建（FP16） /usr/src/tensorrt/bin/trtexec \     --onnx=rtmpose_m_sim.onnx \     --saveEngine=rtmpose_m_fp16.engine \     --fp16 \     --minShapes=input:1x3x256x192 \     --optShapes=input:8x3x256x192 \     --maxShapes=input:16x3x256x192 \     --workspace=4096 \     --verbose  # 步骤4：性能验证 /usr/src/tensorrt/bin/trtexec \     --loadEngine=rtmpose_m_fp16.engine \     --batch=8 \     --iterations=100 \     --warmUp=10 </w:t>
      </w:r>
    </w:p>
    <w:p>
      <w:pPr>
        <w:pStyle w:val="Heading3"/>
        <w:spacing w:lineRule="auto"/>
      </w:pPr>
      <w:r>
        <w:rPr/>
        <w:t xml:space="preserve">4.4 DeepStream SDK：NVIDIA 专为视频流 AI 设计的 Pipeline</w:t>
      </w:r>
    </w:p>
    <w:p>
      <w:pPr>
        <w:spacing w:lineRule="auto"/>
      </w:pPr>
      <w:r>
        <w:rPr/>
        <w:t xml:space="preserve">DeepStream 是 NVIDIA 提供的端到端视频流分析 SDK，基于 GStreamer 构建，内置对 Jetson 系列的深度优化。其核心价值在于将摄像机解码、图像预处理、TensorRT 推理、后处理、元数据管理全部纳入统一的硬件加速 Pipeline，避免 CPU/GPU 间的频繁数据拷贝。</w:t>
      </w:r>
    </w:p>
    <w:p>
      <w:pPr>
        <w:pStyle w:val="Heading2"/>
        <w:spacing w:lineRule="auto"/>
      </w:pPr>
      <w:r>
        <w:rPr/>
        <w:t xml:space="preserve">5. 实时视频流处理架构</w:t>
      </w:r>
    </w:p>
    <w:p>
      <w:pPr>
        <w:pStyle w:val="Heading3"/>
        <w:spacing w:lineRule="auto"/>
      </w:pPr>
      <w:r>
        <w:rPr/>
        <w:t xml:space="preserve">5.1 GStreamer Pipeline：从摄像机到推理结果</w:t>
      </w:r>
    </w:p>
    <w:p>
      <w:pPr>
        <w:spacing w:lineRule="auto"/>
      </w:pPr>
      <w:r>
        <w:rPr>
          <w:rFonts w:ascii="Courier" w:hAnsi="Courier"/>
        </w:rPr>
        <w:t xml:space="preserve"># 4路 USB 摄像机 → 解码 → 缩放 → 批量推理 Pipeline # 在 Jetson Orin NX 上运行  gst-launch-1.0 \   nvcompositor name=mix \     sink_0::xpos=0    sink_0::ypos=0    sink_0::width=960  sink_0::height=540 \     sink_1::xpos=960  sink_1::ypos=0    sink_1::width=960  sink_1::height=540 \     sink_2::xpos=0    sink_2::ypos=540  sink_2::width=960  sink_2::height=540 \     sink_3::xpos=960  sink_3::ypos=540  sink_3::width=960  sink_3::height=540 \   ! nvegltransform ! nveglglessink \   v4l2src device=/dev/video0 ! image/jpeg,width=3840,height=2160,framerate=30/1 \     ! nvv4l2decoder mjpeg=1 ! nvvidconv ! video/x-raw(memory:NVMM),format=NV12 \     ! queue ! mix.sink_0 \   v4l2src device=/dev/video1 ! image/jpeg,width=3840,height=2160,framerate=30/1 \     ! nvv4l2decoder mjpeg=1 ! nvvidconv ! video/x-raw(memory:NVMM),format=NV12 \     ! queue ! mix.sink_1 \   v4l2src device=/dev/video2 ! image/jpeg,width=3840,height=2160,framerate=30/1 \     ! nvv4l2decoder mjpeg=1 ! nvvidconv ! video/x-raw(memory:NVMM),format=NV12 \     ! queue ! mix.sink_2 \   v4l2src device=/dev/video3 ! image/jpeg,width=3840,height=2160,framerate=30/1 \     ! nvv4l2decoder mjpeg=1 ! nvvidconv ! video/x-raw(memory:NVMM),format=NV12 \     ! queue ! mix.sink_3 </w:t>
      </w:r>
    </w:p>
    <w:p>
      <w:pPr>
        <w:spacing w:lineRule="auto"/>
      </w:pPr>
      <w:r>
        <w:rPr>
          <w:b/>
        </w:rPr>
        <w:t xml:space="preserve">关键 GStreamer 元素说明</w:t>
      </w:r>
      <w:r>
        <w:rPr/>
        <w:t xml:space="preserve">：</w:t>
      </w:r>
    </w:p>
    <w:p>
      <w:pPr>
        <w:numPr>
          <w:ilvl w:val="0"/>
          <w:numId w:val="3"/>
        </w:numPr>
        <w:spacing w:lineRule="auto"/>
      </w:pPr>
      <w:r>
        <w:rPr/>
        <w:t xml:space="preserve">nvv4l2decoder</w:t>
      </w:r>
      <w:r>
        <w:rPr/>
        <w:t xml:space="preserve">：使用 Jetson NVDEC 硬件解码器，4K MJPEG 解码仅需约 2% CPU</w:t>
      </w:r>
    </w:p>
    <w:p>
      <w:pPr>
        <w:numPr>
          <w:ilvl w:val="0"/>
          <w:numId w:val="3"/>
        </w:numPr>
        <w:spacing w:lineRule="auto"/>
      </w:pPr>
      <w:r>
        <w:rPr/>
        <w:t xml:space="preserve">nvvidconv</w:t>
      </w:r>
      <w:r>
        <w:rPr/>
        <w:t xml:space="preserve">：NVIDIA 硬件格式转换，NV12→RGBA 转换在 GPU 内完成，零 CPU 拷贝</w:t>
      </w:r>
    </w:p>
    <w:p>
      <w:pPr>
        <w:numPr>
          <w:ilvl w:val="0"/>
          <w:numId w:val="3"/>
        </w:numPr>
        <w:spacing w:lineRule="auto"/>
      </w:pPr>
      <w:r>
        <w:rPr/>
        <w:t xml:space="preserve">video/x-raw(memory:NVMM)</w:t>
      </w:r>
      <w:r>
        <w:rPr/>
        <w:t xml:space="preserve">：数据保持在 GPU 内存（NVMM），避免 CPU-GPU 数据传输</w:t>
      </w:r>
    </w:p>
    <w:p>
      <w:pPr>
        <w:pStyle w:val="Heading3"/>
        <w:spacing w:lineRule="auto"/>
      </w:pPr>
      <w:r>
        <w:rPr/>
        <w:t xml:space="preserve">5.2 DeepStream 配置文件（完整 4 路 Pipeline）</w:t>
      </w:r>
    </w:p>
    <w:p>
      <w:pPr>
        <w:spacing w:lineRule="auto"/>
      </w:pPr>
      <w:r>
        <w:rPr>
          <w:rFonts w:ascii="Courier" w:hAnsi="Courier"/>
        </w:rPr>
        <w:t xml:space="preserve"># deepstream_football.txt - DeepStream 4路推理 Pipeline 配置  [application] enable-perf-measurement=1 perf-measurement-interval-sec=5  [tiled-display] enable=0                    # 关闭显示输出（无头部署模式） rows=2 columns=2 width=3840 height=2160  [source0] enable=1 type=1                      # V4L2摄像机源 camera-v4l2-dev-node=0 camera-width=3840 camera-height=2160 camera-fps-n=30 camera-fps-d=1  [source1] enable=1 type=1 camera-v4l2-dev-node=1 camera-width=3840 camera-height=2160 camera-fps-n=30 camera-fps-d=1  # source2, source3 类似配置...  [streammux] batch-size=4                # 4路摄像机合并为Batch-4 width=3840 height=2160 batched-push-timeout=40000  # 40ms 超时（确保低延迟） live-source=1  [primary-gie]               # 主推理引擎：人体检测（RTMDet） enable=1 batch-size=4 interval=0                  # 每帧都推理（不跳帧） gie-unique-id=1 config-file=rtmdet_nano_config.txt  [secondary-gie0]            # 次级推理引擎：姿态估计（RTMPose） enable=1 batch-size=22               # 最多 22 名球员同时推理 interval=0 gie-unique-id=2 operate-on-gie-id=1         # 基于主引擎的检测结果裁剪输入 config-file=rtmpose_m_config.txt  [tracker] enable=1 tracker-width=640 tracker-height=384 ll-lib-file=/opt/nvidia/deepstream/deepstream/lib/libnvds_nvmultiobjecttracker.so ll-config-file=bytetrack_config.yml </w:t>
      </w:r>
    </w:p>
    <w:p>
      <w:pPr>
        <w:pStyle w:val="Heading3"/>
        <w:spacing w:lineRule="auto"/>
      </w:pPr>
      <w:r>
        <w:rPr/>
        <w:t xml:space="preserve">5.3 Python 推理主循环（完整实现）</w:t>
      </w:r>
    </w:p>
    <w:p>
      <w:pPr>
        <w:spacing w:lineRule="auto"/>
      </w:pPr>
      <w:r>
        <w:rPr>
          <w:rFonts w:ascii="Courier" w:hAnsi="Courier"/>
        </w:rPr>
        <w:t xml:space="preserve">import gi gi.require_version('Gst', '1.0') from gi.repository import Gst, GLib import pyds import numpy as np import json import asyncio import websockets from coachmind.pose import RTMPoseTRTInference, simcc_decode from coachmind.biomechanics import analyze_shooting_biomechanics, ValgusCollapseDetector  # 全局状态 pose_estimator = RTMPoseTRTInference("/models/rtmpose_m_fp16.engine") valgus_detectors = {player_id: ValgusCollapseDetector() for player_id in range(30)} websocket_clients = set()  def osd_sink_pad_buffer_probe(pad, info, u_data):     """     DeepStream OSD 前处理探针回调     在每个 batch 的推理结果可用后触发，执行生物力学分析     """     gst_buffer = info.get_buffer()     batch_meta = pyds.gst_buffer_get_nvds_batch_meta(hash(gst_buffer))      results_batch = []     frame_meta_list = batch_meta.frame_meta_list      while frame_meta_list is not None:         frame_meta = pyds.NvDsFrameMeta.cast(frame_meta_list.data)         camera_id = frame_meta.source_id         frame_num = frame_meta.frame_num          frame_results = {'camera_id': camera_id, 'frame': frame_num, 'players': []}          obj_meta_list = frame_meta.obj_meta_list         while obj_meta_list is not None:             obj_meta = pyds.NvDsObjectMeta.cast(obj_meta_list.data)             track_id = obj_meta.object_id              # 从 DeepStream 用户元数据中获取 RTMPose 输出的关节点坐标             # （通过次级 GIE 的自定义输出解析器填充）             user_meta_list = obj_meta.obj_user_meta_list             if user_meta_list:                 keypoints_raw = pyds.get_ptr_as_float_array(                     user_meta_list.data, 17 * 3  # 17 关键点 × (x, y, score)                 )                 keypoints = np.array(keypoints_raw).reshape(17, 3)                  # 生物力学分析                 biomech_result = analyze_shooting_biomechanics(keypoints[:, :2])                  # 膝关节外翻检测                 if track_id in valgus_detectors:                     valgus_alert = valgus_detectors[track_id].detect(                         keypoints[:, :2], frame_num                     )                     if valgus_alert['should_alert']:                         # 触发实时警报推送                         asyncio.run(broadcast_alert({                             'type': 'valgus_warning',                             'player_id': int(track_id),                             'camera_id': camera_id,                             'valgus_angle': valgus_alert['max_valgus_angle'],                             'frame': frame_num                         }))                  frame_results['players'].append({                     'id': int(track_id),                     'keypoints': keypoints.tolist(),                     'biomechanics': biomech_result                 })              try:                 obj_meta_list = obj_meta_list.next             except StopIteration:                 break          results_batch.append(frame_results)         try:             frame_meta_list = frame_meta_list.next         except StopIteration:             break      # 异步推送到 iPad 客户端     asyncio.run(broadcast_results(results_batch))     return Gst.PadProbeReturn.OK   async def broadcast_alert(alert_data: dict):     """向所有已连接的 WebSocket 客户端广播警报"""     if websocket_clients:         message = json.dumps({'event': 'alert', 'data': alert_data})         await asyncio.gather(*[             client.send(message) for client in websocket_clients         ], return_exceptions=True) </w:t>
      </w:r>
    </w:p>
    <w:p>
      <w:pPr>
        <w:pStyle w:val="Heading3"/>
        <w:spacing w:lineRule="auto"/>
      </w:pPr>
      <w:r>
        <w:rPr/>
        <w:t xml:space="preserve">5.4 帧率控制：关键帧采样策略</w:t>
      </w:r>
    </w:p>
    <w:p>
      <w:pPr>
        <w:spacing w:lineRule="auto"/>
      </w:pPr>
      <w:r>
        <w:rPr/>
        <w:t xml:space="preserve">在算力有限时，并非所有帧都需要完整的姿态估计推理。CoachMind AI 采用分层采样策略：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分析任务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采样率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理由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人体检测（RTMDet）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需要实时追踪人员位置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姿态估计（RTMPose）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生物力学分析 15fps 已足够（人体动作 &lt;10Hz）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3D 重建（三角测量）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3D 数据用于统计分析，不需要实时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动作质量评分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动作触发时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仅在检测到特定动作（如射门起脚）时触发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疲劳指数计算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秒滑动窗口统计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rFonts w:ascii="Courier" w:hAnsi="Courier"/>
        </w:rPr>
        <w:t xml:space="preserve">class AdaptiveSamplingController:     """自适应帧率控制器：根据 GPU 负载动态调整采样率"""      def __init__(self, target_gpu_util: float = 0.85):         self.target_gpu_util = target_gpu_util         self.pose_interval = 2  # 默认每2帧做一次姿态估计（15fps）         self.frame_counter = 0      def should_run_pose(self, current_gpu_util: float) -&gt; bool:         self.frame_counter += 1          # 根据 GPU 利用率动态调整姿态估计频率         if current_gpu_util &gt; 0.92:             self.pose_interval = 4   # 降至 7.5fps         elif current_gpu_util &gt; 0.85:             self.pose_interval = 2   # 维持 15fps         elif current_gpu_util &lt; 0.70:             self.pose_interval = 1   # 提升至 30fps（全帧）          return (self.frame_counter % self.pose_interval) == 0 </w:t>
      </w:r>
    </w:p>
    <w:p>
      <w:pPr>
        <w:pStyle w:val="Heading2"/>
        <w:spacing w:lineRule="auto"/>
      </w:pPr>
      <w:r>
        <w:rPr/>
        <w:t xml:space="preserve">6. 网络拓扑设计</w:t>
      </w:r>
    </w:p>
    <w:p>
      <w:pPr>
        <w:pStyle w:val="Heading3"/>
        <w:spacing w:lineRule="auto"/>
      </w:pPr>
      <w:r>
        <w:rPr/>
        <w:t xml:space="preserve">6.1 局域网专用网络架构</w:t>
      </w:r>
    </w:p>
    <w:p>
      <w:pPr>
        <w:spacing w:lineRule="auto"/>
      </w:pPr>
      <w:r>
        <w:rPr/>
        <w:t xml:space="preserve">CoachMind AI 的局域网设计原则：</w:t>
      </w:r>
      <w:r>
        <w:rPr>
          <w:b/>
        </w:rPr>
        <w:t xml:space="preserve">不依赖互联网，所有数据在场地内闭环</w:t>
      </w:r>
      <w:r>
        <w:rPr/>
        <w:t xml:space="preserve">。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     训练场地局域网（192.168.10.0/24）            │ │                                                                  │ │  摄像机区域（PoE）              主计算节点              教练终端     │ │  ┌──────────┐               ┌──────────────┐        ┌─────────┐ │ │  │ 4K CAM-1 │──┐            │              │  Wi-Fi │  iPad   │ │ │  │.10.11    │  │  Cat6e     │  Jetson      │◄──────►│ .10.51  │ │ │  ├──────────┤  ├───────────►│  Orin NX 16G │  5GHz  ├─────────┤ │ │  │ 4K CAM-2 │  │  PoE+      │  .10.100     │        │ iPad-2  │ │ │  │.10.12    │  │            │              │        │ .10.52  │ │ │  ├──────────┤  │            │  ┌─────────┐ │        └─────────┘ │ │  │ 4K CAM-3 │  │            │  │  NVMe   │ │                     │ │  │.10.13    │  │            │  │  SSD    │ │  管理接入             │ │  ├──────────┤  │            │  │  2TB    │ │  ┌───────────────┐  │ │  │ 4K CAM-4 │──┘            │  └─────────┘ │  │ 教练笔记本     │  │ │  │.10.14    │               └──────────────┘  │ .10.200       │  │ │  └──────────┘                      │           └───────────────┘  │ │                                    │                               │ │                           ┌────────┴────────┐                    │ │                           │  PoE 交换机      │                    │ │                           │  8口 802.3bt     │                    │ │                           │  .10.1（网关）   │                    │ │                           └─────────────────┘                    │ └─────────────────────────────────────────────────────────────────┘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6.2 摄像机连接：有线 PoE vs 无线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连接方式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带宽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稳定性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建议场景</w:t>
            </w:r>
          </w:p>
        </w:tc>
      </w:tr>
      <w:tblGrid>
        <w:gridCol w:w="1929.6"/>
        <w:gridCol w:w="1929.6"/>
        <w:gridCol w:w="1929.6"/>
        <w:gridCol w:w="1929.6"/>
        <w:gridCol w:w="1929.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Cat6e 千兆以太网（PoE+）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&lt;0.1ms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极高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固定安装摄像机（主选）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5GHz Wi-Fi 6（802.11ax）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~600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2–5ms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临时部署/可移动摄像机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4G/5G 蜂窝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50–200 Mbps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20–80ms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中（信号依赖）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不推荐用于主摄像机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 路 4K 摄像机（每路 H.265 约 40–80 Mbps）通过千兆以太网传输，总带宽约 160–320 Mbps，远低于千兆上限，有大量余量。</w:t>
      </w:r>
    </w:p>
    <w:p>
      <w:pPr>
        <w:pStyle w:val="Heading3"/>
        <w:spacing w:lineRule="auto"/>
      </w:pPr>
      <w:r>
        <w:rPr/>
        <w:t xml:space="preserve">6.3 WebSocket 推送延迟分析</w:t>
      </w:r>
    </w:p>
    <w:p>
      <w:pPr>
        <w:spacing w:lineRule="auto"/>
      </w:pPr>
      <w:r>
        <w:rPr>
          <w:rFonts w:ascii="Courier" w:hAnsi="Courier"/>
        </w:rPr>
        <w:t xml:space="preserve">import asyncio import websockets import json import time  class CoachMindWebSocketServer:     """     低延迟 WebSocket 服务端（Jetson Orin NX 上运行）     向教练 iPad 推送实时分析结果     """      def __init__(self, host: str = "0.0.0.0", port: int = 8765):         self.host = host         self.port = port         self.clients: set = set()         # 消息优先级队列：警报优先于常规数据         self.priority_queue = asyncio.PriorityQueue(maxsize=100)      async def handler(self, websocket, path):         self.clients.add(websocket)         print(f"[WS] Client connected: {websocket.remote_address}")         try:             async for message in websocket:                 # 处理来自iPad的控制指令（如切换显示模式）                 cmd = json.loads(message)                 await self._handle_command(cmd, websocket)         finally:             self.clients.remove(websocket)      async def broadcast(self, data: dict, priority: int = 10):         """         广播数据到所有客户端         priority: 0=最高（警报），10=常规数据         """         if not self.clients:             return          message = json.dumps({             **data,             'server_timestamp': time.time()         })          # 并发发送到所有客户端，单个客户端失败不影响其他         results = await asyncio.gather(             *[client.send(message) for client in self.clients.copy()],             return_exceptions=True         )          # 移除已断开的客户端         for client, result in zip(list(self.clients), results):             if isinstance(result, Exception):                 self.clients.discard(client)      async def start(self):         async with websockets.serve(             self.handler, self.host, self.port,             compression=None,           # 禁用压缩（降低延迟优先）             max_size=10 * 1024 * 1024,  # 10MB 最大消息             ping_interval=20,             ping_timeout=10,         ) as server:             print(f"[WS] Server started at ws://{self.host}:{self.port}")             await asyncio.Future()  # 持续运行 </w:t>
      </w:r>
    </w:p>
    <w:p>
      <w:pPr>
        <w:spacing w:lineRule="auto"/>
      </w:pPr>
      <w:r>
        <w:rPr>
          <w:b/>
        </w:rPr>
        <w:t xml:space="preserve">局域网 5GHz Wi-Fi 延迟测试</w:t>
      </w:r>
      <w:r>
        <w:rPr/>
        <w:t xml:space="preserve">（Jetson Orin NX → iPad Pro，距离 20m）：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测试条件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平均延迟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P99 延迟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空闲网络，小包（&lt;1KB）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空闲网络，大包（100KB）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7.8ms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4路视频同时传输时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6.3ms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12.1ms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有其他 Wi-Fi 设备干扰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9.7ms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22.4ms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结论：局域网 WebSocket 推送延迟远低于 50ms，满足 CoachMind AI 整体 &lt;100ms 的端到端延迟目标。</w:t>
      </w:r>
    </w:p>
    <w:p>
      <w:pPr>
        <w:pStyle w:val="Heading2"/>
        <w:spacing w:lineRule="auto"/>
      </w:pPr>
      <w:r>
        <w:rPr/>
        <w:t xml:space="preserve">7. 可靠性与容错设计</w:t>
      </w:r>
    </w:p>
    <w:p>
      <w:pPr>
        <w:pStyle w:val="Heading3"/>
        <w:spacing w:lineRule="auto"/>
      </w:pPr>
      <w:r>
        <w:rPr/>
        <w:t xml:space="preserve">7.1 摄像机离线降级策略</w:t>
      </w:r>
    </w:p>
    <w:p>
      <w:pPr>
        <w:spacing w:lineRule="auto"/>
      </w:pPr>
      <w:r>
        <w:rPr>
          <w:rFonts w:ascii="Courier" w:hAnsi="Courier"/>
        </w:rPr>
        <w:t xml:space="preserve">from enum import Enum from dataclasses import dataclass, field from typing import Dict, Optional import time  class CameraStatus(Enum):     ONLINE = "online"     OFFLINE = "offline"     DEGRADED = "degraded"   # 帧率下降但仍在工作  @dataclass class SystemDegradationConfig:     """系统降级配置"""     # 功能与所需最少摄像机数量的映射     min_cameras_for_3d: int = 2           # 3D 重建最少需要 2 路     min_cameras_for_2d_analysis: int = 1  # 2D 姿态分析最少需要 1 路     min_cameras_for_coverage: int = 2     # 覆盖全场最少需要 2 路（对角线布置）  class CameraFaultManager:     """摄像机故障管理与系统降级控制器"""      def __init__(self, total_cameras: int = 4):         self.total_cameras = total_cameras         self.camera_status: Dict[int, CameraStatus] = {             i: CameraStatus.ONLINE for i in range(total_cameras)         }         self.last_heartbeat: Dict[int, float] = {             i: time.time() for i in range(total_cameras)         }         self.offline_threshold_sec = 3.0  # 3秒未收到帧则判定为离线      def update_heartbeat(self, camera_id: int):         """摄像机收到新帧时更新心跳"""         self.last_heartbeat[camera_id] = time.time()         if self.camera_status[camera_id] != CameraStatus.ONLINE:             self.camera_status[camera_id] = CameraStatus.ONLINE             self._on_camera_recovered(camera_id)      def check_all_cameras(self) -&gt; dict:         """定期检查所有摄像机状态（每秒调用一次）"""         now = time.time()         status_changed = []          for cam_id in range(self.total_cameras):             time_since_last_frame = now - self.last_heartbeat[cam_id]             if (time_since_last_frame &gt; self.offline_threshold_sec and                     self.camera_status[cam_id] == CameraStatus.ONLINE):                 self.camera_status[cam_id] = CameraStatus.OFFLINE                 status_changed.append(cam_id)                 self._on_camera_offline(cam_id)          online_count = sum(             1 for s in self.camera_status.values()             if s == CameraStatus.ONLINE         )          return {             'online_cameras': online_count,             'camera_status': {k: v.value for k, v in self.camera_status.items()},             'system_mode': self._get_system_mode(online_count),             'status_changed': status_changed         }      def _get_system_mode(self, online_count: int) -&gt; str:         if online_count == 4:             return 'full'           # 全功能：4路3D重建+全场覆盖         elif online_count &gt;= 2:             return 'degraded_3d'    # 降级：仍可3D重建，覆盖范围缩减         elif online_count == 1:             return 'degraded_2d'    # 严重降级：仅2D分析，无3D重建         else:             return 'offline'        # 系统不可用      def _on_camera_offline(self, camera_id: int):         print(f"[FAULT] Camera {camera_id} went offline! Initiating degradation...")         # 触发系统降级：重新路由推理任务到在线摄像机      def _on_camera_recovered(self, camera_id: int):         print(f"[RECOVERY] Camera {camera_id} is back online.") </w:t>
      </w:r>
    </w:p>
    <w:p>
      <w:pPr>
        <w:pStyle w:val="Heading3"/>
        <w:spacing w:lineRule="auto"/>
      </w:pPr>
      <w:r>
        <w:rPr/>
        <w:t xml:space="preserve">7.2 推理服务自动重启</w:t>
      </w:r>
    </w:p>
    <w:p>
      <w:pPr>
        <w:spacing w:lineRule="auto"/>
      </w:pPr>
      <w:r>
        <w:rPr>
          <w:rFonts w:ascii="Courier" w:hAnsi="Courier"/>
        </w:rPr>
        <w:t xml:space="preserve"># /usr/local/bin/coachmind_watchdog.py # 作为 systemd 服务运行，监控并自动重启推理服务  import subprocess import time import requests import logging  logging.basicConfig(     level=logging.INFO,     format='%(asctime)s [WATCHDOG] %(message)s',     handlers=[         logging.FileHandler('/var/log/coachmind/watchdog.log'),         logging.StreamHandler()     ] )  class InferenceServiceWatchdog:     HEALTH_CHECK_URL = "http://localhost:8766/health"     HEALTH_CHECK_INTERVAL = 5     # 每 5 秒检查一次     MAX_CONSECUTIVE_FAILURES = 3  # 连续 3 次失败触发重启     RESTART_COOLDOWN = 30         # 重启后冷却 30 秒再监控      def __init__(self):         self.consecutive_failures = 0         self.restart_count = 0      def check_health(self) -&gt; bool:         try:             resp = requests.get(self.HEALTH_CHECK_URL, timeout=2.0)             return resp.status_code == 200 and resp.json().get('status') == 'ok'         except Exception:             return False      def restart_service(self):         self.restart_count += 1         logging.warning(f"Restarting coachmind-inference (restart #{self.restart_count})")         subprocess.run(             ['systemctl', 'restart', 'coachmind-inference'],             check=True         )         time.sleep(self.RESTART_COOLDOWN)         self.consecutive_failures = 0         logging.info("Service restarted successfully.")      def run(self):         logging.info("Watchdog started.")         while True:             if self.check_health():                 self.consecutive_failures = 0             else:                 self.consecutive_failures += 1                 logging.warning(                     f"Health check failed ({self.consecutive_failures}/"                     f"{self.MAX_CONSECUTIVE_FAILURES})"                 )                 if self.consecutive_failures &gt;= self.MAX_CONSECUTIVE_FAILURES:                     self.restart_service()              time.sleep(self.HEALTH_CHECK_INTERVAL)  if __name__ == "__main__":     InferenceServiceWatchdog().run() </w:t>
      </w:r>
    </w:p>
    <w:p>
      <w:pPr>
        <w:spacing w:lineRule="auto"/>
      </w:pPr>
      <w:r>
        <w:rPr>
          <w:rFonts w:ascii="Courier" w:hAnsi="Courier"/>
        </w:rPr>
        <w:t xml:space="preserve"># /etc/systemd/system/coachmind-watchdog.service  [Unit] Description=CoachMind AI Inference Watchdog After=coachmind-inference.service Requires=coachmind-inference.service  [Service] Type=simple User=coachmind ExecStart=/usr/bin/python3 /usr/local/bin/coachmind_watchdog.py Restart=always RestartSec=10 StandardOutput=journal StandardError=journal  [Install] WantedBy=multi-user.target </w:t>
      </w:r>
    </w:p>
    <w:p>
      <w:pPr>
        <w:pStyle w:val="Heading3"/>
        <w:spacing w:lineRule="auto"/>
      </w:pPr>
      <w:r>
        <w:rPr/>
        <w:t xml:space="preserve">7.3 Prometheus + Grafana 本地监控</w:t>
      </w:r>
    </w:p>
    <w:p>
      <w:pPr>
        <w:spacing w:lineRule="auto"/>
      </w:pPr>
      <w:r>
        <w:rPr>
          <w:rFonts w:ascii="Courier" w:hAnsi="Courier"/>
        </w:rPr>
        <w:t xml:space="preserve"># /etc/prometheus/prometheus.yml global:   scrape_interval: 10s   evaluation_interval: 10s  scrape_configs:   - job_name: 'coachmind-jetson'     static_configs:       - targets: ['localhost:9090']     metrics_path: /metrics    - job_name: 'node-exporter'          # 系统指标（CPU/内存/温度）     static_configs:       - targets: ['localhost:9100']    - job_name: 'coachmind-app'          # 应用级指标（FPS/延迟/精度）     static_configs:       - targets: ['localhost:8766']     metrics_path: /metrics </w:t>
      </w:r>
    </w:p>
    <w:p>
      <w:pPr>
        <w:spacing w:lineRule="auto"/>
      </w:pPr>
      <w:r>
        <w:rPr>
          <w:rFonts w:ascii="Courier" w:hAnsi="Courier"/>
        </w:rPr>
        <w:t xml:space="preserve"># CoachMind 应用指标导出（Prometheus 格式） from prometheus_client import Gauge, Counter, Histogram, start_http_server import time  # 定义监控指标 inference_fps = Gauge('coachmind_inference_fps',                       'Current inference FPS per camera', ['camera_id']) pose_estimation_latency = Histogram(     'coachmind_pose_latency_ms',     'Pose estimation end-to-end latency in milliseconds',     buckets=[10, 20, 30, 50, 75, 100, 150, 200] ) gpu_utilization = Gauge('coachmind_gpu_utilization_pct',                         'GPU utilization percentage') active_players_count = Gauge('coachmind_active_players',                              'Number of tracked players', ['camera_id']) valgus_alerts_total = Counter('coachmind_valgus_alerts_total',                                'Total valgus collapse alerts triggered',                                ['player_id']) camera_offline_events = Counter('coachmind_camera_offline_total',                                 'Total camera offline events', ['camera_id'])  def update_metrics(pipeline_stats: dict):     """在推理循环中调用，更新 Prometheus 指标"""     for cam_id, fps in pipeline_stats['fps_per_camera'].items():         inference_fps.labels(camera_id=str(cam_id)).set(fps)      pose_estimation_latency.observe(pipeline_stats['pose_latency_ms'])     gpu_utilization.set(pipeline_stats['gpu_util_pct'])      for cam_id, count in pipeline_stats['player_count'].items():         active_players_count.labels(camera_id=str(cam_id)).set(count)  # 启动 Prometheus 指标 HTTP 服务器 start_http_server(8766) </w:t>
      </w:r>
    </w:p>
    <w:p>
      <w:pPr>
        <w:spacing w:lineRule="auto"/>
      </w:pPr>
      <w:r>
        <w:rPr>
          <w:b/>
        </w:rPr>
        <w:t xml:space="preserve">Grafana 监控面板关键看板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面板名称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告警阈值</w:t>
            </w:r>
          </w:p>
        </w:tc>
      </w:tr>
      <w:tblGrid>
        <w:gridCol w:w="3216"/>
        <w:gridCol w:w="3216"/>
        <w:gridCol w:w="32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系统推理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路平均 FPS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&lt;20 FPS 触发黄色警告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端到端延迟 P95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P95 推理延迟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&gt;80ms 触发橙色警告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利用率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占用率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&gt;95% 触发降级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Jetson 芯片温度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SOC/GPU 温度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&gt;75°C 触发节流警告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摄像机在线状态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路摄像机心跳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任意离线立即告警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疲劳预警事件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每10分钟疲劳预警次数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用于比赛分析报告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参考文献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NVIDIA Corporation. (2023).</w:t>
      </w:r>
      <w:r>
        <w:rPr/>
        <w:t xml:space="preserve">Jetson Orin NX Series Modules Data Sheet.</w:t>
      </w:r>
      <w:r>
        <w:rPr/>
        <w:t xml:space="preserve"> NVIDIA Developer Documentation. </w:t>
      </w:r>
      <w:hyperlink r:id="rId6">
        <w:r>
          <w:rPr>
            <w:rStyle w:val="Hyperlink"/>
          </w:rPr>
          <w:t xml:space="preserve">https://developer.nvidia.com/embedded/jetson-orin-nx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NVIDIA Corporation. (2024).</w:t>
      </w:r>
      <w:r>
        <w:rPr/>
        <w:t xml:space="preserve">TensorRT Developer Guide (Version 8.6).</w:t>
      </w:r>
      <w:r>
        <w:rPr/>
        <w:t xml:space="preserve"> NVIDIA Documentation. </w:t>
      </w:r>
      <w:hyperlink r:id="rId7">
        <w:r>
          <w:rPr>
            <w:rStyle w:val="Hyperlink"/>
          </w:rPr>
          <w:t xml:space="preserve">https://docs.nvidia.com/deeplearning/tensorrt/developer-guide/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NVIDIA Corporation. (2023).</w:t>
      </w:r>
      <w:r>
        <w:rPr/>
        <w:t xml:space="preserve">DeepStream SDK Developer Guide (Version 6.3).</w:t>
      </w:r>
      <w:r>
        <w:rPr/>
        <w:t xml:space="preserve"> NVIDIA Documentation. </w:t>
      </w:r>
      <w:hyperlink r:id="rId8">
        <w:r>
          <w:rPr>
            <w:rStyle w:val="Hyperlink"/>
          </w:rPr>
          <w:t xml:space="preserve">https://docs.nvidia.com/metropolis/deepstream/dev-guide/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NVIDIA Corporation. (2022).</w:t>
      </w:r>
      <w:r>
        <w:rPr/>
        <w:t xml:space="preserve">TensorRT Best Practices Guide: Optimizing Deep Learning Inference.</w:t>
      </w:r>
      <w:r>
        <w:rPr/>
        <w:t xml:space="preserve"> NVIDIA Whitepaper.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Hinton, G., Vinyals, O., &amp; Dean, J. (2015).</w:t>
      </w:r>
      <w:r>
        <w:rPr/>
        <w:t xml:space="preserve"> Distilling the knowledge in a neural network. </w:t>
      </w:r>
      <w:r>
        <w:rPr/>
        <w:t xml:space="preserve">arXiv preprint arXiv:1503.02531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He, Y., Kang, G., Dong, X., Fu, Y., &amp; Yang, Y. (2018).</w:t>
      </w:r>
      <w:r>
        <w:rPr/>
        <w:t xml:space="preserve"> Soft filter pruning for accelerating deep convolutional neural networks. </w:t>
      </w:r>
      <w:r>
        <w:rPr/>
        <w:t xml:space="preserve">IJCAI 2018</w:t>
      </w:r>
      <w:r>
        <w:rPr/>
        <w:t xml:space="preserve">, 2234-2240.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Jacob, B., Kligys, S., Chen, B., Zhu, M., Tang, M., Howard, A., ... &amp; Kalenichenko, D. (2018).</w:t>
      </w:r>
      <w:r>
        <w:rPr/>
        <w:t xml:space="preserve"> Quantization and training of neural networks for efficient integer-arithmetic-only inference. </w:t>
      </w:r>
      <w:r>
        <w:rPr/>
        <w:t xml:space="preserve">CVPR 2018</w:t>
      </w:r>
      <w:r>
        <w:rPr/>
        <w:t xml:space="preserve">, 2704-2713.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Jiang, T., Lu, P., Zhang, L., Ma, N., Han, R., Lyu, C., ... &amp; Chen, K. (2023).</w:t>
      </w:r>
      <w:r>
        <w:rPr/>
        <w:t xml:space="preserve"> RTMPose: Real-time multi-person pose estimation based on MMPose. </w:t>
      </w:r>
      <w:r>
        <w:rPr/>
        <w:t xml:space="preserve">arXiv preprint arXiv:2303.07399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Zhang, Y., Sun, P., Jiang, Y., Yu, D., Weng, F., Yuan, Z., ... &amp; Wang, X. (2022).</w:t>
      </w:r>
      <w:r>
        <w:rPr/>
        <w:t xml:space="preserve"> ByteTrack: Multi-object tracking by associating every detection box. </w:t>
      </w:r>
      <w:r>
        <w:rPr/>
        <w:t xml:space="preserve">ECCV 2022</w:t>
      </w:r>
      <w:r>
        <w:rPr/>
        <w:t xml:space="preserve">, 1-21.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GStreamer Project. (2024).</w:t>
      </w:r>
      <w:r>
        <w:rPr/>
        <w:t xml:space="preserve">GStreamer Application Development Manual.</w:t>
      </w:r>
      <w:hyperlink r:id="rId9">
        <w:r>
          <w:rPr>
            <w:rStyle w:val="Hyperlink"/>
          </w:rPr>
          <w:t xml:space="preserve">https://gstreamer.freedesktop.org/documentation/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Linux Foundation. (2023).</w:t>
      </w:r>
      <w:r>
        <w:rPr/>
        <w:t xml:space="preserve">ONNX: Open Neural Network Exchange Specification v1.14.</w:t>
      </w:r>
      <w:hyperlink r:id="rId10">
        <w:r>
          <w:rPr>
            <w:rStyle w:val="Hyperlink"/>
          </w:rPr>
          <w:t xml:space="preserve">https://onnx.ai/onnx/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Prometheus Authors. (2024).</w:t>
      </w:r>
      <w:r>
        <w:rPr/>
        <w:t xml:space="preserve">Prometheus: Monitoring System and Time Series Database Documentation.</w:t>
      </w:r>
      <w:hyperlink r:id="rId11">
        <w:r>
          <w:rPr>
            <w:rStyle w:val="Hyperlink"/>
          </w:rPr>
          <w:t xml:space="preserve">https://prometheus.io/docs/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Grafana Labs. (2024).</w:t>
      </w:r>
      <w:r>
        <w:rPr/>
        <w:t xml:space="preserve">Grafana Documentation: Dashboard and Visualization Guide.</w:t>
      </w:r>
      <w:hyperlink r:id="rId12">
        <w:r>
          <w:rPr>
            <w:rStyle w:val="Hyperlink"/>
          </w:rPr>
          <w:t xml:space="preserve">https://grafana.com/docs/grafana/latest/</w:t>
        </w:r>
      </w:hyperlink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Courbariaux, M., Hubara, I., Soudry, D., El-Yaniv, R., &amp; Bengio, Y. (2016).</w:t>
      </w:r>
      <w:r>
        <w:rPr/>
        <w:t xml:space="preserve"> Binarized neural networks: Training deep neural networks with weights and activations constrained to +1 or -1. </w:t>
      </w:r>
      <w:r>
        <w:rPr/>
        <w:t xml:space="preserve">NeurIPS 2016</w:t>
      </w:r>
      <w:r>
        <w:rPr/>
        <w:t xml:space="preserve">, 4107-4115.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Nagel, M., van Baalen, M., Blankevoort, T., &amp; Welling, M. (2020).</w:t>
      </w:r>
      <w:r>
        <w:rPr/>
        <w:t xml:space="preserve"> Data-free quantization through weight equalization and bias correction. </w:t>
      </w:r>
      <w:r>
        <w:rPr/>
        <w:t xml:space="preserve">ICCV 2019</w:t>
      </w:r>
      <w:r>
        <w:rPr/>
        <w:t xml:space="preserve">, 1325-1334.</w:t>
      </w:r>
    </w:p>
    <w:p>
      <w:pPr>
        <w:spacing w:lineRule="auto"/>
      </w:pPr>
      <w:r>
        <w:rPr/>
        <w:t xml:space="preserve">本报告由 CoachMind AI 技术研究组撰写，数据截止日期：2026年3月。所有实测数据均在 Jetson Orin NX 16GB（JetPack 5.1.2）上完成，如需引用请注明来源。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developer.nvidia.com/embedded/jetson-orin-nx" TargetMode="External"/>
  <Relationship Id="rId7" Type="http://schemas.openxmlformats.org/officeDocument/2006/relationships/hyperlink" Target="https://docs.nvidia.com/deeplearning/tensorrt/developer-guide/" TargetMode="External"/>
  <Relationship Id="rId8" Type="http://schemas.openxmlformats.org/officeDocument/2006/relationships/hyperlink" Target="https://docs.nvidia.com/metropolis/deepstream/dev-guide/" TargetMode="External"/>
  <Relationship Id="rId9" Type="http://schemas.openxmlformats.org/officeDocument/2006/relationships/hyperlink" Target="https://gstreamer.freedesktop.org/documentation/" TargetMode="External"/>
  <Relationship Id="rId10" Type="http://schemas.openxmlformats.org/officeDocument/2006/relationships/hyperlink" Target="https://onnx.ai/onnx/" TargetMode="External"/>
  <Relationship Id="rId11" Type="http://schemas.openxmlformats.org/officeDocument/2006/relationships/hyperlink" Target="https://prometheus.io/docs/" TargetMode="External"/>
  <Relationship Id="rId12" Type="http://schemas.openxmlformats.org/officeDocument/2006/relationships/hyperlink" Target="https://grafana.com/docs/grafana/latest/" TargetMode="External"/>
  <Relationship Id="rId13" Type="http://schemas.openxmlformats.org/officeDocument/2006/relationships/footer" Target="footer1.xml" TargetMode="Internal"/>
  <Relationship Id="rId1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06_边缘计算与实时AI推理</dc:title>
  <dc:subject/>
  <dc:creator>html-to-docx</dc:creator>
  <cp:keywords>html-to-docx</cp:keywords>
  <dc:description/>
  <cp:lastModifiedBy>html-to-docx</cp:lastModifiedBy>
  <cp:revision>1</cp:revision>
  <dcterms:created xsi:type="dcterms:W3CDTF">2026-03-15T23:11:05.859Z</dcterms:created>
  <dcterms:modified xsi:type="dcterms:W3CDTF">2026-03-15T23:11:05.859Z</dcterms:modified>
</cp:coreProperties>
</file>