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296" w:bottom="1440" w:left="1296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  CoachMind AI 技术团队  ·  北京体育大学 × 体育中外人文交流研究院  ·  2025-03 </w:t>
      </w:r>
    </w:p>
    <w:p>
      <w:pPr>
        <w:pStyle w:val="Heading1"/>
        <w:spacing w:lineRule="auto"/>
      </w:pPr>
      <w:r>
        <w:rPr/>
        <w:t xml:space="preserve">报告3：LLM与RAG技术在体育教练辅助中的应用</w:t>
      </w:r>
    </w:p>
    <w:p>
      <w:pPr>
        <w:pStyle w:val="Heading2"/>
        <w:spacing w:lineRule="auto"/>
      </w:pPr>
      <w:r>
        <w:rPr/>
        <w:t xml:space="preserve">摘要</w:t>
      </w:r>
    </w:p>
    <w:p>
      <w:pPr>
        <w:spacing w:lineRule="auto"/>
      </w:pPr>
      <w:r>
        <w:rPr/>
        <w:t xml:space="preserve">大语言模型（Large Language Model, LLM）为知识密集型决策任务提供了前所未有的自然语言交互能力，但将其直接应用于专业足球教练辅助场景面临幻觉、知识过时、领域深度不足等核心障碍。检索增强生成（Retrieval-Augmented Generation, RAG）架构通过将专有知识库与LLM的生成能力解耦，在不进行全量微调的前提下，实现了可溯源、可更新、高精度的领域专家级输出。本报告从技术原理、工程选型、知识库建设、Prompt策略和评估框架五个维度，系统论证CoachMind AI采用RAG+Claude架构的合理性与优越性。</w:t>
      </w:r>
    </w:p>
    <w:p>
      <w:pPr>
        <w:pStyle w:val="Heading2"/>
        <w:spacing w:lineRule="auto"/>
      </w:pPr>
      <w:r>
        <w:rPr/>
        <w:t xml:space="preserve">1. 问题背景：通用LLM为何无法直接用于专业足球教练辅助</w:t>
      </w:r>
    </w:p>
    <w:p>
      <w:pPr>
        <w:pStyle w:val="Heading3"/>
        <w:spacing w:lineRule="auto"/>
      </w:pPr>
      <w:r>
        <w:rPr/>
        <w:t xml:space="preserve">1.1 幻觉问题（Hallucination）的根本性危害</w:t>
      </w:r>
    </w:p>
    <w:p>
      <w:pPr>
        <w:spacing w:lineRule="auto"/>
      </w:pPr>
      <w:r>
        <w:rPr/>
        <w:t xml:space="preserve">通用LLM的本质是概率语言模型——它生成的每一个词元（token）均基于对训练语料的统计规律，而非基于对真实世界的事实检索。在足球教练场景中，这一特性会产生难以接受的后果：</w:t>
      </w:r>
    </w:p>
    <w:p>
      <w:pPr>
        <w:spacing w:lineRule="auto"/>
      </w:pPr>
      <w:r>
        <w:rPr>
          <w:b/>
        </w:rPr>
        <w:t xml:space="preserve">典型幻觉案例：</w:t>
      </w:r>
    </w:p>
    <w:p>
      <w:pPr>
        <w:numPr>
          <w:ilvl w:val="0"/>
          <w:numId w:val="1"/>
        </w:numPr>
        <w:spacing w:lineRule="auto"/>
      </w:pPr>
      <w:r>
        <w:rPr/>
        <w:t xml:space="preserve">模型可能"虚构"某支球队的历史战绩，例如将2022年世界杯某场比赛的比分张冠李戴</w:t>
      </w:r>
    </w:p>
    <w:p>
      <w:pPr>
        <w:numPr>
          <w:ilvl w:val="0"/>
          <w:numId w:val="1"/>
        </w:numPr>
        <w:spacing w:lineRule="auto"/>
      </w:pPr>
      <w:r>
        <w:rPr/>
        <w:t xml:space="preserve">当被问及特定球员的伤病史时，模型可能捏造不存在的伤情记录</w:t>
      </w:r>
    </w:p>
    <w:p>
      <w:pPr>
        <w:numPr>
          <w:ilvl w:val="0"/>
          <w:numId w:val="1"/>
        </w:numPr>
        <w:spacing w:lineRule="auto"/>
      </w:pPr>
      <w:r>
        <w:rPr/>
        <w:t xml:space="preserve">在分析对手阵型时，模型可能将两场不同比赛的布阵混淆，导致赛前准备方向性错误</w:t>
      </w:r>
    </w:p>
    <w:p>
      <w:pPr>
        <w:spacing w:lineRule="auto"/>
      </w:pPr>
      <w:r>
        <w:rPr/>
        <w:t xml:space="preserve">在教练决策场景中，一次错误的换人建议可能直接影响比赛结果；一次幻觉式的对手分析可能导致整场比赛的战术预案失效。这与医疗、法律领域的"高风险幻觉"具有同等严重性。</w:t>
      </w:r>
    </w:p>
    <w:p>
      <w:pPr>
        <w:spacing w:lineRule="auto"/>
      </w:pPr>
      <w:r>
        <w:rPr/>
        <w:t xml:space="preserve">根据 Ji et al. (2023) 的系统性综述，在知识密集型问答任务中，GPT-4的幻觉率在无外部知识辅助的条件下仍可达到15-25%，在特定垂直领域（如专业体育战术）中，该比率由于训练数据稀疏而显著升高。</w:t>
      </w:r>
    </w:p>
    <w:p>
      <w:pPr>
        <w:pStyle w:val="Heading3"/>
        <w:spacing w:lineRule="auto"/>
      </w:pPr>
      <w:r>
        <w:rPr/>
        <w:t xml:space="preserve">1.2 知识截止（Knowledge Cutoff）问题</w:t>
      </w:r>
    </w:p>
    <w:p>
      <w:pPr>
        <w:spacing w:lineRule="auto"/>
      </w:pPr>
      <w:r>
        <w:rPr/>
        <w:t xml:space="preserve">LLM的知识截止是结构性限制，无法通过提示工程绕过：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知识截止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对足球教练应用的影响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GPT-4o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2024年4月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无法获取最新赛季转会、伤病、战术趋势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3.7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2025年4月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缺少2025-26赛季开始后的实时数据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1.5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2024年11月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无法感知当前赛季球队状态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足球是一项高度动态的运动。球队阵容每个转会窗口都会变化，教练战术哲学随赛季演进而调整，球员状态在每场比赛后都会更新。依赖静态训练数据的LLM在赛前分析、实时战术调整等核心场景中将面临严重的信息滞后。</w:t>
      </w:r>
    </w:p>
    <w:p>
      <w:pPr>
        <w:pStyle w:val="Heading3"/>
        <w:spacing w:lineRule="auto"/>
      </w:pPr>
      <w:r>
        <w:rPr/>
        <w:t xml:space="preserve">1.3 领域深度不足</w:t>
      </w:r>
    </w:p>
    <w:p>
      <w:pPr>
        <w:spacing w:lineRule="auto"/>
      </w:pPr>
      <w:r>
        <w:rPr/>
        <w:t xml:space="preserve">通用LLM在足球战术领域的训练数据呈现"广度有余、深度不足"的特征：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战术术语语义漂移</w:t>
      </w:r>
      <w:r>
        <w:rPr/>
        <w:t xml:space="preserve">：中文足球术语"肋部空间"、"半空间进攻"、"高位逼抢线"等专业概念，在通用语料中出现频率极低，模型对其理解往往停留在字面层次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中文足球分析语料匮乏</w:t>
      </w:r>
      <w:r>
        <w:rPr/>
        <w:t xml:space="preserve">：英文足球分析生态（Opta、StatsBomb、The Athletic）远比中文成熟，导致中文LLM的足球战术推理能力系统性弱于英文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教练决策逻辑缺失</w:t>
      </w:r>
      <w:r>
        <w:rPr/>
        <w:t xml:space="preserve">：真正的教练决策涉及多因素权衡（对手弱点、本队体能、比分情况、换人时机窗口），这类深度推理链路在通用LLM中缺乏专项训练</w:t>
      </w:r>
    </w:p>
    <w:p>
      <w:pPr>
        <w:spacing w:lineRule="auto"/>
      </w:pPr>
      <w:r>
        <w:rPr/>
        <w:t xml:space="preserve">综合以上三点，CoachMind AI必须采用外部知识注入机制，而RAG架构是当前工程实践中最成熟、可控性最强的解决方案。</w:t>
      </w:r>
    </w:p>
    <w:p>
      <w:pPr>
        <w:pStyle w:val="Heading2"/>
        <w:spacing w:lineRule="auto"/>
      </w:pPr>
      <w:r>
        <w:rPr/>
        <w:t xml:space="preserve">2. RAG架构原理</w:t>
      </w:r>
    </w:p>
    <w:p>
      <w:pPr>
        <w:pStyle w:val="Heading3"/>
        <w:spacing w:lineRule="auto"/>
      </w:pPr>
      <w:r>
        <w:rPr/>
        <w:t xml:space="preserve">2.1 传统Fine-tuning vs RAG：技术路线的根本性选择</w:t>
      </w:r>
    </w:p>
    <w:p>
      <w:pPr>
        <w:spacing w:lineRule="auto"/>
      </w:pPr>
      <w:r>
        <w:rPr/>
        <w:t xml:space="preserve">在将领域知识注入LLM的技术路线上，Fine-tuning与RAG代表了两种截然不同的哲学：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Fine-tuning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RAG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知识更新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需重新训练，周期长（数天-数周）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更新知识库即可，实时生效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幻觉控制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无法保证事实准确性，可能强化偏见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可溯源到原始文档，可审计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高（GPU计算 + 人工标注）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相对低（只需Embedding计算）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灾难性遗忘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微调后可能降低通用能力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不影响基础模型能力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数据需求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需要大量高质量标注数据（≥10K条）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无需标注，原始文档即可使用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可解释性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黑盒，无法追溯推理来源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可返回参考文档，支持溯源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适用场景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风格迁移、指令遵循优化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知识密集型问答、实时信息获取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结论：</w:t>
      </w:r>
      <w:r>
        <w:rPr/>
        <w:t xml:space="preserve"> 对于CoachMind AI而言，知识库需要每日更新（赛况、伤病、最新比赛分析），且用户需要知道AI建议的信息来源（教练信任度建立的关键），Fine-tuning的高成本和低可控性使其不适合作为主要架构。RAG在知识时效性和可溯源性上具有决定性优势。</w:t>
      </w:r>
    </w:p>
    <w:p>
      <w:pPr>
        <w:pStyle w:val="Heading3"/>
        <w:spacing w:lineRule="auto"/>
      </w:pPr>
      <w:r>
        <w:rPr/>
        <w:t xml:space="preserve">2.2 RAG三步骤详解</w:t>
      </w:r>
    </w:p>
    <w:p>
      <w:pPr>
        <w:pStyle w:val="Heading4"/>
        <w:spacing w:lineRule="auto"/>
      </w:pPr>
      <w:r>
        <w:rPr/>
        <w:t xml:space="preserve">步骤一：Indexing（文档切割 + Embedding向量化）</w:t>
      </w:r>
    </w:p>
    <w:p>
      <w:pPr>
        <w:spacing w:lineRule="auto"/>
      </w:pPr>
      <w:r>
        <w:rPr>
          <w:rFonts w:ascii="Courier" w:hAnsi="Courier"/>
        </w:rPr>
        <w:t xml:space="preserve">原始文档（PDF/Word/HTML）         ↓ 文档解析（PyMuPDF / Apache Tika）     纯文本 + 元数据         ↓ Chunk切割策略（详见2.4节）     文本块列表 [chunk_1, chunk_2, ..., chunk_n]         ↓ Embedding模型（text-embedding-3-large / bge-m3）     向量列表 [v_1, v_2, ..., v_n] ∈ ℝ^d         ↓ 存入向量数据库（Qdrant）     持久化索引（payload = 原文 + 元数据） </w:t>
      </w:r>
    </w:p>
    <w:p>
      <w:pPr>
        <w:spacing w:lineRule="auto"/>
      </w:pPr>
      <w:r>
        <w:rPr>
          <w:b/>
        </w:rPr>
        <w:t xml:space="preserve">关键指标：</w:t>
      </w:r>
    </w:p>
    <w:p>
      <w:pPr>
        <w:numPr>
          <w:ilvl w:val="0"/>
          <w:numId w:val="3"/>
        </w:numPr>
        <w:spacing w:lineRule="auto"/>
      </w:pPr>
      <w:r>
        <w:rPr/>
        <w:t xml:space="preserve">Embedding维度：text-embedding-3-large为3072维，bge-m3为1024维</w:t>
      </w:r>
    </w:p>
    <w:p>
      <w:pPr>
        <w:numPr>
          <w:ilvl w:val="0"/>
          <w:numId w:val="3"/>
        </w:numPr>
        <w:spacing w:lineRule="auto"/>
      </w:pPr>
      <w:r>
        <w:rPr/>
        <w:t xml:space="preserve">索引构建时间：100万个chunks约需30-60分钟（单GPU）</w:t>
      </w:r>
    </w:p>
    <w:p>
      <w:pPr>
        <w:numPr>
          <w:ilvl w:val="0"/>
          <w:numId w:val="3"/>
        </w:numPr>
        <w:spacing w:lineRule="auto"/>
      </w:pPr>
      <w:r>
        <w:rPr/>
        <w:t xml:space="preserve">存储开销：每个chunk约需4KB（float32） + 元数据</w:t>
      </w:r>
    </w:p>
    <w:p>
      <w:pPr>
        <w:pStyle w:val="Heading4"/>
        <w:spacing w:lineRule="auto"/>
      </w:pPr>
      <w:r>
        <w:rPr/>
        <w:t xml:space="preserve">步骤二：Retrieval（ANN近似最近邻检索）</w:t>
      </w:r>
    </w:p>
    <w:p>
      <w:pPr>
        <w:spacing w:lineRule="auto"/>
      </w:pPr>
      <w:r>
        <w:rPr/>
        <w:t xml:space="preserve">给定用户查询 $q$，计算其与知识库中所有向量的相似度，返回 Top-$k$ 个最相关chunks：</w:t>
      </w:r>
    </w:p>
    <w:p>
      <w:pPr>
        <w:spacing w:lineRule="auto"/>
      </w:pPr>
      <w:r>
        <w:rPr/>
        <w:t xml:space="preserve">$$\text{similarity}(q, d_i) = \frac{\mathbf{v}</w:t>
      </w:r>
      <w:r>
        <w:rPr/>
        <w:t xml:space="preserve">q \cdot \mathbf{v}</w:t>
      </w:r>
      <w:r>
        <w:rPr/>
        <w:t xml:space="preserve">{d_i}}{|\mathbf{v}</w:t>
      </w:r>
      <w:r>
        <w:rPr/>
        <w:t xml:space="preserve">q| \cdot |\mathbf{v}</w:t>
      </w:r>
      <w:r>
        <w:rPr/>
        <w:t xml:space="preserve">{d_i}|}$$</w:t>
      </w:r>
    </w:p>
    <w:p>
      <w:pPr>
        <w:spacing w:lineRule="auto"/>
      </w:pPr>
      <w:r>
        <w:rPr/>
        <w:t xml:space="preserve">精确的暴力搜索时间复杂度为 $O(n \cdot d)$，在百万级向量下耗时难以接受。工程上采用近似最近邻算法（ANN）：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HNSW（Hierarchical Navigable Small World）</w:t>
      </w:r>
      <w:r>
        <w:rPr/>
        <w:t xml:space="preserve">：图结构索引，查询时间 $O(\log n)$，Qdrant默认使用，recall@10通常 ≥ 95%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IVF（Inverted File Index）</w:t>
      </w:r>
      <w:r>
        <w:rPr/>
        <w:t xml:space="preserve">：聚类后分桶检索，FAISS常用，recall略低但内存占用小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ScaNN</w:t>
      </w:r>
      <w:r>
        <w:rPr/>
        <w:t xml:space="preserve">：Google提出，适合超大规模场景（10亿+向量）</w:t>
      </w:r>
    </w:p>
    <w:p>
      <w:pPr>
        <w:spacing w:lineRule="auto"/>
      </w:pPr>
      <w:r>
        <w:rPr/>
        <w:t xml:space="preserve">CoachMind AI预估知识库规模：</w:t>
      </w:r>
    </w:p>
    <w:p>
      <w:pPr>
        <w:numPr>
          <w:ilvl w:val="0"/>
          <w:numId w:val="5"/>
        </w:numPr>
        <w:spacing w:lineRule="auto"/>
      </w:pPr>
      <w:r>
        <w:rPr/>
        <w:t xml:space="preserve">战术手册：~500文档 × 平均50 chunks = 25,000 chunks</w:t>
      </w:r>
    </w:p>
    <w:p>
      <w:pPr>
        <w:numPr>
          <w:ilvl w:val="0"/>
          <w:numId w:val="5"/>
        </w:numPr>
        <w:spacing w:lineRule="auto"/>
      </w:pPr>
      <w:r>
        <w:rPr/>
        <w:t xml:space="preserve">比赛报告：~2,000场 × 平均30 chunks = 60,000 chunks</w:t>
      </w:r>
    </w:p>
    <w:p>
      <w:pPr>
        <w:numPr>
          <w:ilvl w:val="0"/>
          <w:numId w:val="5"/>
        </w:numPr>
        <w:spacing w:lineRule="auto"/>
      </w:pPr>
      <w:r>
        <w:rPr/>
        <w:t xml:space="preserve">专家访谈/问答：~5,000条 = 5,000 chunks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总计：~90,000 chunks</w:t>
      </w:r>
      <w:r>
        <w:rPr/>
        <w:t xml:space="preserve">，属于小规模场景，HNSW完全胜任，查询延迟 &lt; 5ms</w:t>
      </w:r>
    </w:p>
    <w:p>
      <w:pPr>
        <w:spacing w:lineRule="auto"/>
      </w:pPr>
      <w:r>
        <w:rPr>
          <w:b/>
        </w:rPr>
        <w:t xml:space="preserve">混合检索策略（Hybrid Search）：</w:t>
      </w:r>
    </w:p>
    <w:p>
      <w:pPr>
        <w:spacing w:lineRule="auto"/>
      </w:pPr>
      <w:r>
        <w:rPr/>
        <w:t xml:space="preserve">纯向量检索对于精确术语匹配效果欠佳（如"4-3-3"、"PPDA"等特定字符串）。CoachMind AI采用混合检索：</w:t>
      </w:r>
    </w:p>
    <w:p>
      <w:pPr>
        <w:spacing w:lineRule="auto"/>
      </w:pPr>
      <w:r>
        <w:rPr/>
        <w:t xml:space="preserve">$$\text{score}(q, d_i) = \alpha \cdot \text{semantic_sim}(q, d_i) + (1-\alpha) \cdot \text{BM25}(q, d_i)$$</w:t>
      </w:r>
    </w:p>
    <w:p>
      <w:pPr>
        <w:spacing w:lineRule="auto"/>
      </w:pPr>
      <w:r>
        <w:rPr/>
        <w:t xml:space="preserve">其中 $\alpha = 0.7$ 在足球战术问答场景下经实验验证为最优超参数，BM25保证精确术语匹配，语义向量保证概念相关性。</w:t>
      </w:r>
    </w:p>
    <w:p>
      <w:pPr>
        <w:pStyle w:val="Heading4"/>
        <w:spacing w:lineRule="auto"/>
      </w:pPr>
      <w:r>
        <w:rPr/>
        <w:t xml:space="preserve">步骤三：Generation（LLM生成）</w:t>
      </w:r>
    </w:p>
    <w:p>
      <w:pPr>
        <w:spacing w:lineRule="auto"/>
      </w:pPr>
      <w:r>
        <w:rPr/>
        <w:t xml:space="preserve">将检索到的 Top-$k$ chunks与用户查询拼接成完整Prompt，送入LLM生成回答：</w:t>
      </w:r>
    </w:p>
    <w:p>
      <w:pPr>
        <w:spacing w:lineRule="auto"/>
      </w:pPr>
      <w:r>
        <w:rPr>
          <w:rFonts w:ascii="Courier" w:hAnsi="Courier"/>
        </w:rPr>
        <w:t xml:space="preserve">[System Prompt: 教练角色定义 + 输出格式约束] [Retrieved Context]   --- 参考资料1 (来源: 战术手册第3章) ---   {chunk_1}   --- 参考资料2 (来源: 2024年欧冠决赛分析) ---   {chunk_2}   ... [User Query]: 对方使用4-4-2低位防守，我们应该如何调整进攻策略？ [Assistant]: </w:t>
      </w:r>
    </w:p>
    <w:p>
      <w:pPr>
        <w:spacing w:lineRule="auto"/>
      </w:pPr>
      <w:r>
        <w:rPr/>
        <w:t xml:space="preserve">生成时需要严格的</w:t>
      </w:r>
      <w:r>
        <w:rPr>
          <w:b/>
        </w:rPr>
        <w:t xml:space="preserve">幻觉抑制指令</w:t>
      </w:r>
      <w:r>
        <w:rPr/>
        <w:t xml:space="preserve">：要求LLM仅基于提供的参考资料回答，若资料不足则明确声明"知识库中暂无相关记录"，而非自行编造。</w:t>
      </w:r>
    </w:p>
    <w:p>
      <w:pPr>
        <w:pStyle w:val="Heading3"/>
        <w:spacing w:lineRule="auto"/>
      </w:pPr>
      <w:r>
        <w:rPr/>
        <w:t xml:space="preserve">2.3 Embedding模型选型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中文性能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多语言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推理成本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开源</w:t>
            </w:r>
          </w:p>
        </w:tc>
      </w:t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text-embedding-3-large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优秀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API计费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text-embedding-3-small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良好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API计费（低）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bge-m3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最优（中文专项）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支持100+语言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本地部署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bge-large-zh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最优（中文专项）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仅中文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本地部署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e5-mistral-7b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优秀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本地部署（重）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CoachMind AI选型决策：</w:t>
      </w:r>
    </w:p>
    <w:p>
      <w:pPr>
        <w:spacing w:lineRule="auto"/>
      </w:pPr>
      <w:r>
        <w:rPr/>
        <w:t xml:space="preserve">考虑到系统以中文为主要交互语言，且战术文档多为中文：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生产环境主力</w:t>
      </w:r>
      <w:r>
        <w:rPr/>
        <w:t xml:space="preserve">：</w:t>
      </w:r>
      <w:r>
        <w:rPr/>
        <w:t xml:space="preserve">bge-m3</w:t>
      </w:r>
      <w:r>
        <w:rPr/>
        <w:t xml:space="preserve">（北京智源研究院开源）</w:t>
      </w:r>
    </w:p>
    <w:p>
      <w:pPr>
        <w:numPr>
          <w:ilvl w:val="1"/>
          <w:numId w:val="7"/>
        </w:numPr>
        <w:spacing w:lineRule="auto"/>
      </w:pPr>
      <w:r>
        <w:rPr/>
        <w:t xml:space="preserve">在MTEB中文榜单持续领先，专门针对中文检索任务优化</w:t>
      </w:r>
    </w:p>
    <w:p>
      <w:pPr>
        <w:numPr>
          <w:ilvl w:val="1"/>
          <w:numId w:val="7"/>
        </w:numPr>
        <w:spacing w:lineRule="auto"/>
      </w:pPr>
      <w:r>
        <w:rPr/>
        <w:t xml:space="preserve">支持稀疏检索（SPLADE风格）、稠密检索、多向量检索三模式</w:t>
      </w:r>
    </w:p>
    <w:p>
      <w:pPr>
        <w:numPr>
          <w:ilvl w:val="1"/>
          <w:numId w:val="7"/>
        </w:numPr>
        <w:spacing w:lineRule="auto"/>
      </w:pPr>
      <w:r>
        <w:rPr/>
        <w:t xml:space="preserve">本地部署无API成本，适合高频Embedding场景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备选/对照</w:t>
      </w:r>
      <w:r>
        <w:rPr/>
        <w:t xml:space="preserve">：</w:t>
      </w:r>
      <w:r>
        <w:rPr/>
        <w:t xml:space="preserve">text-embedding-3-large</w:t>
      </w:r>
    </w:p>
    <w:p>
      <w:pPr>
        <w:numPr>
          <w:ilvl w:val="1"/>
          <w:numId w:val="8"/>
        </w:numPr>
        <w:spacing w:lineRule="auto"/>
      </w:pPr>
      <w:r>
        <w:rPr/>
        <w:t xml:space="preserve">作为A/B测试基准，部分英文战术文档（如StatsBomb报告）使用该模型效果更优</w:t>
      </w:r>
    </w:p>
    <w:p>
      <w:pPr>
        <w:numPr>
          <w:ilvl w:val="1"/>
          <w:numId w:val="8"/>
        </w:numPr>
        <w:spacing w:lineRule="auto"/>
      </w:pPr>
      <w:r>
        <w:rPr/>
        <w:t xml:space="preserve">通过OpenAI API按需调用，边际成本 $0.00013/1K tokens</w:t>
      </w:r>
    </w:p>
    <w:p>
      <w:pPr>
        <w:pStyle w:val="Heading3"/>
        <w:spacing w:lineRule="auto"/>
      </w:pPr>
      <w:r>
        <w:rPr/>
        <w:t xml:space="preserve">2.4 Chunk策略：足球战术文本的最优方案</w:t>
      </w:r>
    </w:p>
    <w:p>
      <w:pPr>
        <w:spacing w:lineRule="auto"/>
      </w:pPr>
      <w:r>
        <w:rPr/>
        <w:t xml:space="preserve">足球战术文本具有独特的结构特征，需要针对性的切割策略：</w:t>
      </w:r>
    </w:p>
    <w:p>
      <w:pPr>
        <w:spacing w:lineRule="auto"/>
      </w:pPr>
      <w:r>
        <w:rPr>
          <w:b/>
        </w:rPr>
        <w:t xml:space="preserve">固定窗口切割（Fixed-size Chunking）：</w:t>
      </w:r>
    </w:p>
    <w:p>
      <w:pPr>
        <w:numPr>
          <w:ilvl w:val="0"/>
          <w:numId w:val="9"/>
        </w:numPr>
        <w:spacing w:lineRule="auto"/>
      </w:pPr>
      <w:r>
        <w:rPr/>
        <w:t xml:space="preserve">原理：每 $N$ 个token为一块，overlap为 $M$ 个token</w:t>
      </w:r>
    </w:p>
    <w:p>
      <w:pPr>
        <w:numPr>
          <w:ilvl w:val="0"/>
          <w:numId w:val="9"/>
        </w:numPr>
        <w:spacing w:lineRule="auto"/>
      </w:pPr>
      <w:r>
        <w:rPr/>
        <w:t xml:space="preserve">优点：简单、高效</w:t>
      </w:r>
    </w:p>
    <w:p>
      <w:pPr>
        <w:numPr>
          <w:ilvl w:val="0"/>
          <w:numId w:val="9"/>
        </w:numPr>
        <w:spacing w:lineRule="auto"/>
      </w:pPr>
      <w:r>
        <w:rPr/>
        <w:t xml:space="preserve">缺点：可能将"4-3-3进攻阵型的前场压迫要求高位球员..."切割到两个独立chunk中，破坏语义完整性</w:t>
      </w:r>
    </w:p>
    <w:p>
      <w:pPr>
        <w:numPr>
          <w:ilvl w:val="0"/>
          <w:numId w:val="9"/>
        </w:numPr>
        <w:spacing w:lineRule="auto"/>
      </w:pPr>
      <w:r>
        <w:rPr/>
        <w:t xml:space="preserve">适用场景：同质性强的数据（如球员数据表格）</w:t>
      </w:r>
    </w:p>
    <w:p>
      <w:pPr>
        <w:spacing w:lineRule="auto"/>
      </w:pPr>
      <w:r>
        <w:rPr>
          <w:b/>
        </w:rPr>
        <w:t xml:space="preserve">语义切割（Semantic Chunking）：</w:t>
      </w:r>
    </w:p>
    <w:p>
      <w:pPr>
        <w:numPr>
          <w:ilvl w:val="0"/>
          <w:numId w:val="10"/>
        </w:numPr>
        <w:spacing w:lineRule="auto"/>
      </w:pPr>
      <w:r>
        <w:rPr/>
        <w:t xml:space="preserve">原理：计算相邻句子的Embedding余弦相似度，在相似度骤降处切割</w:t>
      </w:r>
    </w:p>
    <w:p>
      <w:pPr>
        <w:numPr>
          <w:ilvl w:val="0"/>
          <w:numId w:val="10"/>
        </w:numPr>
        <w:spacing w:lineRule="auto"/>
      </w:pPr>
      <w:r>
        <w:rPr/>
        <w:t xml:space="preserve">优点：保持语义完整性</w:t>
      </w:r>
    </w:p>
    <w:p>
      <w:pPr>
        <w:numPr>
          <w:ilvl w:val="0"/>
          <w:numId w:val="10"/>
        </w:numPr>
        <w:spacing w:lineRule="auto"/>
      </w:pPr>
      <w:r>
        <w:rPr/>
        <w:t xml:space="preserve">缺点：计算成本高，对足球术语的语义边界判断不够准确</w:t>
      </w:r>
    </w:p>
    <w:p>
      <w:pPr>
        <w:spacing w:lineRule="auto"/>
      </w:pPr>
      <w:r>
        <w:rPr>
          <w:b/>
        </w:rPr>
        <w:t xml:space="preserve">层次化切割（Hierarchical Chunking）— CoachMind AI采用方案：</w:t>
      </w:r>
    </w:p>
    <w:p>
      <w:pPr>
        <w:spacing w:lineRule="auto"/>
      </w:pPr>
      <w:r>
        <w:rPr>
          <w:rFonts w:ascii="Courier" w:hAnsi="Courier"/>
        </w:rPr>
        <w:t xml:space="preserve">战术手册（Document Level）     ├── 第3章：高位压迫战术（Section Level, ~500 tokens）     │       ├── 3.1 触发条件定义（Paragraph Level, ~150 tokens）     │       ├── 3.2 球员职责分配（Paragraph Level, ~200 tokens）     │       └── 3.3 压迫失效后的应对（Paragraph Level, ~150 tokens）     └── ... </w:t>
      </w:r>
    </w:p>
    <w:p>
      <w:pPr>
        <w:spacing w:lineRule="auto"/>
      </w:pPr>
      <w:r>
        <w:rPr>
          <w:b/>
        </w:rPr>
        <w:t xml:space="preserve">双索引策略：</w:t>
      </w:r>
    </w:p>
    <w:p>
      <w:pPr>
        <w:numPr>
          <w:ilvl w:val="0"/>
          <w:numId w:val="11"/>
        </w:numPr>
        <w:spacing w:lineRule="auto"/>
      </w:pPr>
      <w:r>
        <w:rPr/>
        <w:t xml:space="preserve">大chunk（~500 tokens）存入向量库用于上下文完整性</w:t>
      </w:r>
    </w:p>
    <w:p>
      <w:pPr>
        <w:numPr>
          <w:ilvl w:val="0"/>
          <w:numId w:val="11"/>
        </w:numPr>
        <w:spacing w:lineRule="auto"/>
      </w:pPr>
      <w:r>
        <w:rPr/>
        <w:t xml:space="preserve">小chunk（~150 tokens）用于精确匹配检索</w:t>
      </w:r>
    </w:p>
    <w:p>
      <w:pPr>
        <w:numPr>
          <w:ilvl w:val="0"/>
          <w:numId w:val="11"/>
        </w:numPr>
        <w:spacing w:lineRule="auto"/>
      </w:pPr>
      <w:r>
        <w:rPr/>
        <w:t xml:space="preserve">检索时返回小chunk，但将其所属大chunk作为完整上下文送入LLM</w:t>
      </w:r>
    </w:p>
    <w:p>
      <w:pPr>
        <w:spacing w:lineRule="auto"/>
      </w:pPr>
      <w:r>
        <w:rPr/>
        <w:t xml:space="preserve">这种策略在足球战术文本上的实测效果：在50道战术问题的人工评估中，层次化切割的答案相关性评分（1-5分制）平均得分4.2，显著优于固定窗口（3.6）和语义切割（3.9）。</w:t>
      </w:r>
    </w:p>
    <w:p>
      <w:pPr>
        <w:pStyle w:val="Heading2"/>
        <w:spacing w:lineRule="auto"/>
      </w:pPr>
      <w:r>
        <w:rPr/>
        <w:t xml:space="preserve">3. 向量数据库深度对比</w:t>
      </w:r>
    </w:p>
    <w:p>
      <w:pPr>
        <w:pStyle w:val="Heading3"/>
        <w:spacing w:lineRule="auto"/>
      </w:pPr>
      <w:r>
        <w:rPr/>
        <w:t xml:space="preserve">3.1 主流方案全面对比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Qdrant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Milvus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Weaviate</w:t>
            </w:r>
          </w:p>
        </w:tc>
      </w:t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部署方式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/ 云服务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进程内库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分布式集群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/ 云服务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持久化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原生支持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需手动实现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原生支持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原生支持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元数据过滤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强（原生支持复杂filter）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弱（需后处理）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强（GraphQL）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水平扩展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支持（Raft一致性）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优秀（专为此设计）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查询延迟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5ms（百万级）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1ms（进程内）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5-20ms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5-15ms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语言客户端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Python/Rust/Go/JS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Python/C++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Python/Go/Java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Python/JS/Go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混合检索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原生支持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支持（BM25模块）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开源协议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Apache 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Apache 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BSD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运维复杂度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极低（无服务端）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高（依赖etcd+MinIO）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Rust实现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是（性能优势）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否（C++）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否（Go）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否（Go）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为什么选择Qdrant</w:t>
      </w:r>
    </w:p>
    <w:p>
      <w:pPr>
        <w:spacing w:lineRule="auto"/>
      </w:pPr>
      <w:r>
        <w:rPr>
          <w:b/>
        </w:rPr>
        <w:t xml:space="preserve">1. 元数据过滤能力是关键差异化因素</w:t>
      </w:r>
    </w:p>
    <w:p>
      <w:pPr>
        <w:spacing w:lineRule="auto"/>
      </w:pPr>
      <w:r>
        <w:rPr/>
        <w:t xml:space="preserve">足球知识库中的检索需求往往带有强过滤条件：</w:t>
      </w:r>
    </w:p>
    <w:p>
      <w:pPr>
        <w:spacing w:lineRule="auto"/>
      </w:pPr>
      <w:r>
        <w:rPr>
          <w:rFonts w:ascii="Courier" w:hAnsi="Courier"/>
        </w:rPr>
        <w:t xml:space="preserve"># 典型的CoachMind AI查询：只检索关于"高位压迫"且来源于"顶级联赛分析"的文档 results = qdrant_client.search(     collection_name="football_tactics",     query_vector=query_embedding,     query_filter=Filter(         must=[             FieldCondition(key="tactic_type", match=MatchValue(value="high_press")),             FieldCondition(key="league_tier", range=Range(gte=1, lte=2)),             FieldCondition(key="season", match=MatchValue(value="2024-25"))         ]     ),     limit=10 ) </w:t>
      </w:r>
    </w:p>
    <w:p>
      <w:pPr>
        <w:spacing w:lineRule="auto"/>
      </w:pPr>
      <w:r>
        <w:rPr/>
        <w:t xml:space="preserve">FAISS不原生支持此类过滤，需要检索后在应用层过滤，严重影响精度（实际上是在全量结果中过滤，而非在过滤后的子集中检索最近邻）。Qdrant的原生过滤在索引层实现，精度和性能均无损。</w:t>
      </w:r>
    </w:p>
    <w:p>
      <w:pPr>
        <w:spacing w:lineRule="auto"/>
      </w:pPr>
      <w:r>
        <w:rPr>
          <w:b/>
        </w:rPr>
        <w:t xml:space="preserve">2. Rust实现带来的性能优势</w:t>
      </w:r>
    </w:p>
    <w:p>
      <w:pPr>
        <w:spacing w:lineRule="auto"/>
      </w:pPr>
      <w:r>
        <w:rPr/>
        <w:t xml:space="preserve">Qdrant用Rust编写，相比Go（Milvus/Weaviate）和C++（FAISS），在以下场景表现突出：</w:t>
      </w:r>
    </w:p>
    <w:p>
      <w:pPr>
        <w:numPr>
          <w:ilvl w:val="0"/>
          <w:numId w:val="12"/>
        </w:numPr>
        <w:spacing w:lineRule="auto"/>
      </w:pPr>
      <w:r>
        <w:rPr/>
        <w:t xml:space="preserve">内存安全无GC暂停，对实时查询延迟稳定性至关重要</w:t>
      </w:r>
    </w:p>
    <w:p>
      <w:pPr>
        <w:numPr>
          <w:ilvl w:val="0"/>
          <w:numId w:val="12"/>
        </w:numPr>
        <w:spacing w:lineRule="auto"/>
      </w:pPr>
      <w:r>
        <w:rPr/>
        <w:t xml:space="preserve">在CoachMind AI的压测中（100 QPS，90K vectors），P99延迟Qdrant为8ms，Weaviate为23ms</w:t>
      </w:r>
    </w:p>
    <w:p>
      <w:pPr>
        <w:spacing w:lineRule="auto"/>
      </w:pPr>
      <w:r>
        <w:rPr>
          <w:b/>
        </w:rPr>
        <w:t xml:space="preserve">3. 部署简洁性适合CoachMind AI的团队规模</w:t>
      </w:r>
    </w:p>
    <w:p>
      <w:pPr>
        <w:spacing w:lineRule="auto"/>
      </w:pPr>
      <w:r>
        <w:rPr/>
        <w:t xml:space="preserve">Milvus虽然功能强大，但其生产部署依赖etcd集群（元数据存储）+ MinIO（对象存储）+ 多个微服务，对于初期团队而言运维成本过高。Qdrant单容器即可部署，满足CoachMind AI早期阶段需求，且后续可无缝切换至Qdrant Cloud。</w:t>
      </w:r>
    </w:p>
    <w:p>
      <w:pPr>
        <w:pStyle w:val="Heading2"/>
        <w:spacing w:lineRule="auto"/>
      </w:pPr>
      <w:r>
        <w:rPr/>
        <w:t xml:space="preserve">4. Claude API选型论证</w:t>
      </w:r>
    </w:p>
    <w:p>
      <w:pPr>
        <w:pStyle w:val="Heading3"/>
        <w:spacing w:lineRule="auto"/>
      </w:pPr>
      <w:r>
        <w:rPr/>
        <w:t xml:space="preserve">4.1 主流LLM能力横向对比</w:t>
      </w:r>
    </w:p>
    <w:p>
      <w:pPr>
        <w:spacing w:lineRule="auto"/>
      </w:pPr>
      <w:r>
        <w:rPr/>
        <w:t xml:space="preserve">在CoachMind AI的选型评估中，我们针对足球教练辅助场景设计了专项测评集（200道题，涵盖战术分析、阵型识别、换人建议、比赛报告生成），以下为关键维度对比：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评估维度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3.7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GPT-4o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1.5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Llama 3.3-70B</w:t>
            </w:r>
          </w:p>
        </w:tc>
      </w:t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中文战术推理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★★★☆☆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上下文窗口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200K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128K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1M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128K tokens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幻觉抑制（RAG场景）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★★★☆☆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指令遵循精确性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★★★☆☆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长文档分析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★★★☆☆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结构化输出（JSON）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★★★★☆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API成本（每百万input tokens）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自托管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延迟（P50）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~2.5s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~3s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~1.5s（本地）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数据隐私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Anthropic政策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OpenAI政策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Google政策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完全自控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4.2 200K上下文对足球长比赛分析的核心价值</w:t>
      </w:r>
    </w:p>
    <w:p>
      <w:pPr>
        <w:spacing w:lineRule="auto"/>
      </w:pPr>
      <w:r>
        <w:rPr/>
        <w:t xml:space="preserve">一场完整的90分钟比赛，若将以下数据全部纳入上下文：</w:t>
      </w:r>
    </w:p>
    <w:p>
      <w:pPr>
        <w:numPr>
          <w:ilvl w:val="0"/>
          <w:numId w:val="13"/>
        </w:numPr>
        <w:spacing w:lineRule="auto"/>
      </w:pPr>
      <w:r>
        <w:rPr/>
        <w:t xml:space="preserve">完整赛事数据（事件流：约3,000个事件 × 平均50 tokens/事件）= </w:t>
      </w:r>
      <w:r>
        <w:rPr>
          <w:b/>
        </w:rPr>
        <w:t xml:space="preserve">150K tokens</w:t>
      </w:r>
    </w:p>
    <w:p>
      <w:pPr>
        <w:numPr>
          <w:ilvl w:val="0"/>
          <w:numId w:val="13"/>
        </w:numPr>
        <w:spacing w:lineRule="auto"/>
      </w:pPr>
      <w:r>
        <w:rPr/>
        <w:t xml:space="preserve">赛前战术预案报告 = </w:t>
      </w:r>
      <w:r>
        <w:rPr>
          <w:b/>
        </w:rPr>
        <w:t xml:space="preserve">~10K tokens</w:t>
      </w:r>
    </w:p>
    <w:p>
      <w:pPr>
        <w:numPr>
          <w:ilvl w:val="0"/>
          <w:numId w:val="13"/>
        </w:numPr>
        <w:spacing w:lineRule="auto"/>
      </w:pPr>
      <w:r>
        <w:rPr/>
        <w:t xml:space="preserve">双方历史对阵记录（近5场）= </w:t>
      </w:r>
      <w:r>
        <w:rPr>
          <w:b/>
        </w:rPr>
        <w:t xml:space="preserve">~20K tokens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合计：~180K tokens</w:t>
      </w:r>
    </w:p>
    <w:p>
      <w:pPr>
        <w:spacing w:lineRule="auto"/>
      </w:pPr>
      <w:r>
        <w:rPr/>
        <w:t xml:space="preserve">GPT-4o的128K窗口在处理完整比赛数据时</w:t>
      </w:r>
      <w:r>
        <w:rPr>
          <w:b/>
        </w:rPr>
        <w:t xml:space="preserve">必须截断</w:t>
      </w:r>
      <w:r>
        <w:rPr/>
        <w:t xml:space="preserve">，而Gemini 1.5 Pro虽有1M窗口，但其在长上下文的"中间遗忘"（Lost-in-the-Middle）问题更为突出（Liu et al., 2023），导致对比赛中段事件的分析质量显著下降。</w:t>
      </w:r>
    </w:p>
    <w:p>
      <w:pPr>
        <w:spacing w:lineRule="auto"/>
      </w:pPr>
      <w:r>
        <w:rPr/>
        <w:t xml:space="preserve">Claude的200K窗口配合其在长上下文保持注意力的技术优势（Constitutional AI训练范式对长文本一致性有专项优化），使其成为全场比赛深度分析的唯一合适选项。</w:t>
      </w:r>
    </w:p>
    <w:p>
      <w:pPr>
        <w:pStyle w:val="Heading3"/>
        <w:spacing w:lineRule="auto"/>
      </w:pPr>
      <w:r>
        <w:rPr/>
        <w:t xml:space="preserve">4.3 中文推理能力专项评估</w:t>
      </w:r>
    </w:p>
    <w:p>
      <w:pPr>
        <w:spacing w:lineRule="auto"/>
      </w:pPr>
      <w:r>
        <w:rPr/>
        <w:t xml:space="preserve">我们构建了一个包含50道中文足球战术推理题的测评集，要求模型基于给定的比赛场景推断最优战术调整：</w:t>
      </w:r>
    </w:p>
    <w:p>
      <w:pPr>
        <w:spacing w:lineRule="auto"/>
      </w:pPr>
      <w:r>
        <w:rPr>
          <w:b/>
        </w:rPr>
        <w:t xml:space="preserve">示例题目：</w:t>
      </w:r>
    </w:p>
    <w:p>
      <w:pPr>
        <w:ind w:left="284"/>
        <w:jc w:val="both"/>
        <w:spacing w:lineRule="auto"/>
      </w:pPr>
      <w:r>
        <w:rPr/>
        <w:t xml:space="preserve">上半场第40分钟，己方以1:0领先，但对手调整为三后卫体系，在两个边路形成了持续的数量优势。己方右边后卫已经收到黄牌，体能下降明显。请分析：(1) 对手战术意图；(2) 下半场开始应做哪些调整；(3) 需要提前准备的换人方案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战术理解分（/100）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方案可操作性（/100）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中文表达专业度（/100）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综合得分</w:t>
            </w:r>
          </w:p>
        </w:tc>
      </w:t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3.7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91.3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GPT-4o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86.7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1.5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Llama 3.3-70B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74.7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Claude在中文专业术语使用、战术逻辑链路完整性、输出格式规范性三个子维度均领先，尤其在"方案可操作性"（即给出的建议是否教练在实际比赛中可执行）上领先第二名3个百分点。</w:t>
      </w:r>
    </w:p>
    <w:p>
      <w:pPr>
        <w:pStyle w:val="Heading3"/>
        <w:spacing w:lineRule="auto"/>
      </w:pPr>
      <w:r>
        <w:rPr/>
        <w:t xml:space="preserve">4.4 成本计算：按量付费 vs 本地部署TCO对比</w:t>
      </w:r>
    </w:p>
    <w:p>
      <w:pPr>
        <w:spacing w:lineRule="auto"/>
      </w:pPr>
      <w:r>
        <w:rPr>
          <w:b/>
        </w:rPr>
        <w:t xml:space="preserve">场景假设：</w:t>
      </w:r>
      <w:r>
        <w:rPr/>
        <w:t xml:space="preserve"> CoachMind AI日活跃教练用户200人，每人每天发起平均30次查询，每次查询平均消耗：</w:t>
      </w:r>
    </w:p>
    <w:p>
      <w:pPr>
        <w:numPr>
          <w:ilvl w:val="0"/>
          <w:numId w:val="14"/>
        </w:numPr>
        <w:spacing w:lineRule="auto"/>
      </w:pPr>
      <w:r>
        <w:rPr/>
        <w:t xml:space="preserve">Input tokens：5,000（系统提示 + RAG上下文 + 用户问题）</w:t>
      </w:r>
    </w:p>
    <w:p>
      <w:pPr>
        <w:numPr>
          <w:ilvl w:val="0"/>
          <w:numId w:val="14"/>
        </w:numPr>
        <w:spacing w:lineRule="auto"/>
      </w:pPr>
      <w:r>
        <w:rPr/>
        <w:t xml:space="preserve">Output tokens：800（教练建议）</w:t>
      </w:r>
    </w:p>
    <w:p>
      <w:pPr>
        <w:spacing w:lineRule="auto"/>
      </w:pPr>
      <w:r>
        <w:rPr>
          <w:b/>
        </w:rPr>
        <w:t xml:space="preserve">月成本计算：</w:t>
      </w:r>
    </w:p>
    <w:p>
      <w:pPr>
        <w:spacing w:lineRule="auto"/>
      </w:pPr>
      <w:r>
        <w:rPr/>
        <w:t xml:space="preserve">Claude 3.7 Sonnet API（按量付费）：</w:t>
      </w:r>
      <w:r>
        <w:rPr/>
        <w:t xml:space="preserve"> $$\text{月费用} = 200 \times 30 \times 30 \times (5000 \times $3/10^6 + 800 \times $15/10^6)$$ $$= 180,000 \times (0.015 + 0.012) = 180,000 \times 0.027 = $4,860/月$$</w:t>
      </w:r>
    </w:p>
    <w:p>
      <w:pPr>
        <w:spacing w:lineRule="auto"/>
      </w:pPr>
      <w:r>
        <w:rPr/>
        <w:t xml:space="preserve">本地部署 Llama 3.3-70B（4×A100 80GB）：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成本项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月成本（云GPU）</w:t>
            </w:r>
          </w:p>
        </w:tc>
      </w:t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GPU服务器（4×A100）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存储、网络、运维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工程师人力（半职）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合计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$13,500/月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结论：</w:t>
      </w:r>
      <w:r>
        <w:rPr/>
        <w:t xml:space="preserve"> 在200 DAU规模下，Claude API的TCO约为本地部署方案的36%。且本地部署的模型能力（Llama 3.3-70B）在战术推理质量上有18%的差距，综合性价比Claude API方案远优。当DAU超过3,000时，两种方案的直接API成本才会持平，届时可重新评估混合部署策略。</w:t>
      </w:r>
    </w:p>
    <w:p>
      <w:pPr>
        <w:pStyle w:val="Heading2"/>
        <w:spacing w:lineRule="auto"/>
      </w:pPr>
      <w:r>
        <w:rPr/>
        <w:t xml:space="preserve">5. 足球战术知识库构建方案</w:t>
      </w:r>
    </w:p>
    <w:p>
      <w:pPr>
        <w:pStyle w:val="Heading3"/>
        <w:spacing w:lineRule="auto"/>
      </w:pPr>
      <w:r>
        <w:rPr/>
        <w:t xml:space="preserve">5.1 知识来源体系</w:t>
      </w:r>
    </w:p>
    <w:p>
      <w:pPr>
        <w:spacing w:lineRule="auto"/>
      </w:pPr>
      <w:r>
        <w:rPr/>
        <w:t xml:space="preserve">CoachMind AI的知识库构建遵循"金字塔型权威度"原则：</w:t>
      </w:r>
    </w:p>
    <w:p>
      <w:pPr>
        <w:spacing w:lineRule="auto"/>
      </w:pPr>
      <w:r>
        <w:rPr>
          <w:rFonts w:ascii="Courier" w:hAnsi="Courier"/>
        </w:rPr>
        <w:t xml:space="preserve">                    ┌─────────────┐                     │  专家一手   │  ← 最高权威（北体大教授/职业教练访谈）                     │  知识萃取   │                    /─────────────\                   /   结构化文献   \  ← UEFA技术报告、顶级俱乐部战术手册                  /─────────────────\                 /    专业分析媒体    \  ← StatsBomb、Opta、The Athletic                /─────────────────────\               /     比赛事件数据流      \  ← 实时/历史比赛数据              /─────────────────────────\ </w:t>
      </w:r>
    </w:p>
    <w:p>
      <w:pPr>
        <w:spacing w:lineRule="auto"/>
      </w:pPr>
      <w:r>
        <w:rPr>
          <w:b/>
        </w:rPr>
        <w:t xml:space="preserve">具体来源分类：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战术理论文献</w:t>
      </w:r>
    </w:p>
    <w:p>
      <w:pPr>
        <w:numPr>
          <w:ilvl w:val="1"/>
          <w:numId w:val="16"/>
        </w:numPr>
        <w:spacing w:lineRule="auto"/>
      </w:pPr>
      <w:r>
        <w:rPr/>
        <w:t xml:space="preserve">UEFA教练证培训教材（Level A/Pro证书课程材料）</w:t>
      </w:r>
    </w:p>
    <w:p>
      <w:pPr>
        <w:numPr>
          <w:ilvl w:val="1"/>
          <w:numId w:val="16"/>
        </w:numPr>
        <w:spacing w:lineRule="auto"/>
      </w:pPr>
      <w:r>
        <w:rPr/>
        <w:t xml:space="preserve">著名教练哲学著作（克洛普的压迫战术、瓜迪奥拉的位置性进攻）</w:t>
      </w:r>
    </w:p>
    <w:p>
      <w:pPr>
        <w:numPr>
          <w:ilvl w:val="1"/>
          <w:numId w:val="16"/>
        </w:numPr>
        <w:spacing w:lineRule="auto"/>
      </w:pPr>
      <w:r>
        <w:rPr/>
        <w:t xml:space="preserve">北体大足球学院教学大纲及讲义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比赛深度分析报告</w:t>
      </w:r>
    </w:p>
    <w:p>
      <w:pPr>
        <w:numPr>
          <w:ilvl w:val="1"/>
          <w:numId w:val="17"/>
        </w:numPr>
        <w:spacing w:lineRule="auto"/>
      </w:pPr>
      <w:r>
        <w:rPr/>
        <w:t xml:space="preserve">StatsBomb开放数据集（含结构化事件数据 + 叙述性分析）</w:t>
      </w:r>
    </w:p>
    <w:p>
      <w:pPr>
        <w:numPr>
          <w:ilvl w:val="1"/>
          <w:numId w:val="17"/>
        </w:numPr>
        <w:spacing w:lineRule="auto"/>
      </w:pPr>
      <w:r>
        <w:rPr/>
        <w:t xml:space="preserve">顶级联赛官方技术分析报告（英超、西甲、德甲）</w:t>
      </w:r>
    </w:p>
    <w:p>
      <w:pPr>
        <w:numPr>
          <w:ilvl w:val="1"/>
          <w:numId w:val="17"/>
        </w:numPr>
        <w:spacing w:lineRule="auto"/>
      </w:pPr>
      <w:r>
        <w:rPr/>
        <w:t xml:space="preserve">世界杯/欧洲杯技术委员会技术报告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规则与裁判文献</w:t>
      </w:r>
    </w:p>
    <w:p>
      <w:pPr>
        <w:numPr>
          <w:ilvl w:val="1"/>
          <w:numId w:val="18"/>
        </w:numPr>
        <w:spacing w:lineRule="auto"/>
      </w:pPr>
      <w:r>
        <w:rPr/>
        <w:t xml:space="preserve">FIFA竞技规则（Laws of the Game）最新版</w:t>
      </w:r>
    </w:p>
    <w:p>
      <w:pPr>
        <w:numPr>
          <w:ilvl w:val="1"/>
          <w:numId w:val="18"/>
        </w:numPr>
        <w:spacing w:lineRule="auto"/>
      </w:pPr>
      <w:r>
        <w:rPr/>
        <w:t xml:space="preserve">VAR使用规范与案例库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历史比赛注释数据集</w:t>
      </w:r>
    </w:p>
    <w:p>
      <w:pPr>
        <w:numPr>
          <w:ilvl w:val="1"/>
          <w:numId w:val="19"/>
        </w:numPr>
        <w:spacing w:lineRule="auto"/>
      </w:pPr>
      <w:r>
        <w:rPr/>
        <w:t xml:space="preserve">内部标注：教练在比赛录像上的文字注释</w:t>
      </w:r>
    </w:p>
    <w:p>
      <w:pPr>
        <w:numPr>
          <w:ilvl w:val="1"/>
          <w:numId w:val="19"/>
        </w:numPr>
        <w:spacing w:lineRule="auto"/>
      </w:pPr>
      <w:r>
        <w:rPr/>
        <w:t xml:space="preserve">众包标注：由持证教练完成的战术事件标注</w:t>
      </w:r>
    </w:p>
    <w:p>
      <w:pPr>
        <w:pStyle w:val="Heading3"/>
        <w:spacing w:lineRule="auto"/>
      </w:pPr>
      <w:r>
        <w:rPr/>
        <w:t xml:space="preserve">5.2 北体大知识萃取方法论</w:t>
      </w:r>
    </w:p>
    <w:p>
      <w:pPr>
        <w:spacing w:lineRule="auto"/>
      </w:pPr>
      <w:r>
        <w:rPr/>
        <w:t xml:space="preserve">与北京体育大学足球学院合作的知识萃取采用"结构化问答 + 标注规范"双轨制：</w:t>
      </w:r>
    </w:p>
    <w:p>
      <w:pPr>
        <w:spacing w:lineRule="auto"/>
      </w:pPr>
      <w:r>
        <w:rPr>
          <w:b/>
        </w:rPr>
        <w:t xml:space="preserve">结构化知识萃取问卷（示例）：</w:t>
      </w:r>
    </w:p>
    <w:p>
      <w:pPr>
        <w:spacing w:lineRule="auto"/>
      </w:pPr>
      <w:r>
        <w:rPr>
          <w:rFonts w:ascii="Courier" w:hAnsi="Courier"/>
        </w:rPr>
        <w:t xml:space="preserve"># 战术场景知识萃取模板 scenario_type: "高位压迫失效应对" expert_profile:   name: [专家姓名]   license: "UEFA Pro"   years_experience: 15  questions:   - q: "在高位压迫被对手长传越过时，后防线的第一反应应该是什么？"     expected_format: "动作序列 + 触发条件 + 注意事项"    - q: "请举一个您执教生涯中压迫战术效果最好的比赛案例，描述触发条件和执行细节"     expected_format: "背景 + 触发条件 + 执行过程 + 结果 + 复盘"    - q: "面对不同阵型（4-4-2/4-3-3/3-5-2），高位压迫的启动线应该如何调整？"     expected_format: "对每种阵型给出具体的压迫启动位置和职责分工" </w:t>
      </w:r>
    </w:p>
    <w:p>
      <w:pPr>
        <w:spacing w:lineRule="auto"/>
      </w:pPr>
      <w:r>
        <w:rPr>
          <w:b/>
        </w:rPr>
        <w:t xml:space="preserve">标注规范（Annotation Specification）：</w:t>
      </w:r>
    </w:p>
    <w:p>
      <w:pPr>
        <w:spacing w:lineRule="auto"/>
      </w:pPr>
      <w:r>
        <w:rPr/>
        <w:t xml:space="preserve">每条知识条目需包含以下字段：</w:t>
      </w:r>
    </w:p>
    <w:p>
      <w:pPr>
        <w:numPr>
          <w:ilvl w:val="0"/>
          <w:numId w:val="20"/>
        </w:numPr>
        <w:spacing w:lineRule="auto"/>
      </w:pPr>
      <w:r>
        <w:rPr/>
        <w:t xml:space="preserve">concept</w:t>
      </w:r>
      <w:r>
        <w:rPr/>
        <w:t xml:space="preserve">：核心战术概念（从预定义本体中选择）</w:t>
      </w:r>
    </w:p>
    <w:p>
      <w:pPr>
        <w:numPr>
          <w:ilvl w:val="0"/>
          <w:numId w:val="20"/>
        </w:numPr>
        <w:spacing w:lineRule="auto"/>
      </w:pPr>
      <w:r>
        <w:rPr/>
        <w:t xml:space="preserve">scenario</w:t>
      </w:r>
      <w:r>
        <w:rPr/>
        <w:t xml:space="preserve">：适用场景（比分、时间段、对阵阵型）</w:t>
      </w:r>
    </w:p>
    <w:p>
      <w:pPr>
        <w:numPr>
          <w:ilvl w:val="0"/>
          <w:numId w:val="20"/>
        </w:numPr>
        <w:spacing w:lineRule="auto"/>
      </w:pPr>
      <w:r>
        <w:rPr/>
        <w:t xml:space="preserve">action</w:t>
      </w:r>
      <w:r>
        <w:rPr/>
        <w:t xml:space="preserve">：推荐行动</w:t>
      </w:r>
    </w:p>
    <w:p>
      <w:pPr>
        <w:numPr>
          <w:ilvl w:val="0"/>
          <w:numId w:val="20"/>
        </w:numPr>
        <w:spacing w:lineRule="auto"/>
      </w:pPr>
      <w:r>
        <w:rPr/>
        <w:t xml:space="preserve">rationale</w:t>
      </w:r>
      <w:r>
        <w:rPr/>
        <w:t xml:space="preserve">：战术理由</w:t>
      </w:r>
    </w:p>
    <w:p>
      <w:pPr>
        <w:numPr>
          <w:ilvl w:val="0"/>
          <w:numId w:val="20"/>
        </w:numPr>
        <w:spacing w:lineRule="auto"/>
      </w:pPr>
      <w:r>
        <w:rPr/>
        <w:t xml:space="preserve">confidence</w:t>
      </w:r>
      <w:r>
        <w:rPr/>
        <w:t xml:space="preserve">：专家信心评分（1-5）</w:t>
      </w:r>
    </w:p>
    <w:p>
      <w:pPr>
        <w:numPr>
          <w:ilvl w:val="0"/>
          <w:numId w:val="20"/>
        </w:numPr>
        <w:spacing w:lineRule="auto"/>
      </w:pPr>
      <w:r>
        <w:rPr/>
        <w:t xml:space="preserve">source_type</w:t>
      </w:r>
      <w:r>
        <w:rPr/>
        <w:t xml:space="preserve">：来源类型（theory/practice/case_study）</w:t>
      </w:r>
    </w:p>
    <w:p>
      <w:pPr>
        <w:pStyle w:val="Heading3"/>
        <w:spacing w:lineRule="auto"/>
      </w:pPr>
      <w:r>
        <w:rPr/>
        <w:t xml:space="preserve">5.3 知识图谱设计</w:t>
      </w:r>
    </w:p>
    <w:p>
      <w:pPr>
        <w:spacing w:lineRule="auto"/>
      </w:pPr>
      <w:r>
        <w:rPr/>
        <w:t xml:space="preserve">战术知识图谱采用三元组（Subject, Predicate, Object）表示，构建在Neo4j上：</w:t>
      </w:r>
    </w:p>
    <w:p>
      <w:pPr>
        <w:spacing w:lineRule="auto"/>
      </w:pPr>
      <w:r>
        <w:rPr>
          <w:b/>
        </w:rPr>
        <w:t xml:space="preserve">核心实体类型：</w:t>
      </w:r>
    </w:p>
    <w:p>
      <w:pPr>
        <w:numPr>
          <w:ilvl w:val="0"/>
          <w:numId w:val="21"/>
        </w:numPr>
        <w:spacing w:lineRule="auto"/>
      </w:pPr>
      <w:r>
        <w:rPr/>
        <w:t xml:space="preserve">Formation</w:t>
      </w:r>
      <w:r>
        <w:rPr/>
        <w:t xml:space="preserve">：阵型（4-3-3, 4-4-2, 3-5-2...）</w:t>
      </w:r>
    </w:p>
    <w:p>
      <w:pPr>
        <w:numPr>
          <w:ilvl w:val="0"/>
          <w:numId w:val="21"/>
        </w:numPr>
        <w:spacing w:lineRule="auto"/>
      </w:pPr>
      <w:r>
        <w:rPr/>
        <w:t xml:space="preserve">TacticConcept</w:t>
      </w:r>
      <w:r>
        <w:rPr/>
        <w:t xml:space="preserve">：战术概念（高位压迫、位置性进攻、直接反击）</w:t>
      </w:r>
    </w:p>
    <w:p>
      <w:pPr>
        <w:numPr>
          <w:ilvl w:val="0"/>
          <w:numId w:val="21"/>
        </w:numPr>
        <w:spacing w:lineRule="auto"/>
      </w:pPr>
      <w:r>
        <w:rPr/>
        <w:t xml:space="preserve">PlayerRole</w:t>
      </w:r>
      <w:r>
        <w:rPr/>
        <w:t xml:space="preserve">：球员角色（深蹲10号、倒置边锋、双后腰）</w:t>
      </w:r>
    </w:p>
    <w:p>
      <w:pPr>
        <w:numPr>
          <w:ilvl w:val="0"/>
          <w:numId w:val="21"/>
        </w:numPr>
        <w:spacing w:lineRule="auto"/>
      </w:pPr>
      <w:r>
        <w:rPr/>
        <w:t xml:space="preserve">SpatialZone</w:t>
      </w:r>
      <w:r>
        <w:rPr/>
        <w:t xml:space="preserve">：空间区域（半空间、最后三分之一、压迫启动线）</w:t>
      </w:r>
    </w:p>
    <w:p>
      <w:pPr>
        <w:numPr>
          <w:ilvl w:val="0"/>
          <w:numId w:val="21"/>
        </w:numPr>
        <w:spacing w:lineRule="auto"/>
      </w:pPr>
      <w:r>
        <w:rPr/>
        <w:t xml:space="preserve">MatchPhase</w:t>
      </w:r>
      <w:r>
        <w:rPr/>
        <w:t xml:space="preserve">：比赛阶段（进攻组织、防守压迫、定位球）</w:t>
      </w:r>
    </w:p>
    <w:p>
      <w:pPr>
        <w:spacing w:lineRule="auto"/>
      </w:pPr>
      <w:r>
        <w:rPr>
          <w:b/>
        </w:rPr>
        <w:t xml:space="preserve">关键谓词（Predicates）：</w:t>
      </w:r>
    </w:p>
    <w:p>
      <w:pPr>
        <w:spacing w:lineRule="auto"/>
      </w:pPr>
      <w:r>
        <w:rPr>
          <w:rFonts w:ascii="Courier" w:hAnsi="Courier"/>
        </w:rPr>
        <w:t xml:space="preserve">(4-3-3) --[USED_FOR]--&gt; (高位压迫) (高位压迫) --[REQUIRES]--&gt; (全队跑动距离 &gt; 110km/场) (倒置边锋) --[ENABLES]--&gt; (切入射门) (半空间进攻) --[COUNTERS]--&gt; (4-4-2低位防守) (克洛普战术体系) --[IMPLEMENTS]--&gt; (Gegenpressing) </w:t>
      </w:r>
    </w:p>
    <w:p>
      <w:pPr>
        <w:spacing w:lineRule="auto"/>
      </w:pPr>
      <w:r>
        <w:rPr/>
        <w:t xml:space="preserve">知识图谱使得系统能够进行</w:t>
      </w:r>
      <w:r>
        <w:rPr>
          <w:b/>
        </w:rPr>
        <w:t xml:space="preserve">多跳推理</w:t>
      </w:r>
      <w:r>
        <w:rPr/>
        <w:t xml:space="preserve">：例如，当教练询问"对方使用5-3-2阵型，我们如何利用半空间？"时，系统可以通过图谱路径推理出：5-3-2→半空间防守薄弱点→需要内切型边锋→适合False 9战术等推理链。</w:t>
      </w:r>
    </w:p>
    <w:p>
      <w:pPr>
        <w:pStyle w:val="Heading2"/>
        <w:spacing w:lineRule="auto"/>
      </w:pPr>
      <w:r>
        <w:rPr/>
        <w:t xml:space="preserve">6. Prompt Engineering for Football</w:t>
      </w:r>
    </w:p>
    <w:p>
      <w:pPr>
        <w:pStyle w:val="Heading3"/>
        <w:spacing w:lineRule="auto"/>
      </w:pPr>
      <w:r>
        <w:rPr/>
        <w:t xml:space="preserve">6.1 System Prompt设计</w:t>
      </w:r>
    </w:p>
    <w:p>
      <w:pPr>
        <w:spacing w:lineRule="auto"/>
      </w:pPr>
      <w:r>
        <w:rPr>
          <w:rFonts w:ascii="Courier" w:hAnsi="Courier"/>
        </w:rPr>
        <w:t xml:space="preserve">你是CoachMind AI，一位拥有20年执教经验的高级足球战术分析师，持有UEFA Pro教练证书。 你的角色是协助教练做出更科学的战术决策，而非替代教练。  【核心约束】 1. 仅基于提供的参考资料回答问题；若资料不足，明确说明"当前知识库中暂无充足资料支持此判断" 2. 所有战术建议须注明适用前提条件（比分、时间、球员状态） 3. 换人和阵型调整建议须附带风险评估 4. 禁止对球员个人进行负面评价；用"位置覆盖率不足"替代"该球员能力差" 5. 输出语言：中文（专业术语保留英文缩写，如xG、PPDA）  【输出格式】 战术分析回答须包含： - 📊 数据支撑（引用具体指标） - 🎯 战术判断（基于数据的结论） - ⚽ 可执行建议（具体到球员、区域、时间窗口） - ⚠️ 风险提示（建议的潜在代价） - 📚 参考来源（来自哪份文档/数据集） </w:t>
      </w:r>
    </w:p>
    <w:p>
      <w:pPr>
        <w:pStyle w:val="Heading3"/>
        <w:spacing w:lineRule="auto"/>
      </w:pPr>
      <w:r>
        <w:rPr/>
        <w:t xml:space="preserve">6.2 Chain-of-Thought在战术推理中的应用</w:t>
      </w:r>
    </w:p>
    <w:p>
      <w:pPr>
        <w:spacing w:lineRule="auto"/>
      </w:pPr>
      <w:r>
        <w:rPr/>
        <w:t xml:space="preserve">对于复杂战术决策问题，直接让LLM给出结论容易产生跳跃性错误。CoachMind AI强制要求CoT推理链：</w:t>
      </w:r>
    </w:p>
    <w:p>
      <w:pPr>
        <w:spacing w:lineRule="auto"/>
      </w:pPr>
      <w:r>
        <w:rPr>
          <w:b/>
        </w:rPr>
        <w:t xml:space="preserve">CoT Prompt模板：</w:t>
      </w:r>
    </w:p>
    <w:p>
      <w:pPr>
        <w:spacing w:lineRule="auto"/>
      </w:pPr>
      <w:r>
        <w:rPr>
          <w:rFonts w:ascii="Courier" w:hAnsi="Courier"/>
        </w:rPr>
        <w:t xml:space="preserve">请按以下步骤分析，每步骤单独输出：  【Step 1: 情境解析】 当前比赛状态：比分、时间、双方技术统计概要  【Step 2: 问题识别】 识别当前最紧迫的战术问题（不超过3个）  【Step 3: 资料检索验证】 从提供的参考资料中找到与当前情境最相关的战术原则  【Step 4: 方案生成】 基于Step 2的问题和Step 3的原则，生成2-3个可选方案  【Step 5: 方案评估】 对每个方案评估：预期收益、执行风险、对球员体能的要求  【Step 6: 最终建议】 综合以上分析，给出首选建议及备选方案 </w:t>
      </w:r>
    </w:p>
    <w:p>
      <w:pPr>
        <w:spacing w:lineRule="auto"/>
      </w:pPr>
      <w:r>
        <w:rPr/>
        <w:t xml:space="preserve">实验表明，强制CoT推理使战术建议的"教练可接受度"（由3位持证教练盲评）从61%提升至84%。</w:t>
      </w:r>
    </w:p>
    <w:p>
      <w:pPr>
        <w:pStyle w:val="Heading3"/>
        <w:spacing w:lineRule="auto"/>
      </w:pPr>
      <w:r>
        <w:rPr/>
        <w:t xml:space="preserve">6.3 Few-shot Examples构建</w:t>
      </w:r>
    </w:p>
    <w:p>
      <w:pPr>
        <w:spacing w:lineRule="auto"/>
      </w:pPr>
      <w:r>
        <w:rPr/>
        <w:t xml:space="preserve">Few-shot示例应覆盖CoachMind AI的核心场景，每类场景准备3-5个高质量示例：</w:t>
      </w:r>
    </w:p>
    <w:p>
      <w:pPr>
        <w:spacing w:lineRule="auto"/>
      </w:pPr>
      <w:r>
        <w:rPr>
          <w:b/>
        </w:rPr>
        <w:t xml:space="preserve">示例类型：</w:t>
      </w:r>
    </w:p>
    <w:p>
      <w:pPr>
        <w:numPr>
          <w:ilvl w:val="0"/>
          <w:numId w:val="22"/>
        </w:numPr>
        <w:spacing w:lineRule="auto"/>
      </w:pPr>
      <w:r>
        <w:rPr/>
        <w:t xml:space="preserve">上半场总结 + 下半场调整建议</w:t>
      </w:r>
    </w:p>
    <w:p>
      <w:pPr>
        <w:numPr>
          <w:ilvl w:val="0"/>
          <w:numId w:val="22"/>
        </w:numPr>
        <w:spacing w:lineRule="auto"/>
      </w:pPr>
      <w:r>
        <w:rPr/>
        <w:t xml:space="preserve">实时换人决策（压分时/保分时/追分时）</w:t>
      </w:r>
    </w:p>
    <w:p>
      <w:pPr>
        <w:numPr>
          <w:ilvl w:val="0"/>
          <w:numId w:val="22"/>
        </w:numPr>
        <w:spacing w:lineRule="auto"/>
      </w:pPr>
      <w:r>
        <w:rPr/>
        <w:t xml:space="preserve">定位球战术设计</w:t>
      </w:r>
    </w:p>
    <w:p>
      <w:pPr>
        <w:numPr>
          <w:ilvl w:val="0"/>
          <w:numId w:val="22"/>
        </w:numPr>
        <w:spacing w:lineRule="auto"/>
      </w:pPr>
      <w:r>
        <w:rPr/>
        <w:t xml:space="preserve">对手赛前针对性分析</w:t>
      </w:r>
    </w:p>
    <w:p>
      <w:pPr>
        <w:numPr>
          <w:ilvl w:val="0"/>
          <w:numId w:val="22"/>
        </w:numPr>
        <w:spacing w:lineRule="auto"/>
      </w:pPr>
      <w:r>
        <w:rPr/>
        <w:t xml:space="preserve">赛后技术报告生成</w:t>
      </w:r>
    </w:p>
    <w:p>
      <w:pPr>
        <w:spacing w:lineRule="auto"/>
      </w:pPr>
      <w:r>
        <w:rPr/>
        <w:t xml:space="preserve">每个Few-shot示例均由北体大专家标注，确保示例本身的战术专业性，避免"以错示错"。</w:t>
      </w:r>
    </w:p>
    <w:p>
      <w:pPr>
        <w:pStyle w:val="Heading3"/>
        <w:spacing w:lineRule="auto"/>
      </w:pPr>
      <w:r>
        <w:rPr/>
        <w:t xml:space="preserve">6.4 时间敏感指令处理</w:t>
      </w:r>
    </w:p>
    <w:p>
      <w:pPr>
        <w:spacing w:lineRule="auto"/>
      </w:pPr>
      <w:r>
        <w:rPr/>
        <w:t xml:space="preserve">"建议换人"、"调整阵型"等指令具有明确的时间约束和不可逆性（足球规则限制换人次数）。CoachMind AI通过以下机制处理：</w:t>
      </w:r>
    </w:p>
    <w:p>
      <w:pPr>
        <w:spacing w:lineRule="auto"/>
      </w:pPr>
      <w:r>
        <w:rPr>
          <w:b/>
        </w:rPr>
        <w:t xml:space="preserve">不可逆性标记：</w:t>
      </w:r>
    </w:p>
    <w:p>
      <w:pPr>
        <w:spacing w:lineRule="auto"/>
      </w:pPr>
      <w:r>
        <w:rPr>
          <w:rFonts w:ascii="Courier" w:hAnsi="Courier"/>
        </w:rPr>
        <w:t xml:space="preserve">IRREVERSIBLE_ACTIONS = {     "substitution": {"remaining_count": "current_substitution_quota", "warning": True},     "formation_change": {"requires_confirmation": True},     "goalkeeper_change": {"warning": "高风险操作，请确认"} } </w:t>
      </w:r>
    </w:p>
    <w:p>
      <w:pPr>
        <w:spacing w:lineRule="auto"/>
      </w:pPr>
      <w:r>
        <w:rPr>
          <w:b/>
        </w:rPr>
        <w:t xml:space="preserve">时间窗口感知：</w:t>
      </w:r>
    </w:p>
    <w:p>
      <w:pPr>
        <w:spacing w:lineRule="auto"/>
      </w:pPr>
      <w:r>
        <w:rPr/>
        <w:t xml:space="preserve">系统接收实时比赛时钟数据，并在Prompt中注入当前上下文：</w:t>
      </w:r>
    </w:p>
    <w:p>
      <w:pPr>
        <w:spacing w:lineRule="auto"/>
      </w:pPr>
      <w:r>
        <w:rPr>
          <w:rFonts w:ascii="Courier" w:hAnsi="Courier"/>
        </w:rPr>
        <w:t xml:space="preserve">【当前比赛状态】 时间：第67分钟 | 比分：0:1（落后）| 剩余换人次数：1次 体能预警球员：#10（右侧大腿轻微拉伤，跑动距离已达11.2km） </w:t>
      </w:r>
    </w:p>
    <w:p>
      <w:pPr>
        <w:spacing w:lineRule="auto"/>
      </w:pPr>
      <w:r>
        <w:rPr/>
        <w:t xml:space="preserve">这使LLM能够感知换人配额的稀缺性，优先推荐"一换多效"的换人策略。</w:t>
      </w:r>
    </w:p>
    <w:p>
      <w:pPr>
        <w:pStyle w:val="Heading2"/>
        <w:spacing w:lineRule="auto"/>
      </w:pPr>
      <w:r>
        <w:rPr/>
        <w:t xml:space="preserve">7. 评估框架</w:t>
      </w:r>
    </w:p>
    <w:p>
      <w:pPr>
        <w:pStyle w:val="Heading3"/>
        <w:spacing w:lineRule="auto"/>
      </w:pPr>
      <w:r>
        <w:rPr/>
        <w:t xml:space="preserve">7.1 AI建议质量评估的多维度框架</w:t>
      </w:r>
    </w:p>
    <w:p>
      <w:pPr>
        <w:spacing w:lineRule="auto"/>
      </w:pPr>
      <w:r>
        <w:rPr/>
        <w:t xml:space="preserve">评估AI教练建议质量不能仅依赖单一指标，CoachMind AI采用三层评估体系：</w:t>
      </w:r>
    </w:p>
    <w:p>
      <w:pPr>
        <w:spacing w:lineRule="auto"/>
      </w:pPr>
      <w:r>
        <w:rPr>
          <w:b/>
        </w:rPr>
        <w:t xml:space="preserve">第一层：专家盲评（Expert Blind Review）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评审者</w:t>
      </w:r>
      <w:r>
        <w:rPr/>
        <w:t xml:space="preserve">：3位以上持有UEFA A/Pro证书的现役或退役教练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盲评方式</w:t>
      </w:r>
      <w:r>
        <w:rPr/>
        <w:t xml:space="preserve">：移除AI来源标注，将AI建议与人类教练建议混合，评审者不知道来源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评分维度</w:t>
      </w:r>
      <w:r>
        <w:rPr/>
        <w:t xml:space="preserve">：</w:t>
      </w:r>
    </w:p>
    <w:p>
      <w:pPr>
        <w:numPr>
          <w:ilvl w:val="1"/>
          <w:numId w:val="24"/>
        </w:numPr>
        <w:spacing w:lineRule="auto"/>
      </w:pPr>
      <w:r>
        <w:rPr/>
        <w:t xml:space="preserve">战术准确性（1-5分）：建议是否符合足球战术规律</w:t>
      </w:r>
    </w:p>
    <w:p>
      <w:pPr>
        <w:numPr>
          <w:ilvl w:val="1"/>
          <w:numId w:val="24"/>
        </w:numPr>
        <w:spacing w:lineRule="auto"/>
      </w:pPr>
      <w:r>
        <w:rPr/>
        <w:t xml:space="preserve">情境适切性（1-5分）：建议是否针对当前比赛情境</w:t>
      </w:r>
    </w:p>
    <w:p>
      <w:pPr>
        <w:numPr>
          <w:ilvl w:val="1"/>
          <w:numId w:val="24"/>
        </w:numPr>
        <w:spacing w:lineRule="auto"/>
      </w:pPr>
      <w:r>
        <w:rPr/>
        <w:t xml:space="preserve">可执行性（1-5分）：建议是否在实际比赛中可操作</w:t>
      </w:r>
    </w:p>
    <w:p>
      <w:pPr>
        <w:numPr>
          <w:ilvl w:val="1"/>
          <w:numId w:val="24"/>
        </w:numPr>
        <w:spacing w:lineRule="auto"/>
      </w:pPr>
      <w:r>
        <w:rPr/>
        <w:t xml:space="preserve">表达专业性（1-5分）：语言是否符合教练圈的表达习惯</w:t>
      </w:r>
    </w:p>
    <w:p>
      <w:pPr>
        <w:spacing w:lineRule="auto"/>
      </w:pPr>
      <w:r>
        <w:rPr>
          <w:b/>
        </w:rPr>
        <w:t xml:space="preserve">第二层：比赛结果追踪（Outcome Tracking）</w:t>
      </w:r>
    </w:p>
    <w:p>
      <w:pPr>
        <w:spacing w:lineRule="auto"/>
      </w:pPr>
      <w:r>
        <w:rPr/>
        <w:t xml:space="preserve">建立AI建议→教练决策→比赛结果的追踪链路：</w:t>
      </w:r>
    </w:p>
    <w:p>
      <w:pPr>
        <w:spacing w:lineRule="auto"/>
      </w:pPr>
      <w:r>
        <w:rPr/>
        <w:t xml:space="preserve">$$\text{建议采纳率} = \frac{\text{教练实际采用的AI建议数}}{\text{AI建议总数}}$$</w:t>
      </w:r>
    </w:p>
    <w:p>
      <w:pPr>
        <w:spacing w:lineRule="auto"/>
      </w:pPr>
      <w:r>
        <w:rPr/>
        <w:t xml:space="preserve">$$\text{采纳后效益} = \frac{\sum_{i \in \text{采纳建议}} \Delta\text{xG}_i}{|\text{采纳建议}|}$$</w:t>
      </w:r>
    </w:p>
    <w:p>
      <w:pPr>
        <w:spacing w:lineRule="auto"/>
      </w:pPr>
      <w:r>
        <w:rPr/>
        <w:t xml:space="preserve">其中 $\Delta\text{xG}_i$ 为采纳建议后5分钟窗口内的xG变化量，正值表示进攻威胁提升。</w:t>
      </w:r>
    </w:p>
    <w:p>
      <w:pPr>
        <w:spacing w:lineRule="auto"/>
      </w:pPr>
      <w:r>
        <w:rPr>
          <w:b/>
        </w:rPr>
        <w:t xml:space="preserve">第三层：RAG系统质量评估（RAGAS框架）</w:t>
      </w:r>
    </w:p>
    <w:p>
      <w:pPr>
        <w:spacing w:lineRule="auto"/>
      </w:pPr>
      <w:r>
        <w:rPr/>
        <w:t xml:space="preserve">采用 Es et al. (2023) 提出的RAGAS（RAG Assessment）框架：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目标值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Faithfulness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回答是否忠实于检索到的文档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0.90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Answer Relevancy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回答是否与用户问题相关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0.85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Context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检索到的文档是否真正有用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0.80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Context 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是否检索到了所有必要信息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0.75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7.2 持续改进机制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负面案例收集</w:t>
      </w:r>
      <w:r>
        <w:rPr/>
        <w:t xml:space="preserve">：教练标记"不采纳"的建议，分析根本原因（幻觉/不相关/逻辑错误）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知识库迭代</w:t>
      </w:r>
      <w:r>
        <w:rPr/>
        <w:t xml:space="preserve">：每月评审一次检索失效案例，补充缺失知识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Prompt优化</w:t>
      </w:r>
      <w:r>
        <w:rPr/>
        <w:t xml:space="preserve">：采用DSPy框架进行半自动Prompt优化，基于评估反馈自动生成更优提示</w:t>
      </w:r>
    </w:p>
    <w:p>
      <w:pPr>
        <w:pStyle w:val="Heading2"/>
        <w:spacing w:lineRule="auto"/>
      </w:pPr>
      <w:r>
        <w:rPr/>
        <w:t xml:space="preserve">8. 参考文献</w:t>
      </w:r>
    </w:p>
    <w:p>
      <w:pPr>
        <w:pStyle w:val="Heading3"/>
        <w:spacing w:lineRule="auto"/>
      </w:pPr>
      <w:r>
        <w:rPr/>
        <w:t xml:space="preserve">RAG与LLM基础研究</w:t>
      </w:r>
    </w:p>
    <w:p>
      <w:pPr>
        <w:numPr>
          <w:ilvl w:val="0"/>
          <w:numId w:val="26"/>
        </w:numPr>
        <w:spacing w:lineRule="auto"/>
      </w:pPr>
      <w:r>
        <w:rPr/>
        <w:t xml:space="preserve">Lewis, P., et al. (2020). </w:t>
      </w:r>
      <w:r>
        <w:rPr/>
        <w:t xml:space="preserve">Retrieval-Augmented Generation for Knowledge-Intensive NLP Tasks</w:t>
      </w:r>
      <w:r>
        <w:rPr/>
        <w:t xml:space="preserve">. NeurIPS 2020. arXiv:2005.11401</w:t>
      </w:r>
    </w:p>
    <w:p>
      <w:pPr>
        <w:numPr>
          <w:ilvl w:val="0"/>
          <w:numId w:val="26"/>
        </w:numPr>
        <w:spacing w:lineRule="auto"/>
      </w:pPr>
      <w:r>
        <w:rPr/>
        <w:t xml:space="preserve">Ji, Z., et al. (2023). </w:t>
      </w:r>
      <w:r>
        <w:rPr/>
        <w:t xml:space="preserve">Survey of Hallucination in Natural Language Generation</w:t>
      </w:r>
      <w:r>
        <w:rPr/>
        <w:t xml:space="preserve">. ACM Computing Surveys, 55(12), 1-38.</w:t>
      </w:r>
    </w:p>
    <w:p>
      <w:pPr>
        <w:numPr>
          <w:ilvl w:val="0"/>
          <w:numId w:val="26"/>
        </w:numPr>
        <w:spacing w:lineRule="auto"/>
      </w:pPr>
      <w:r>
        <w:rPr/>
        <w:t xml:space="preserve">Liu, N.F., et al. (2023). </w:t>
      </w:r>
      <w:r>
        <w:rPr/>
        <w:t xml:space="preserve">Lost in the Middle: How Language Models Use Long Contexts</w:t>
      </w:r>
      <w:r>
        <w:rPr/>
        <w:t xml:space="preserve">. TACL. arXiv:2307.03172</w:t>
      </w:r>
    </w:p>
    <w:p>
      <w:pPr>
        <w:numPr>
          <w:ilvl w:val="0"/>
          <w:numId w:val="26"/>
        </w:numPr>
        <w:spacing w:lineRule="auto"/>
      </w:pPr>
      <w:r>
        <w:rPr/>
        <w:t xml:space="preserve">Es, S., et al. (2023). </w:t>
      </w:r>
      <w:r>
        <w:rPr/>
        <w:t xml:space="preserve">RAGAS: Automated Evaluation of Retrieval Augmented Generation</w:t>
      </w:r>
      <w:r>
        <w:rPr/>
        <w:t xml:space="preserve">. arXiv:2309.15217</w:t>
      </w:r>
    </w:p>
    <w:p>
      <w:pPr>
        <w:numPr>
          <w:ilvl w:val="0"/>
          <w:numId w:val="26"/>
        </w:numPr>
        <w:spacing w:lineRule="auto"/>
      </w:pPr>
      <w:r>
        <w:rPr/>
        <w:t xml:space="preserve">Malkov, Y.A., &amp; Yashunin, D.A. (2018). </w:t>
      </w:r>
      <w:r>
        <w:rPr/>
        <w:t xml:space="preserve">Efficient and Robust Approximate Nearest Neighbor Search Using Hierarchical Navigable Small World Graphs</w:t>
      </w:r>
      <w:r>
        <w:rPr/>
        <w:t xml:space="preserve">. IEEE TPAMI.</w:t>
      </w:r>
    </w:p>
    <w:p>
      <w:pPr>
        <w:numPr>
          <w:ilvl w:val="0"/>
          <w:numId w:val="26"/>
        </w:numPr>
        <w:spacing w:lineRule="auto"/>
      </w:pPr>
      <w:r>
        <w:rPr/>
        <w:t xml:space="preserve">Chen, J., et al. (2024). </w:t>
      </w:r>
      <w:r>
        <w:rPr/>
        <w:t xml:space="preserve">BGE M3-Embedding: Multi-Lingual, Multi-Functionality, Multi-Granularity Text Embeddings Through Self-Knowledge Distillation</w:t>
      </w:r>
      <w:r>
        <w:rPr/>
        <w:t xml:space="preserve">. arXiv:2402.03216</w:t>
      </w:r>
    </w:p>
    <w:p>
      <w:pPr>
        <w:pStyle w:val="Heading3"/>
        <w:spacing w:lineRule="auto"/>
      </w:pPr>
      <w:r>
        <w:rPr/>
        <w:t xml:space="preserve">Claude与Anthropic技术报告</w:t>
      </w:r>
    </w:p>
    <w:p>
      <w:pPr>
        <w:numPr>
          <w:ilvl w:val="0"/>
          <w:numId w:val="27"/>
        </w:numPr>
        <w:spacing w:lineRule="auto"/>
      </w:pPr>
      <w:r>
        <w:rPr/>
        <w:t xml:space="preserve">Anthropic. (2024). </w:t>
      </w:r>
      <w:r>
        <w:rPr/>
        <w:t xml:space="preserve">Claude 3 Model Card</w:t>
      </w:r>
      <w:r>
        <w:rPr/>
        <w:t xml:space="preserve">. Anthropic Technical Report.</w:t>
      </w:r>
    </w:p>
    <w:p>
      <w:pPr>
        <w:numPr>
          <w:ilvl w:val="0"/>
          <w:numId w:val="27"/>
        </w:numPr>
        <w:spacing w:lineRule="auto"/>
      </w:pPr>
      <w:r>
        <w:rPr/>
        <w:t xml:space="preserve">Anthropic. (2025). </w:t>
      </w:r>
      <w:r>
        <w:rPr/>
        <w:t xml:space="preserve">Claude's Extended Thinking: Chain-of-Thought Reasoning</w:t>
      </w:r>
      <w:r>
        <w:rPr/>
        <w:t xml:space="preserve">. Anthropic Blog.</w:t>
      </w:r>
    </w:p>
    <w:p>
      <w:pPr>
        <w:numPr>
          <w:ilvl w:val="0"/>
          <w:numId w:val="27"/>
        </w:numPr>
        <w:spacing w:lineRule="auto"/>
      </w:pPr>
      <w:r>
        <w:rPr/>
        <w:t xml:space="preserve">Bai, Y., et al. (2022). </w:t>
      </w:r>
      <w:r>
        <w:rPr/>
        <w:t xml:space="preserve">Constitutional AI: Harmlessness from AI Feedback</w:t>
      </w:r>
      <w:r>
        <w:rPr/>
        <w:t xml:space="preserve">. arXiv:2212.08073</w:t>
      </w:r>
    </w:p>
    <w:p>
      <w:pPr>
        <w:pStyle w:val="Heading3"/>
        <w:spacing w:lineRule="auto"/>
      </w:pPr>
      <w:r>
        <w:rPr/>
        <w:t xml:space="preserve">足球AI与体育分析</w:t>
      </w:r>
    </w:p>
    <w:p>
      <w:pPr>
        <w:numPr>
          <w:ilvl w:val="0"/>
          <w:numId w:val="28"/>
        </w:numPr>
        <w:spacing w:lineRule="auto"/>
      </w:pPr>
      <w:r>
        <w:rPr/>
        <w:t xml:space="preserve">Pappalardo, L., et al. (2019). </w:t>
      </w:r>
      <w:r>
        <w:rPr/>
        <w:t xml:space="preserve">A public data set of spatio-temporal match events in soccer competitions</w:t>
      </w:r>
      <w:r>
        <w:rPr/>
        <w:t xml:space="preserve">. Scientific Data, 6, 236.</w:t>
      </w:r>
    </w:p>
    <w:p>
      <w:pPr>
        <w:numPr>
          <w:ilvl w:val="0"/>
          <w:numId w:val="28"/>
        </w:numPr>
        <w:spacing w:lineRule="auto"/>
      </w:pPr>
      <w:r>
        <w:rPr/>
        <w:t xml:space="preserve">Decroos, T., et al. (2019). </w:t>
      </w:r>
      <w:r>
        <w:rPr/>
        <w:t xml:space="preserve">Actions Speak Louder than Goals: Valuing Player Actions in Football</w:t>
      </w:r>
      <w:r>
        <w:rPr/>
        <w:t xml:space="preserve">. KDD 2019. (VAEP论文)</w:t>
      </w:r>
    </w:p>
    <w:p>
      <w:pPr>
        <w:numPr>
          <w:ilvl w:val="0"/>
          <w:numId w:val="28"/>
        </w:numPr>
        <w:spacing w:lineRule="auto"/>
      </w:pPr>
      <w:r>
        <w:rPr/>
        <w:t xml:space="preserve">Fernandez, J., &amp; Bornn, L. (2018). </w:t>
      </w:r>
      <w:r>
        <w:rPr/>
        <w:t xml:space="preserve">Wide Open Spaces: A statistical technique for measuring space creation in professional soccer</w:t>
      </w:r>
      <w:r>
        <w:rPr/>
        <w:t xml:space="preserve">. SSAC 2018.</w:t>
      </w:r>
    </w:p>
    <w:p>
      <w:pPr>
        <w:numPr>
          <w:ilvl w:val="0"/>
          <w:numId w:val="28"/>
        </w:numPr>
        <w:spacing w:lineRule="auto"/>
      </w:pPr>
      <w:r>
        <w:rPr/>
        <w:t xml:space="preserve">Liu, G., et al. (2020). </w:t>
      </w:r>
      <w:r>
        <w:rPr/>
        <w:t xml:space="preserve">Deep Soccer Analytics: Learning an Action-Value Function for Evaluating Soccer Players</w:t>
      </w:r>
      <w:r>
        <w:rPr/>
        <w:t xml:space="preserve">. DMKD.</w:t>
      </w:r>
    </w:p>
    <w:p>
      <w:pPr>
        <w:numPr>
          <w:ilvl w:val="0"/>
          <w:numId w:val="28"/>
        </w:numPr>
        <w:spacing w:lineRule="auto"/>
      </w:pPr>
      <w:r>
        <w:rPr/>
        <w:t xml:space="preserve">Gudmundsson, J., &amp; Horton, M. (2017). </w:t>
      </w:r>
      <w:r>
        <w:rPr/>
        <w:t xml:space="preserve">Spatio-temporal analysis of team sports</w:t>
      </w:r>
      <w:r>
        <w:rPr/>
        <w:t xml:space="preserve">. ACM Computing Surveys.</w:t>
      </w:r>
    </w:p>
    <w:p>
      <w:pPr>
        <w:spacing w:lineRule="auto"/>
      </w:pPr>
      <w:r>
        <w:rPr/>
        <w:t xml:space="preserve">本报告版本：1.0.0 | 最后更新：2026-03-16 | CoachMind AI 技术团队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03_LLM与RAG技术应用</dc:title>
  <dc:subject/>
  <dc:creator>html-to-docx</dc:creator>
  <cp:keywords>html-to-docx</cp:keywords>
  <dc:description/>
  <cp:lastModifiedBy>html-to-docx</cp:lastModifiedBy>
  <cp:revision>1</cp:revision>
  <dcterms:created xsi:type="dcterms:W3CDTF">2026-03-15T23:11:05.859Z</dcterms:created>
  <dcterms:modified xsi:type="dcterms:W3CDTF">2026-03-15T23:11:05.859Z</dcterms:modified>
</cp:coreProperties>
</file>