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F37" w:rsidRDefault="002F0F37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2F0F37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4_3</w:t>
      </w:r>
    </w:p>
    <w:p w:rsidR="002F0F37" w:rsidRPr="002F0F37" w:rsidRDefault="002F0F37" w:rsidP="002F0F3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</w:pPr>
      <m:oMathPara>
        <m:oMath>
          <m:r>
            <w:rPr>
              <w:rFonts w:ascii="Cambria Math" w:eastAsia="Times New Roman" w:hAnsi="Cambria Math" w:cs="Segoe UI"/>
              <w:color w:val="212529"/>
              <w:sz w:val="26"/>
              <w:szCs w:val="26"/>
              <w:lang w:eastAsia="ru-RU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Segoe UI"/>
                  <w:i/>
                  <w:color w:val="212529"/>
                  <w:sz w:val="26"/>
                  <w:szCs w:val="26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Segoe UI"/>
                      <w:i/>
                      <w:color w:val="212529"/>
                      <w:sz w:val="26"/>
                      <w:szCs w:val="26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 w:cs="Segoe UI"/>
                          <w:i/>
                          <w:color w:val="212529"/>
                          <w:sz w:val="26"/>
                          <w:szCs w:val="26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Segoe UI"/>
                          <w:color w:val="212529"/>
                          <w:sz w:val="26"/>
                          <w:szCs w:val="26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Segoe UI"/>
                          <w:color w:val="212529"/>
                          <w:sz w:val="26"/>
                          <w:szCs w:val="26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>, при 0≤</m:t>
                  </m:r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val="en-US" w:eastAsia="ru-RU"/>
                    </w:rPr>
                    <m:t>x</m:t>
                  </m:r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>≤2</m:t>
                  </m:r>
                </m:e>
                <m:e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Times New Roman" w:hAnsi="Cambria Math" w:cs="Segoe UI"/>
                          <w:i/>
                          <w:color w:val="212529"/>
                          <w:sz w:val="26"/>
                          <w:szCs w:val="26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Segoe UI"/>
                          <w:color w:val="212529"/>
                          <w:sz w:val="26"/>
                          <w:szCs w:val="26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Segoe UI"/>
                          <w:color w:val="212529"/>
                          <w:sz w:val="26"/>
                          <w:szCs w:val="26"/>
                          <w:lang w:eastAsia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eastAsia="ru-RU"/>
                    </w:rPr>
                    <m:t xml:space="preserve">, при </m:t>
                  </m:r>
                  <m:r>
                    <w:rPr>
                      <w:rFonts w:ascii="Cambria Math" w:eastAsia="Times New Roman" w:hAnsi="Cambria Math" w:cs="Segoe UI"/>
                      <w:color w:val="212529"/>
                      <w:sz w:val="26"/>
                      <w:szCs w:val="26"/>
                      <w:lang w:val="en-US" w:eastAsia="ru-RU"/>
                    </w:rPr>
                    <m:t>x&gt;2</m:t>
                  </m:r>
                </m:e>
              </m:eqArr>
            </m:e>
          </m:d>
        </m:oMath>
      </m:oMathPara>
    </w:p>
    <w:p w:rsidR="002F0F37" w:rsidRDefault="002F0F37" w:rsidP="002F0F3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в остальных случаях функция не определена</w:t>
      </w:r>
    </w:p>
    <w:p w:rsidR="002F0F37" w:rsidRPr="002F0F37" w:rsidRDefault="002F0F37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</w:p>
    <w:p w:rsidR="002F0F37" w:rsidRDefault="002F0F37" w:rsidP="002F0F3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Объяснить, что когда функция не существует, то не должно быть такого, что в одной из веток мы написали, что функция не существует, а потом пытаемся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конце программы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печатать какой-то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proofErr w:type="gramStart"/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несуществующий</w:t>
      </w:r>
      <w:proofErr w:type="gram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. Правильно в такой программе сразу проверить диапазон, на котором функция не существует,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ветке да вывести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="00E82C21" w:rsidRP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фразу «функция не определена»,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а во второй ветке вычислить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2F0F37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по оставшимся формулам и </w:t>
      </w:r>
      <w:r w:rsidR="00E82C2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уже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конце этой ветки вывести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2F0F37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=…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2F0F37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=…</w:t>
      </w:r>
    </w:p>
    <w:p w:rsidR="00E448F3" w:rsidRPr="002F0F37" w:rsidRDefault="003829E3" w:rsidP="002F0F3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25pt;height:444.15pt">
            <v:imagedata r:id="rId6" o:title="Схема 4_3"/>
          </v:shape>
        </w:pict>
      </w:r>
    </w:p>
    <w:p w:rsid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2F0F37" w:rsidRP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9331D5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4_4</w:t>
      </w:r>
    </w:p>
    <w:p w:rsid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Попадание точки в область</w:t>
      </w:r>
    </w:p>
    <w:p w:rsidR="00E448F3" w:rsidRDefault="003829E3" w:rsidP="00E448F3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lastRenderedPageBreak/>
        <w:pict>
          <v:shape id="_x0000_i1026" type="#_x0000_t75" style="width:193.55pt;height:159.9pt">
            <v:imagedata r:id="rId7" o:title="20230126_153024"/>
          </v:shape>
        </w:pict>
      </w:r>
    </w:p>
    <w:p w:rsidR="00221E64" w:rsidRDefault="00221E64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9331D5" w:rsidRDefault="009331D5" w:rsidP="009331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proofErr w:type="gramStart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Показать</w:t>
      </w:r>
      <w:proofErr w:type="gram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как получена область (особенно про уравнение окружности, если равенство – то это точки на окружности, а если знак ≤, то это будут точки  внутри окружности тоже,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выражать не нужно). Показать, что две области – левая ❶ и правая ❷.  Записать каждую область в отдельности, потом спросить, какая логическая операция между ними (объяснить, почему правильно ИЛИ) </w:t>
      </w:r>
    </w:p>
    <w:p w:rsidR="009331D5" w:rsidRP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❶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&lt;0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2+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2≤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R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2</w:t>
      </w:r>
    </w:p>
    <w:p w:rsidR="009331D5" w:rsidRP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или</w:t>
      </w:r>
    </w:p>
    <w:p w:rsidR="009331D5" w:rsidRPr="003829E3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❷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9331D5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≥0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x</w:t>
      </w:r>
      <w:r w:rsidRPr="003829E3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≤2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3829E3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≤2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y</w:t>
      </w:r>
      <w:r w:rsidRPr="003829E3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≥-2</w:t>
      </w:r>
    </w:p>
    <w:p w:rsidR="009331D5" w:rsidRDefault="009331D5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F70641" w:rsidRPr="00F70641" w:rsidRDefault="00F70641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9331D5" w:rsidRPr="009331D5" w:rsidRDefault="00221E64" w:rsidP="009331D5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 xml:space="preserve">Тема 5 </w:t>
      </w:r>
      <w:r w:rsidR="009331D5" w:rsidRPr="009331D5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Многоальтернативное ветвление</w:t>
      </w:r>
    </w:p>
    <w:p w:rsidR="009331D5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Ранее было рассмотрено, что п</w:t>
      </w:r>
      <w:r w:rsidRPr="00221E64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роверка некоторого количества условий по очереди (обособле</w:t>
      </w:r>
      <w:bookmarkStart w:id="0" w:name="_GoBack"/>
      <w:bookmarkEnd w:id="0"/>
      <w:r w:rsidRPr="00221E64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нно) в большинстве случаев является неэффективным и неудобным решением. Для решения проблем, связанных со сложным выбором в зависимости от нескольких условий,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используют вложенное ветвление (см. примеры 4_2 и 4_3).</w:t>
      </w:r>
    </w:p>
    <w:p w:rsidR="002F0F37" w:rsidRPr="00221E64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Питоне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if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, </w:t>
      </w:r>
      <w:proofErr w:type="gramStart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вложенный</w:t>
      </w:r>
      <w:proofErr w:type="gram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в ветку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else</w:t>
      </w:r>
      <w:r w:rsidRPr="00221E64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другого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if</w:t>
      </w:r>
      <w:r w:rsidR="00F70641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,</w:t>
      </w:r>
      <w:r w:rsidRPr="00221E64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можно заменить на конструкцию, называемую </w:t>
      </w:r>
      <w:proofErr w:type="spellStart"/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elif</w:t>
      </w:r>
      <w:proofErr w:type="spell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.</w:t>
      </w:r>
    </w:p>
    <w:p w:rsidR="00221E64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Синтаксис имеет вид: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proofErr w:type="spellStart"/>
      <w:r w:rsidRPr="00F70641">
        <w:rPr>
          <w:sz w:val="22"/>
          <w:szCs w:val="22"/>
        </w:rPr>
        <w:t>if</w:t>
      </w:r>
      <w:proofErr w:type="spellEnd"/>
      <w:r w:rsidRPr="00F70641">
        <w:rPr>
          <w:sz w:val="22"/>
          <w:szCs w:val="22"/>
        </w:rPr>
        <w:t xml:space="preserve"> &lt;условие 1&gt;: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r w:rsidRPr="00F70641">
        <w:rPr>
          <w:sz w:val="22"/>
          <w:szCs w:val="22"/>
        </w:rPr>
        <w:t xml:space="preserve">    &lt;набор команд 1&gt;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proofErr w:type="spellStart"/>
      <w:r w:rsidRPr="00F70641">
        <w:rPr>
          <w:sz w:val="22"/>
          <w:szCs w:val="22"/>
        </w:rPr>
        <w:t>elif</w:t>
      </w:r>
      <w:proofErr w:type="spellEnd"/>
      <w:r w:rsidRPr="00F70641">
        <w:rPr>
          <w:sz w:val="22"/>
          <w:szCs w:val="22"/>
        </w:rPr>
        <w:t xml:space="preserve"> &lt;условие 2&gt;: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r w:rsidRPr="00F70641">
        <w:rPr>
          <w:sz w:val="22"/>
          <w:szCs w:val="22"/>
        </w:rPr>
        <w:t xml:space="preserve">    &lt;набор команд 2&gt;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r w:rsidRPr="00F70641">
        <w:rPr>
          <w:sz w:val="22"/>
          <w:szCs w:val="22"/>
        </w:rPr>
        <w:t>...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proofErr w:type="spellStart"/>
      <w:r w:rsidRPr="00F70641">
        <w:rPr>
          <w:sz w:val="22"/>
          <w:szCs w:val="22"/>
        </w:rPr>
        <w:t>elif</w:t>
      </w:r>
      <w:proofErr w:type="spellEnd"/>
      <w:r w:rsidRPr="00F70641">
        <w:rPr>
          <w:sz w:val="22"/>
          <w:szCs w:val="22"/>
        </w:rPr>
        <w:t xml:space="preserve"> &lt;условие N&gt;:</w:t>
      </w:r>
      <w:r w:rsidRPr="00F70641">
        <w:rPr>
          <w:sz w:val="22"/>
          <w:szCs w:val="22"/>
        </w:rPr>
        <w:br/>
        <w:t xml:space="preserve">    &lt;набор команд N&gt;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proofErr w:type="spellStart"/>
      <w:r w:rsidRPr="00F70641">
        <w:rPr>
          <w:sz w:val="22"/>
          <w:szCs w:val="22"/>
        </w:rPr>
        <w:t>else</w:t>
      </w:r>
      <w:proofErr w:type="spellEnd"/>
      <w:r w:rsidRPr="00F70641">
        <w:rPr>
          <w:sz w:val="22"/>
          <w:szCs w:val="22"/>
        </w:rPr>
        <w:t>:</w:t>
      </w:r>
    </w:p>
    <w:p w:rsidR="00221E64" w:rsidRPr="00F70641" w:rsidRDefault="00221E64" w:rsidP="00221E64">
      <w:pPr>
        <w:pStyle w:val="a7"/>
        <w:rPr>
          <w:sz w:val="22"/>
          <w:szCs w:val="22"/>
        </w:rPr>
      </w:pPr>
      <w:r w:rsidRPr="00F70641">
        <w:rPr>
          <w:sz w:val="22"/>
          <w:szCs w:val="22"/>
        </w:rPr>
        <w:t xml:space="preserve">    &lt;набор команд N+1&gt;</w:t>
      </w:r>
    </w:p>
    <w:p w:rsidR="00221E64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221E64" w:rsidRPr="004B3E6A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5_1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Разработать программу, которая выводит на экран дисплея соотношение между старыми русскими мерами длины и современными.</w:t>
      </w:r>
    </w:p>
    <w:p w:rsid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lastRenderedPageBreak/>
        <w:t>Вид простейшего меню: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1 - миля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2 - верста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3 - са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жень</w:t>
      </w:r>
    </w:p>
    <w:p w:rsidR="008B1A56" w:rsidRDefault="004B3E6A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4 </w:t>
      </w:r>
      <w:r w:rsidR="008B1A56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–</w:t>
      </w: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аршин</w:t>
      </w:r>
    </w:p>
    <w:p w:rsidR="00E448F3" w:rsidRPr="00F70641" w:rsidRDefault="003829E3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pict>
          <v:shape id="_x0000_i1027" type="#_x0000_t75" style="width:466.6pt;height:417.95pt">
            <v:imagedata r:id="rId8" o:title="Схема 5_1"/>
          </v:shape>
        </w:pict>
      </w:r>
    </w:p>
    <w:p w:rsidR="00221E64" w:rsidRPr="00221E64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2F0F37" w:rsidRPr="003829E3" w:rsidRDefault="00031DDD" w:rsidP="00031DDD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031DDD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Оператор выбора</w:t>
      </w:r>
    </w:p>
    <w:p w:rsidR="00E97A79" w:rsidRPr="00031DDD" w:rsidRDefault="00031DDD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О</w:t>
      </w:r>
      <w:r w:rsid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сенью 2021 года в Питоне версии 3.10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появился аналог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case</w:t>
      </w:r>
      <w:r w:rsidRPr="00031DDD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в Паскале и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switch</w:t>
      </w:r>
      <w:r w:rsidRPr="00031DDD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в</w:t>
      </w:r>
      <w:proofErr w:type="gramStart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С</w:t>
      </w:r>
      <w:proofErr w:type="gramEnd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, оператор называется </w:t>
      </w:r>
      <w:r>
        <w:rPr>
          <w:rFonts w:ascii="Segoe UI" w:eastAsia="Times New Roman" w:hAnsi="Segoe UI" w:cs="Segoe UI"/>
          <w:color w:val="212529"/>
          <w:sz w:val="26"/>
          <w:szCs w:val="26"/>
          <w:lang w:val="en-US" w:eastAsia="ru-RU"/>
        </w:rPr>
        <w:t>match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.</w:t>
      </w:r>
    </w:p>
    <w:p w:rsidR="00E97A79" w:rsidRPr="00E97A79" w:rsidRDefault="00E97A79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Общий синтаксис конструкции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match</w:t>
      </w:r>
      <w:proofErr w:type="spellEnd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/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case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: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proofErr w:type="gramStart"/>
      <w:r w:rsidRPr="00E97A79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match</w:t>
      </w:r>
      <w:proofErr w:type="gramEnd"/>
      <w:r w:rsidRPr="003829E3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subject: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   </w:t>
      </w:r>
      <w:proofErr w:type="gramStart"/>
      <w:r w:rsidRPr="00E97A79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case</w:t>
      </w:r>
      <w:proofErr w:type="gramEnd"/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&lt;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pattern_1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&gt;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: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       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&lt;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action_1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&gt;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   </w:t>
      </w:r>
      <w:proofErr w:type="gramStart"/>
      <w:r w:rsidRPr="00E97A79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case</w:t>
      </w:r>
      <w:proofErr w:type="gramEnd"/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&lt;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pattern_2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&gt;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: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       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&lt;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action_2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&gt;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   </w:t>
      </w:r>
      <w:proofErr w:type="gramStart"/>
      <w:r w:rsidRPr="00E97A79">
        <w:rPr>
          <w:rFonts w:ascii="Consolas" w:eastAsia="Times New Roman" w:hAnsi="Consolas" w:cs="Courier New"/>
          <w:b/>
          <w:bCs/>
          <w:color w:val="008000"/>
          <w:lang w:val="en-US" w:eastAsia="ru-RU"/>
        </w:rPr>
        <w:t>case</w:t>
      </w:r>
      <w:proofErr w:type="gramEnd"/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&lt;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pattern_3</w:t>
      </w:r>
      <w:r w:rsidRPr="00E97A79">
        <w:rPr>
          <w:rFonts w:ascii="Consolas" w:eastAsia="Times New Roman" w:hAnsi="Consolas" w:cs="Courier New"/>
          <w:color w:val="666666"/>
          <w:lang w:val="en-US" w:eastAsia="ru-RU"/>
        </w:rPr>
        <w:t>&gt;</w:t>
      </w:r>
      <w:r w:rsidRPr="00E97A79">
        <w:rPr>
          <w:rFonts w:ascii="Consolas" w:eastAsia="Times New Roman" w:hAnsi="Consolas" w:cs="Courier New"/>
          <w:color w:val="212529"/>
          <w:lang w:val="en-US" w:eastAsia="ru-RU"/>
        </w:rPr>
        <w:t>:</w:t>
      </w:r>
    </w:p>
    <w:p w:rsidR="00E97A79" w:rsidRPr="003829E3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E97A79">
        <w:rPr>
          <w:rFonts w:ascii="Consolas" w:eastAsia="Times New Roman" w:hAnsi="Consolas" w:cs="Courier New"/>
          <w:color w:val="212529"/>
          <w:lang w:val="en-US" w:eastAsia="ru-RU"/>
        </w:rPr>
        <w:t xml:space="preserve">        </w:t>
      </w:r>
      <w:r w:rsidRPr="003829E3">
        <w:rPr>
          <w:rFonts w:ascii="Consolas" w:eastAsia="Times New Roman" w:hAnsi="Consolas" w:cs="Courier New"/>
          <w:color w:val="666666"/>
          <w:lang w:val="en-US" w:eastAsia="ru-RU"/>
        </w:rPr>
        <w:t>&lt;</w:t>
      </w:r>
      <w:r w:rsidRPr="003829E3">
        <w:rPr>
          <w:rFonts w:ascii="Consolas" w:eastAsia="Times New Roman" w:hAnsi="Consolas" w:cs="Courier New"/>
          <w:color w:val="212529"/>
          <w:lang w:val="en-US" w:eastAsia="ru-RU"/>
        </w:rPr>
        <w:t>action_3</w:t>
      </w:r>
      <w:r w:rsidRPr="003829E3">
        <w:rPr>
          <w:rFonts w:ascii="Consolas" w:eastAsia="Times New Roman" w:hAnsi="Consolas" w:cs="Courier New"/>
          <w:color w:val="666666"/>
          <w:lang w:val="en-US" w:eastAsia="ru-RU"/>
        </w:rPr>
        <w:t>&gt;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ru-RU"/>
        </w:rPr>
      </w:pPr>
      <w:r w:rsidRPr="003829E3">
        <w:rPr>
          <w:rFonts w:ascii="Consolas" w:eastAsia="Times New Roman" w:hAnsi="Consolas" w:cs="Courier New"/>
          <w:color w:val="212529"/>
          <w:lang w:val="en-US" w:eastAsia="ru-RU"/>
        </w:rPr>
        <w:t xml:space="preserve">    </w:t>
      </w:r>
      <w:proofErr w:type="spellStart"/>
      <w:r w:rsidRPr="00E97A79">
        <w:rPr>
          <w:rFonts w:ascii="Consolas" w:eastAsia="Times New Roman" w:hAnsi="Consolas" w:cs="Courier New"/>
          <w:b/>
          <w:bCs/>
          <w:color w:val="008000"/>
          <w:lang w:eastAsia="ru-RU"/>
        </w:rPr>
        <w:t>case</w:t>
      </w:r>
      <w:proofErr w:type="spellEnd"/>
      <w:r w:rsidRPr="00E97A79">
        <w:rPr>
          <w:rFonts w:ascii="Consolas" w:eastAsia="Times New Roman" w:hAnsi="Consolas" w:cs="Courier New"/>
          <w:color w:val="212529"/>
          <w:lang w:eastAsia="ru-RU"/>
        </w:rPr>
        <w:t xml:space="preserve"> </w:t>
      </w:r>
      <w:r w:rsidRPr="00E97A79">
        <w:rPr>
          <w:rFonts w:ascii="Consolas" w:eastAsia="Times New Roman" w:hAnsi="Consolas" w:cs="Courier New"/>
          <w:b/>
          <w:bCs/>
          <w:color w:val="008000"/>
          <w:lang w:eastAsia="ru-RU"/>
        </w:rPr>
        <w:t>_</w:t>
      </w:r>
      <w:r w:rsidRPr="00E97A79">
        <w:rPr>
          <w:rFonts w:ascii="Consolas" w:eastAsia="Times New Roman" w:hAnsi="Consolas" w:cs="Courier New"/>
          <w:color w:val="212529"/>
          <w:lang w:eastAsia="ru-RU"/>
        </w:rPr>
        <w:t>:</w:t>
      </w:r>
    </w:p>
    <w:p w:rsidR="00E97A79" w:rsidRPr="00E97A79" w:rsidRDefault="00E97A79" w:rsidP="00E97A79">
      <w:pPr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ru-RU"/>
        </w:rPr>
      </w:pPr>
      <w:r w:rsidRPr="00E97A79">
        <w:rPr>
          <w:rFonts w:ascii="Consolas" w:eastAsia="Times New Roman" w:hAnsi="Consolas" w:cs="Courier New"/>
          <w:color w:val="212529"/>
          <w:lang w:eastAsia="ru-RU"/>
        </w:rPr>
        <w:t xml:space="preserve">        </w:t>
      </w:r>
      <w:r w:rsidRPr="00E97A79">
        <w:rPr>
          <w:rFonts w:ascii="Consolas" w:eastAsia="Times New Roman" w:hAnsi="Consolas" w:cs="Courier New"/>
          <w:color w:val="666666"/>
          <w:lang w:eastAsia="ru-RU"/>
        </w:rPr>
        <w:t>&lt;</w:t>
      </w:r>
      <w:proofErr w:type="spellStart"/>
      <w:r w:rsidRPr="00E97A79">
        <w:rPr>
          <w:rFonts w:ascii="Consolas" w:eastAsia="Times New Roman" w:hAnsi="Consolas" w:cs="Courier New"/>
          <w:color w:val="212529"/>
          <w:lang w:eastAsia="ru-RU"/>
        </w:rPr>
        <w:t>action_wildcard</w:t>
      </w:r>
      <w:proofErr w:type="spellEnd"/>
      <w:r w:rsidRPr="00E97A79">
        <w:rPr>
          <w:rFonts w:ascii="Consolas" w:eastAsia="Times New Roman" w:hAnsi="Consolas" w:cs="Courier New"/>
          <w:color w:val="666666"/>
          <w:lang w:eastAsia="ru-RU"/>
        </w:rPr>
        <w:t>&gt;</w:t>
      </w:r>
    </w:p>
    <w:p w:rsidR="00810993" w:rsidRDefault="00810993"/>
    <w:p w:rsidR="00031DDD" w:rsidRPr="00031DDD" w:rsidRDefault="00031DDD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031DDD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(Не под запись, просто рассказать на словах</w:t>
      </w:r>
      <w:proofErr w:type="gramStart"/>
      <w:r w:rsidRPr="00031DDD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 xml:space="preserve"> )</w:t>
      </w:r>
      <w:proofErr w:type="gramEnd"/>
      <w:r w:rsidRPr="00031DDD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.</w:t>
      </w:r>
    </w:p>
    <w:p w:rsidR="00E97A79" w:rsidRPr="00E97A79" w:rsidRDefault="00E97A79" w:rsidP="00E97A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Оператор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match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принимает выражение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subject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и сравнивает его значение с последовательными шаблонами, заданными как один или несколько блоков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case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. В частности, сопоставление с образцом работает следующим образом:</w:t>
      </w:r>
      <w:r w:rsidR="00031DDD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</w:t>
      </w:r>
    </w:p>
    <w:p w:rsidR="00E97A79" w:rsidRPr="00E97A79" w:rsidRDefault="00E97A79" w:rsidP="00E97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использование данных с типом и формой (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subject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);</w:t>
      </w:r>
    </w:p>
    <w:p w:rsidR="00E97A79" w:rsidRPr="00E97A79" w:rsidRDefault="00E97A79" w:rsidP="00E97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оценка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subject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в заявлении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match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;</w:t>
      </w:r>
    </w:p>
    <w:p w:rsidR="00E97A79" w:rsidRPr="00E97A79" w:rsidRDefault="00E97A79" w:rsidP="00E97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сравнение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subject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с каждым шаблоном в заявлении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case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сверху вниз, пока совпадение не будет подтверждено.</w:t>
      </w:r>
    </w:p>
    <w:p w:rsidR="00E97A79" w:rsidRPr="00E97A79" w:rsidRDefault="00E97A79" w:rsidP="00E97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выполнение действия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action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, связанного с шаблоном подтвержденного совпадения;</w:t>
      </w:r>
    </w:p>
    <w:p w:rsidR="00E97A79" w:rsidRDefault="00E97A79" w:rsidP="00E97A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если точное совпадение не подтверждено, то в качестве совпадающего случая будет использоваться последний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case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c подстановочным знаком </w:t>
      </w:r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'_'</w:t>
      </w: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, если он указан. Если точное совпадение не подтверждено и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case</w:t>
      </w:r>
      <w:proofErr w:type="spellEnd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 xml:space="preserve"> _:</w:t>
      </w:r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- не существует, то весь блок </w:t>
      </w:r>
      <w:proofErr w:type="spellStart"/>
      <w:r w:rsidRPr="00E97A79">
        <w:rPr>
          <w:rFonts w:ascii="Consolas" w:eastAsia="Times New Roman" w:hAnsi="Consolas" w:cs="Courier New"/>
          <w:color w:val="111111"/>
          <w:sz w:val="23"/>
          <w:szCs w:val="23"/>
          <w:shd w:val="clear" w:color="auto" w:fill="EEEEEE"/>
          <w:lang w:eastAsia="ru-RU"/>
        </w:rPr>
        <w:t>match</w:t>
      </w:r>
      <w:proofErr w:type="spellEnd"/>
      <w:r w:rsidRPr="00E97A79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 не выполняется.</w:t>
      </w:r>
    </w:p>
    <w:p w:rsidR="00E97A79" w:rsidRPr="00031DDD" w:rsidRDefault="00031DDD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031DDD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5_2</w:t>
      </w:r>
    </w:p>
    <w:p w:rsidR="00031DDD" w:rsidRDefault="00031DDD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Простейший калькулятор</w:t>
      </w:r>
    </w:p>
    <w:p w:rsidR="00E448F3" w:rsidRDefault="003829E3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pict>
          <v:shape id="_x0000_i1028" type="#_x0000_t75" style="width:467.55pt;height:324.45pt">
            <v:imagedata r:id="rId9" o:title="Схема 5_2"/>
          </v:shape>
        </w:pict>
      </w:r>
    </w:p>
    <w:p w:rsidR="00E448F3" w:rsidRDefault="00E448F3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На схеме алгоритма оператор варианта можно еще изображать вот так.</w:t>
      </w:r>
    </w:p>
    <w:p w:rsidR="00E448F3" w:rsidRDefault="003829E3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lastRenderedPageBreak/>
        <w:pict>
          <v:shape id="_x0000_i1029" type="#_x0000_t75" style="width:467.55pt;height:440.4pt">
            <v:imagedata r:id="rId10" o:title="20230126_153043"/>
          </v:shape>
        </w:pict>
      </w:r>
    </w:p>
    <w:p w:rsidR="00E448F3" w:rsidRPr="00E97A79" w:rsidRDefault="00E448F3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Первый вариант экономит место в высоту, второй – в ширину.</w:t>
      </w:r>
    </w:p>
    <w:p w:rsidR="00E97A79" w:rsidRDefault="00E97A79"/>
    <w:sectPr w:rsidR="00E97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20EF2"/>
    <w:multiLevelType w:val="multilevel"/>
    <w:tmpl w:val="38882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A79"/>
    <w:rsid w:val="00031DDD"/>
    <w:rsid w:val="00221E64"/>
    <w:rsid w:val="002F0F37"/>
    <w:rsid w:val="003829E3"/>
    <w:rsid w:val="004B3E6A"/>
    <w:rsid w:val="004C1C92"/>
    <w:rsid w:val="00593782"/>
    <w:rsid w:val="00810993"/>
    <w:rsid w:val="008B1A56"/>
    <w:rsid w:val="009331D5"/>
    <w:rsid w:val="00E448F3"/>
    <w:rsid w:val="00E82C21"/>
    <w:rsid w:val="00E97A79"/>
    <w:rsid w:val="00F7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97A7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97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97A7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E97A79"/>
  </w:style>
  <w:style w:type="character" w:customStyle="1" w:styleId="n">
    <w:name w:val="n"/>
    <w:basedOn w:val="a0"/>
    <w:rsid w:val="00E97A79"/>
  </w:style>
  <w:style w:type="character" w:customStyle="1" w:styleId="p">
    <w:name w:val="p"/>
    <w:basedOn w:val="a0"/>
    <w:rsid w:val="00E97A79"/>
  </w:style>
  <w:style w:type="character" w:customStyle="1" w:styleId="o">
    <w:name w:val="o"/>
    <w:basedOn w:val="a0"/>
    <w:rsid w:val="00E97A79"/>
  </w:style>
  <w:style w:type="character" w:styleId="a3">
    <w:name w:val="Placeholder Text"/>
    <w:basedOn w:val="a0"/>
    <w:uiPriority w:val="99"/>
    <w:semiHidden/>
    <w:rsid w:val="002F0F3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F0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0F37"/>
    <w:rPr>
      <w:rFonts w:ascii="Tahoma" w:hAnsi="Tahoma" w:cs="Tahoma"/>
      <w:sz w:val="16"/>
      <w:szCs w:val="16"/>
    </w:rPr>
  </w:style>
  <w:style w:type="character" w:customStyle="1" w:styleId="a6">
    <w:name w:val="Код Знак"/>
    <w:basedOn w:val="a0"/>
    <w:link w:val="a7"/>
    <w:locked/>
    <w:rsid w:val="00221E64"/>
    <w:rPr>
      <w:rFonts w:ascii="Consolas" w:eastAsia="Times New Roman" w:hAnsi="Consolas" w:cs="Courier New"/>
      <w:sz w:val="20"/>
      <w:szCs w:val="23"/>
      <w:lang w:eastAsia="ru-RU"/>
    </w:rPr>
  </w:style>
  <w:style w:type="paragraph" w:customStyle="1" w:styleId="a7">
    <w:name w:val="Код"/>
    <w:basedOn w:val="HTML0"/>
    <w:link w:val="a6"/>
    <w:qFormat/>
    <w:rsid w:val="00221E64"/>
    <w:pPr>
      <w:pBdr>
        <w:top w:val="single" w:sz="6" w:space="5" w:color="999999"/>
        <w:left w:val="single" w:sz="6" w:space="5" w:color="999999"/>
        <w:bottom w:val="single" w:sz="6" w:space="5" w:color="999999"/>
        <w:right w:val="single" w:sz="6" w:space="5" w:color="999999"/>
      </w:pBdr>
      <w:contextualSpacing/>
    </w:pPr>
    <w:rPr>
      <w:rFonts w:ascii="Consolas" w:hAnsi="Consolas"/>
      <w:szCs w:val="2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97A7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97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97A7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E97A79"/>
  </w:style>
  <w:style w:type="character" w:customStyle="1" w:styleId="n">
    <w:name w:val="n"/>
    <w:basedOn w:val="a0"/>
    <w:rsid w:val="00E97A79"/>
  </w:style>
  <w:style w:type="character" w:customStyle="1" w:styleId="p">
    <w:name w:val="p"/>
    <w:basedOn w:val="a0"/>
    <w:rsid w:val="00E97A79"/>
  </w:style>
  <w:style w:type="character" w:customStyle="1" w:styleId="o">
    <w:name w:val="o"/>
    <w:basedOn w:val="a0"/>
    <w:rsid w:val="00E97A79"/>
  </w:style>
  <w:style w:type="character" w:styleId="a3">
    <w:name w:val="Placeholder Text"/>
    <w:basedOn w:val="a0"/>
    <w:uiPriority w:val="99"/>
    <w:semiHidden/>
    <w:rsid w:val="002F0F3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F0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0F37"/>
    <w:rPr>
      <w:rFonts w:ascii="Tahoma" w:hAnsi="Tahoma" w:cs="Tahoma"/>
      <w:sz w:val="16"/>
      <w:szCs w:val="16"/>
    </w:rPr>
  </w:style>
  <w:style w:type="character" w:customStyle="1" w:styleId="a6">
    <w:name w:val="Код Знак"/>
    <w:basedOn w:val="a0"/>
    <w:link w:val="a7"/>
    <w:locked/>
    <w:rsid w:val="00221E64"/>
    <w:rPr>
      <w:rFonts w:ascii="Consolas" w:eastAsia="Times New Roman" w:hAnsi="Consolas" w:cs="Courier New"/>
      <w:sz w:val="20"/>
      <w:szCs w:val="23"/>
      <w:lang w:eastAsia="ru-RU"/>
    </w:rPr>
  </w:style>
  <w:style w:type="paragraph" w:customStyle="1" w:styleId="a7">
    <w:name w:val="Код"/>
    <w:basedOn w:val="HTML0"/>
    <w:link w:val="a6"/>
    <w:qFormat/>
    <w:rsid w:val="00221E64"/>
    <w:pPr>
      <w:pBdr>
        <w:top w:val="single" w:sz="6" w:space="5" w:color="999999"/>
        <w:left w:val="single" w:sz="6" w:space="5" w:color="999999"/>
        <w:bottom w:val="single" w:sz="6" w:space="5" w:color="999999"/>
        <w:right w:val="single" w:sz="6" w:space="5" w:color="999999"/>
      </w:pBdr>
      <w:contextualSpacing/>
    </w:pPr>
    <w:rPr>
      <w:rFonts w:ascii="Consolas" w:hAnsi="Consolas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20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2023-01-26T12:45:00Z</dcterms:created>
  <dcterms:modified xsi:type="dcterms:W3CDTF">2023-01-26T12:45:00Z</dcterms:modified>
</cp:coreProperties>
</file>