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 xml:space="preserve">: « appel entrant Lisa ». L’utilisateur doit cliquer sur le message et cela déclenche un audio (ou texte) : « Coucou Claire, c’est Lisa. </w:t>
      </w:r>
      <w:r w:rsidR="00FA771E">
        <w:rPr>
          <w:color w:val="000000" w:themeColor="text1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E76C5B4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>
        <w:rPr>
          <w:color w:val="000000" w:themeColor="text1"/>
        </w:rPr>
        <w:t xml:space="preserve"> (photo</w:t>
      </w:r>
      <w:r w:rsidR="00797F03">
        <w:rPr>
          <w:color w:val="000000" w:themeColor="text1"/>
        </w:rPr>
        <w:t>s</w:t>
      </w:r>
      <w:r>
        <w:rPr>
          <w:color w:val="000000" w:themeColor="text1"/>
        </w:rPr>
        <w:t xml:space="preserve"> de notre voyage avec Louise ?)</w:t>
      </w:r>
      <w:r w:rsidR="00797F03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79829EFB" w:rsidR="00DD3555" w:rsidRDefault="00E323AC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 xml:space="preserve">Petite music qui démarre avec </w:t>
      </w:r>
      <w:commentRangeStart w:id="4"/>
      <w:r w:rsidR="000814C1" w:rsidRPr="00797F03">
        <w:rPr>
          <w:b/>
          <w:bCs/>
          <w:color w:val="000000" w:themeColor="text1"/>
        </w:rPr>
        <w:t>audio/texte</w:t>
      </w:r>
      <w:r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Pr="00797F03">
        <w:rPr>
          <w:color w:val="000000" w:themeColor="text1"/>
        </w:rPr>
        <w:t>« </w:t>
      </w:r>
      <w:r w:rsidR="00797F03">
        <w:rPr>
          <w:color w:val="000000" w:themeColor="text1"/>
        </w:rPr>
        <w:t>M</w:t>
      </w:r>
      <w:r w:rsidRPr="00797F03">
        <w:rPr>
          <w:color w:val="000000" w:themeColor="text1"/>
        </w:rPr>
        <w:t>erci, c’était vraiment chouette ce festival. On par</w:t>
      </w:r>
      <w:r w:rsidR="00F35B83" w:rsidRPr="00797F03">
        <w:rPr>
          <w:color w:val="000000" w:themeColor="text1"/>
        </w:rPr>
        <w:t>t</w:t>
      </w:r>
      <w:r w:rsidRPr="00797F03">
        <w:rPr>
          <w:color w:val="000000" w:themeColor="text1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840C9F4" w:rsidR="000927F6" w:rsidRDefault="000927F6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  <w:highlight w:val="red"/>
        </w:rPr>
        <w:t>REVOIR LA SUITE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0967286F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 ou objet récupérable </w:t>
      </w:r>
      <w:r w:rsidR="000F168E" w:rsidRPr="000927F6">
        <w:rPr>
          <w:color w:val="000000" w:themeColor="text1"/>
        </w:rPr>
        <w:t>qui ne sert à rien</w:t>
      </w:r>
      <w:r w:rsidR="00332FAE" w:rsidRPr="000927F6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2F75119A" w14:textId="5085627E" w:rsidR="00C84BA7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C84BA7" w:rsidRPr="000927F6">
        <w:rPr>
          <w:color w:val="000000" w:themeColor="text1"/>
        </w:rPr>
        <w:t xml:space="preserve"> « indice : Elle manque de beurre ta crêpe. On m’a dit que la Biscuiterie de Carnac avait </w:t>
      </w:r>
      <w:r w:rsidR="00E82D30" w:rsidRPr="000927F6">
        <w:rPr>
          <w:color w:val="000000" w:themeColor="text1"/>
        </w:rPr>
        <w:t>les meilleures mottes</w:t>
      </w:r>
      <w:r w:rsidR="00C84BA7" w:rsidRPr="000927F6">
        <w:rPr>
          <w:color w:val="000000" w:themeColor="text1"/>
        </w:rPr>
        <w:t xml:space="preserve"> de beurre salé</w:t>
      </w:r>
      <w:r w:rsidR="00F35B83" w:rsidRPr="000927F6">
        <w:rPr>
          <w:color w:val="000000" w:themeColor="text1"/>
        </w:rPr>
        <w:t>.</w:t>
      </w:r>
      <w:r w:rsidR="00C84BA7" w:rsidRPr="000927F6">
        <w:rPr>
          <w:color w:val="000000" w:themeColor="text1"/>
        </w:rPr>
        <w:t xml:space="preserve"> »</w:t>
      </w:r>
      <w:r w:rsidR="004362CA" w:rsidRPr="000927F6">
        <w:rPr>
          <w:color w:val="000000" w:themeColor="text1"/>
        </w:rPr>
        <w:t xml:space="preserve"> </w:t>
      </w:r>
    </w:p>
    <w:p w14:paraId="061845E4" w14:textId="08D74F63" w:rsidR="00BC418A" w:rsidRPr="000927F6" w:rsidRDefault="00C84BA7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L’utilisateur doit zoomer sur </w:t>
      </w:r>
      <w:r w:rsidR="004362CA" w:rsidRPr="000927F6">
        <w:rPr>
          <w:color w:val="000000" w:themeColor="text1"/>
        </w:rPr>
        <w:t>Carnac</w:t>
      </w:r>
      <w:r w:rsidRPr="000927F6">
        <w:rPr>
          <w:color w:val="000000" w:themeColor="text1"/>
        </w:rPr>
        <w:t xml:space="preserve"> où il découvre l’objet beurre</w:t>
      </w:r>
      <w:r w:rsidR="0003707C" w:rsidRPr="000927F6">
        <w:rPr>
          <w:color w:val="000000" w:themeColor="text1"/>
        </w:rPr>
        <w:t xml:space="preserve"> (beurre.png)</w:t>
      </w:r>
      <w:r w:rsidRPr="000927F6">
        <w:rPr>
          <w:color w:val="000000" w:themeColor="text1"/>
        </w:rPr>
        <w:t>.  S’il clique dessus il le place dans l’inventaire. Il doit ensuite le sélectionner et cliquer sur la crêpe. Elle disparait, le chrono de la partie est coupé et un audio</w:t>
      </w:r>
      <w:r w:rsidR="000814C1" w:rsidRPr="000927F6">
        <w:rPr>
          <w:color w:val="000000" w:themeColor="text1"/>
        </w:rPr>
        <w:t>/texte</w:t>
      </w:r>
      <w:r w:rsidRPr="000927F6">
        <w:rPr>
          <w:color w:val="000000" w:themeColor="text1"/>
        </w:rPr>
        <w:t xml:space="preserve"> se déclenche. « Miam, rentrons, c’était bien bon. Merci pour ce voyage.</w:t>
      </w:r>
      <w:r w:rsidR="000A27F4">
        <w:rPr>
          <w:color w:val="000000" w:themeColor="text1"/>
        </w:rPr>
        <w:t xml:space="preserve"> </w:t>
      </w:r>
      <w:r w:rsidRPr="000927F6">
        <w:rPr>
          <w:color w:val="000000" w:themeColor="text1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proofErr w:type="spellStart"/>
      <w:r>
        <w:t>velos</w:t>
      </w:r>
      <w:proofErr w:type="spellEnd"/>
      <w:r>
        <w:t xml:space="preserve"> </w:t>
      </w:r>
      <w:proofErr w:type="spellStart"/>
      <w:r>
        <w:t>repares</w:t>
      </w:r>
      <w:proofErr w:type="spellEnd"/>
      <w:r>
        <w:t xml:space="preserve">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210CA5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21</cp:revision>
  <dcterms:created xsi:type="dcterms:W3CDTF">2022-11-09T00:45:00Z</dcterms:created>
  <dcterms:modified xsi:type="dcterms:W3CDTF">2022-11-28T19:33:00Z</dcterms:modified>
</cp:coreProperties>
</file>