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54</w:t>
      </w:r>
    </w:p>
    <w:p>
      <w:pPr>
        <w:pStyle w:val="Heading1"/>
      </w:pPr>
      <w:r>
        <w:t>The Treatment of Lapatinib in Combination With Sorafenib in Patients With Advanced Refractory Solid Tumors</w:t>
      </w:r>
    </w:p>
    <w:p>
      <w:pPr>
        <w:pStyle w:val="Heading2"/>
      </w:pPr>
      <w:r>
        <w:t>Clinical Trial: https://clinicaltrials.gov/study/NCT00984425</w:t>
      </w:r>
    </w:p>
    <w:p>
      <w:r>
        <w:t xml:space="preserve">      "eligibilityCriteria": "Inclusion Criteria:\n\n* Patients with locally advanced, recurrent or metastatic histologically confirmed malignancy refractory to available standard treatment\n\nExclusion Criteria:\n\n* Prior treatment with Lapatinib, Sorafenib or any agents targeting EGFR (other than trastuzumab), Raf, VEGF, or VEGFR",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Potentially yes, but more information is needed.  The patient having an EGFR mutation *might* make them eligible if their cancer is also "refractory to available standard treatment."  However, if they've received prior treatment with any EGFR-targeting agent (other than trastuzumab), they would be excluded.</w:t>
        <w:br/>
        <w:br/>
        <w:t>Here's the breakdown:</w:t>
        <w:br/>
        <w:br/>
        <w:t>* **Positive:** The trial includes patients with advanced/metastatic malignancies, which is often the case when EGFR mutations are relevant.</w:t>
        <w:br/>
        <w:t>* **Unclear:**  We don't know if standard treatment for their *specific* cancer type involves EGFR inhibitors.  If it does, and they've failed that treatment, they would meet the "refractory to standard treatment" criterion.</w:t>
        <w:br/>
        <w:t>* **Potential Negative:** The exclusion criteria explicitly bars patients previously treated with EGFR-targeting drugs (besides trastuzumab). Many patients with EGFR mutations *are* treated with such drugs.  If this patient has, they would be ineligible.</w:t>
        <w:br/>
        <w:br/>
        <w:t>In short, having an EGFR mutation is neither a guarantee of inclusion nor an automatic exclusion.  It depends on their treatment history and the standard of care for their particular cancer.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