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36</w:t>
      </w:r>
    </w:p>
    <w:p>
      <w:pPr>
        <w:pStyle w:val="Heading1"/>
      </w:pPr>
      <w:r>
        <w:t>HER-2 Mutations in Tumor Samples From Patients With Advanced Non-Small Cell Lung Cancer Treated on Clinical Trial ECOG-2598</w:t>
      </w:r>
    </w:p>
    <w:p>
      <w:pPr>
        <w:pStyle w:val="Heading2"/>
      </w:pPr>
      <w:r>
        <w:t>Clinical Trial: https://clinicaltrials.gov/study/NCT00896909</w:t>
      </w:r>
    </w:p>
    <w:p>
      <w:r>
        <w:t xml:space="preserve">      "eligibilityCriteria": "DISEASE CHARACTERISTICS:\n\n* Diagnosis of non-small cell lung cancer meeting \u2265 1 of the following criteria:\n\n  * Recurrent disease\n  * Stage IIIB with pleural or pericardial effusion\n  * Stage IV disease\n* Treated on protocol ECOG-2598\n\nPATIENT CHARACTERISTICS:\n\n* Not specified\n\nPRIOR CONCURRENT THERAPY:\n\n* See Disease Characteristics",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 xml:space="preserve">This trial description **does not mention ERBB2 gene mutation status** as an inclusion or exclusion criterion.  Therefore, based on the information provided, we **cannot determine** if a patient with an ERBB2 mutation would be eligible.  The criteria focus on disease stage and prior treatment (specifically, participation in the ECOG-2598 protocol).  </w:t>
        <w:br/>
        <w:br/>
        <w:t>The patient *might* be eligible if they meet the disease characteristics and prior therapy requirements, but more information about the trial's inclusion/exclusion criteria related to specific gene mutations is needed for a definitive answer.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