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122</w:t>
      </w:r>
    </w:p>
    <w:p>
      <w:pPr>
        <w:pStyle w:val="Heading1"/>
      </w:pPr>
      <w:r>
        <w:t>A Prospective Observational Study Evaluating c-MET Expression and EGFR Gene Mutation Correlation With Erlotinib Response</w:t>
      </w:r>
    </w:p>
    <w:p>
      <w:pPr>
        <w:pStyle w:val="Heading2"/>
      </w:pPr>
      <w:r>
        <w:t>Clinical Trial: https://clinicaltrials.gov/study/NCT01523340</w:t>
      </w:r>
    </w:p>
    <w:p>
      <w:r>
        <w:t xml:space="preserve">      "eligibilityCriteria": "Inclusion Criteria:\n\n* Informed consent\n* 19\\~80 year old male or female\n* Histologically proven advanced or metastatic NSCLC\n* Failed to 1st line chemotherapy\n* Tumor tissue for genetic analysis\n* Evaluable target lesion by RECIST v1.1\n* ECOG performance from 0 to 3\n* Expected survival more than 12 weeks\n\nExclusion Criteria:\n\n* Previous treatment of EGFR-tyrosine kinase inhibitors\n* Severe hypersensitivity to erlotinib\n* Residual toxicities (above grade 2) after previous chemotherapy\n* Total bilirubin more than 1.5x of upper normal limit Liver function tests more than 2.5x of upper normal limits",</w:t>
        <w:br/>
        <w:t xml:space="preserve">      "healthyVolunteers": false,</w:t>
        <w:br/>
        <w:t xml:space="preserve">      "sex": "ALL",</w:t>
        <w:br/>
        <w:t xml:space="preserve">      "minimumAge": "19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histologically or cytologically confirmed stage IV or recurrent NSCLC who have progressive disease after 1st line chemotherapy who consent for study participation and meet the study selection criteria",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the clinical trial, it appears that a patient with an EGFR gene mutation could potentially be eligible, as long as they meet the inclusion criteria and do not meet any of the exclusion criteria specific to EGFR-related treatments or conditions.</w:t>
        <w:br/>
        <w:br/>
        <w:t>### Relevant Criteria for Determining Eligibility</w:t>
        <w:br/>
        <w:br/>
        <w:t>1. **Inclusion Criteria:**</w:t>
        <w:br/>
        <w:t xml:space="preserve">   - Patients must have histologically proven advanced or metastatic non-small cell lung cancer (NSCLC).</w:t>
        <w:br/>
        <w:t xml:space="preserve">   - They must have failed first-line chemotherapy.</w:t>
        <w:br/>
        <w:t xml:space="preserve">   - They need to provide tumor tissue for genetic analysis.</w:t>
        <w:br/>
        <w:br/>
        <w:t>2. **Exclusion Criteria:**</w:t>
        <w:br/>
        <w:t xml:space="preserve">   - The trial excludes patients who have previously been treated with EGFR-tyrosine kinase inhibitors (e.g., erlotinib).</w:t>
        <w:br/>
        <w:t xml:space="preserve">   </w:t>
        <w:br/>
        <w:t xml:space="preserve">If the patient has not received previous treatment with an EGFR-tyrosine kinase inhibitor, they might be eligible regardless of having an EGFR mutation, as having the mutation itself is not listed as an exclusion criterion. </w:t>
        <w:br/>
        <w:br/>
        <w:t>To confirm eligibility, it would be crucial to cross-reference with any specific study protocols or clarify with the clinical trial organizers, as specific information about EGFR mutation status is not directly addressed beyond the treatment history exclusion.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