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14</w:t>
      </w:r>
    </w:p>
    <w:p>
      <w:pPr>
        <w:pStyle w:val="Heading1"/>
      </w:pPr>
      <w:r>
        <w:t>Comparison the Level of CTGF Protein and Related Cytokine in Pleural Effusion</w:t>
      </w:r>
    </w:p>
    <w:p>
      <w:pPr>
        <w:pStyle w:val="Heading2"/>
      </w:pPr>
      <w:r>
        <w:t>Clinical Trial: https://clinicaltrials.gov/study/NCT00313066</w:t>
      </w:r>
    </w:p>
    <w:p>
      <w:r>
        <w:t xml:space="preserve">      "eligibilityCriteria": "Inclusion Criteria:\n\n- patients with pleural effusion\n\nExclusion Criteria:\n\n* HIV infection",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Based on the eligibility criteria provided for the clinical trial, there is no mention of exclusion due to a KIT gene mutation. Therefore, a patient with a KIT gene mutation would not be excluded solely for that reason. The trial focuses on including patients with pleural effusion and excluding those with HIV infection. As long as the patient meets the inclusion criteria and does not meet the exclusion criteria, they should be eligible. It's important for potential participants to discuss their specific medical conditions with the trial organizers to confirm eligibility.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