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15</w:t>
      </w:r>
    </w:p>
    <w:p>
      <w:pPr>
        <w:pStyle w:val="Heading1"/>
      </w:pPr>
      <w:r>
        <w:t>Pulmonary And Renal Support During Acute Respiratory Distress Syndrome</w:t>
      </w:r>
    </w:p>
    <w:p>
      <w:pPr>
        <w:pStyle w:val="Heading2"/>
      </w:pPr>
      <w:r>
        <w:t>Clinical Trial: https://clinicaltrials.gov/study/NCT01239966</w:t>
      </w:r>
    </w:p>
    <w:p>
      <w:r>
        <w:t xml:space="preserve">      "eligibilityCriteria": "Inclusion Criteria:\n\n* Acute Respiratory Distress Syndrome according to the AECC definition\n* Acute Renal Failure according to the RIFLE definition\n\nExclusion Criteria:\n\n* Age \\&lt; 18 years\n* PaO2/FiO2 \\&lt; 100 with FIO2 = 1 and PEEP \\&gt; 18 cmH2O\n* DNR order or death expected within the next 3 days\n* Intracranial haemorrhage or hypertension\n* Heparin allergy",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information provided, the clinical trial does not specify any inclusion or exclusion criteria related to a KIT gene mutation. The eligibility criteria focus on conditions like Acute Respiratory Distress Syndrome and Acute Renal Failure, as well as specific exclusion factors such as age, certain health conditions, and allergies.</w:t>
        <w:br/>
        <w:br/>
        <w:t>Therefore, a patient with a KIT gene mutation would not be automatically excluded based on the listed criteria. However, it's always advisable for patients to discuss participation in clinical trials with their healthcare provider to ensure that all relevant medical factors are considered.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