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36</w:t>
      </w:r>
    </w:p>
    <w:p>
      <w:pPr>
        <w:pStyle w:val="Heading1"/>
      </w:pPr>
      <w:r>
        <w:t>Exploring the Role of At-home Semi-Quantitative Pregnancy Tests for Medical Abortion Follow-up</w:t>
      </w:r>
    </w:p>
    <w:p>
      <w:pPr>
        <w:pStyle w:val="Heading2"/>
      </w:pPr>
      <w:r>
        <w:t>Clinical Trial: https://clinicaltrials.gov/study/NCT01150279</w:t>
      </w:r>
    </w:p>
    <w:p>
      <w:r>
        <w:t xml:space="preserve">      "eligibilityCriteria": "Inclusion Criteria:\n\n* Women age greater than or equal to 18 years\n* Gestational age less than or equal to 63 days by last menstrual period (LMP), ultrasound or clinical assessment\n* Agrees to return for follow-up visit and willing to provide an address and/or telephone number for purposes of follow-up\n* Able to consent to study participation.\n\nInclusion Criteria for Mexico:\n\n* Gestational age \\&lt;_ 70 days from LMP\n* Eligible for mifepristone- misoprostol medical abortion according to clinic guidelines\n* Willing to follow instructions of the provider regarding use of the at-home pregnancy test\n* Agrees to provide test results by phone to study coordinator on morning of schedule follow-up visit\n* Willing to provide an address and/or telephone number for purposes of follow-up\n* Agrees to return for standard follow-up visit\n* Wishes to participate in the study\n* Having easy access to a telephone and transportation\n* Able to consent to study participation\n\nExclusion Criteria:\n\n* Women less than 18 years of age\n* Women not eligible for medical abortion services\n* Women unable to provide contact information\n* Women unable to sign the consent form\n\nExclusion Criteria for Mexico:\n\n* Women not eligible for medical abortion services\n* Women unable to provide contact information\n* Women unable to sign the consent form",</w:t>
        <w:br/>
        <w:t xml:space="preserve">      "healthyVolunteers": true,</w:t>
        <w:br/>
        <w:t xml:space="preserve">      "sex": "FEMALE",</w:t>
        <w:br/>
        <w:t xml:space="preserve">      "minimumAge": "18 Years",</w:t>
        <w:br/>
        <w:t>"stdAges": [</w:t>
        <w:br/>
        <w:t>"ADULT"</w:t>
        <w:br/>
        <w:t>],</w:t>
        <w:br/>
        <w:t xml:space="preserve">      "studyPopulation": "Women presenting to clinic seeking medical abortion",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clinical trial information, the eligibility criteria focus on age, gestational age, ability to consent, willingness to participate in follow-up visits, and eligibility for medical abortion services. There is no mention of gene mutations, such as a KIT gene mutation, as a factor for inclusion or exclusion in the trial.</w:t>
        <w:br/>
        <w:br/>
        <w:t>Therefore, the presence of a KIT gene mutation would not affect a patient's eligibility for this clinical trial. The trial primarily considers demographic and reproductive criteria such as age, gestational age, and willingness to comply with study requirements.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