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KIT - Document 62</w:t>
      </w:r>
    </w:p>
    <w:p>
      <w:pPr>
        <w:pStyle w:val="Heading1"/>
      </w:pPr>
      <w:r>
        <w:t>A Study of Sunitinib In Young Patients With Advanced Gastrointestinal Stromal Tumor</w:t>
      </w:r>
    </w:p>
    <w:p>
      <w:pPr>
        <w:pStyle w:val="Heading2"/>
      </w:pPr>
      <w:r>
        <w:t>Clinical Trial: https://clinicaltrials.gov/study/NCT01396148</w:t>
      </w:r>
    </w:p>
    <w:p>
      <w:r>
        <w:t xml:space="preserve">      "eligibilityCriteria": "Inclusion Criteria:\n\n* Histological diagnosis of GIST.\n* Patients must have demonstrated either disease progression or intolerance to imatinib mesylate, have non-mutant Stem Cell Factor Receptor gene (KIT) GIST, or cannot obtain imatinib in their country\n* Measurable by Response Evaluation Criterion in Solid Tumors (RECIST) or evaluable disease.\n\nExclusion Criteria:\n\n* Current treatment with another investigational agent.\n* Prior sunitinib treatment.\n* Prior therapy with known risk for cardiovascular complications.",</w:t>
        <w:br/>
        <w:t xml:space="preserve">      "healthyVolunteers": false,</w:t>
        <w:br/>
        <w:t xml:space="preserve">      "sex": "ALL",</w:t>
        <w:br/>
        <w:t xml:space="preserve">      "minimumAge": "6 Years",</w:t>
        <w:br/>
        <w:t>"stdAges": [</w:t>
        <w:br/>
        <w:t>"CHILD",</w:t>
        <w:br/>
        <w:t>"ADULT"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KIT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Based on the inclusion criteria provided for the clinical trial, a patient with a KIT gene mutation would not be eligible. The criteria specify that eligible patients must have non-mutant Stem Cell Factor Receptor gene (KIT) GIST. Therefore, a mutation in the KIT gene would make the patient ineligible for this trial.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