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9CA8" w14:textId="043FFAE3" w:rsidR="00A96986" w:rsidRPr="00A96986" w:rsidRDefault="00A96986" w:rsidP="00A96986">
      <w:r w:rsidRPr="00A96986">
        <w:t># Project Operations Data Governance Assessment</w:t>
      </w:r>
      <w:r w:rsidRPr="00A96986">
        <w:br/>
      </w:r>
    </w:p>
    <w:p w14:paraId="591C175E" w14:textId="04CCD572" w:rsidR="00A96986" w:rsidRPr="00A96986" w:rsidRDefault="00A96986" w:rsidP="00A96986">
      <w:r w:rsidRPr="00A96986">
        <w:t>## Consulting Case Study</w:t>
      </w:r>
      <w:r w:rsidRPr="00A96986">
        <w:br/>
      </w:r>
    </w:p>
    <w:p w14:paraId="25B94512" w14:textId="77777777" w:rsidR="00A96986" w:rsidRPr="00A96986" w:rsidRDefault="00A96986" w:rsidP="00A96986">
      <w:r w:rsidRPr="00A96986">
        <w:t>**</w:t>
      </w:r>
      <w:proofErr w:type="gramStart"/>
      <w:r w:rsidRPr="00A96986">
        <w:t>Organization:*</w:t>
      </w:r>
      <w:proofErr w:type="gramEnd"/>
      <w:r w:rsidRPr="00A96986">
        <w:t xml:space="preserve">* ABC Staffing Solutions (Fictional)  </w:t>
      </w:r>
      <w:r w:rsidRPr="00A96986">
        <w:br/>
      </w:r>
    </w:p>
    <w:p w14:paraId="4F9B87CC" w14:textId="77777777" w:rsidR="00A96986" w:rsidRPr="00A96986" w:rsidRDefault="00A96986" w:rsidP="00A96986">
      <w:r w:rsidRPr="00A96986">
        <w:t xml:space="preserve">**Project </w:t>
      </w:r>
      <w:proofErr w:type="gramStart"/>
      <w:r w:rsidRPr="00A96986">
        <w:t>Role:*</w:t>
      </w:r>
      <w:proofErr w:type="gramEnd"/>
      <w:r w:rsidRPr="00A96986">
        <w:t xml:space="preserve">* Junior Data Governance Analyst  </w:t>
      </w:r>
      <w:r w:rsidRPr="00A96986">
        <w:br/>
      </w:r>
    </w:p>
    <w:p w14:paraId="7B5B9A85" w14:textId="6AC7A0DF" w:rsidR="00A96986" w:rsidRPr="00A96986" w:rsidRDefault="00A96986" w:rsidP="00A96986">
      <w:r w:rsidRPr="00A96986">
        <w:t xml:space="preserve">**Project </w:t>
      </w:r>
      <w:proofErr w:type="gramStart"/>
      <w:r w:rsidRPr="00A96986">
        <w:t>Type:*</w:t>
      </w:r>
      <w:proofErr w:type="gramEnd"/>
      <w:r w:rsidRPr="00A96986">
        <w:t>* Independent Portfolio Case Study</w:t>
      </w:r>
    </w:p>
    <w:p w14:paraId="3A5F879F" w14:textId="2C751D46" w:rsidR="00A96986" w:rsidRPr="00A96986" w:rsidRDefault="00A96986" w:rsidP="00A96986">
      <w:r w:rsidRPr="00A96986">
        <w:t>---</w:t>
      </w:r>
    </w:p>
    <w:p w14:paraId="79F10A3B" w14:textId="7523E092" w:rsidR="00A96986" w:rsidRPr="00A96986" w:rsidRDefault="00A96986" w:rsidP="00A96986">
      <w:r w:rsidRPr="00A96986">
        <w:t>## Executive Summary</w:t>
      </w:r>
      <w:r w:rsidRPr="00A96986">
        <w:br/>
      </w:r>
    </w:p>
    <w:p w14:paraId="58EBF099" w14:textId="39AA1995" w:rsidR="00A96986" w:rsidRPr="00A96986" w:rsidRDefault="00A96986" w:rsidP="00A96986">
      <w:r w:rsidRPr="00A96986">
        <w:t>ABC Staffing Solutions is a fictional Agile project-based staffing organization. Project Operations coordinates engagement setup, compliance documentation, financial support, billing coordination, resource information, and leadership reporting.</w:t>
      </w:r>
      <w:r w:rsidRPr="00A96986">
        <w:br/>
      </w:r>
    </w:p>
    <w:p w14:paraId="5A4082F2" w14:textId="3375E113" w:rsidR="00A96986" w:rsidRPr="00A96986" w:rsidRDefault="00A96986" w:rsidP="00A96986">
      <w:r w:rsidRPr="00A96986">
        <w:t>The assessment was initiated to address inconsistent reporting, duplicate documentation, manual reconciliation, communication gaps, and unclear governance accountability. The proposed target state establishes authoritative systems of record, formal Data Owner and Data Steward responsibilities, standardized metadata, proactive data quality controls, governance KPIs, and Center of Excellence oversight.</w:t>
      </w:r>
      <w:r w:rsidRPr="00A96986">
        <w:br/>
      </w:r>
    </w:p>
    <w:p w14:paraId="426AC7B7" w14:textId="10CE6AE4" w:rsidR="00A96986" w:rsidRPr="00A96986" w:rsidRDefault="00A96986" w:rsidP="00A96986">
      <w:r w:rsidRPr="00A96986">
        <w:t>## 1. Business Scenario and Objectives</w:t>
      </w:r>
      <w:r w:rsidRPr="00A96986">
        <w:br/>
      </w:r>
    </w:p>
    <w:p w14:paraId="65CBD4E0" w14:textId="1C15E5A2" w:rsidR="00A96986" w:rsidRPr="00A96986" w:rsidRDefault="00A96986" w:rsidP="00A96986">
      <w:r w:rsidRPr="00A96986">
        <w:t xml:space="preserve">The environment uses PeopleSoft </w:t>
      </w:r>
      <w:proofErr w:type="spellStart"/>
      <w:r w:rsidRPr="00A96986">
        <w:t>Financial</w:t>
      </w:r>
      <w:proofErr w:type="spellEnd"/>
      <w:r w:rsidRPr="00A96986">
        <w:t xml:space="preserve"> for project financial management, SharePoint for project and compliance documentation, Microsoft Teams for collaboration, and OneNote for working notes and operational reference.</w:t>
      </w:r>
      <w:r w:rsidRPr="00A96986">
        <w:br/>
      </w:r>
    </w:p>
    <w:p w14:paraId="57B27AC0" w14:textId="77777777" w:rsidR="00A96986" w:rsidRPr="00A96986" w:rsidRDefault="00A96986" w:rsidP="00A96986">
      <w:r w:rsidRPr="00A96986">
        <w:t>Objectives include improving data quality, reporting accuracy, compliance documentation, cross-functional communication, ownership, and governance scalability.</w:t>
      </w:r>
      <w:r w:rsidRPr="00A96986">
        <w:br/>
      </w:r>
    </w:p>
    <w:p w14:paraId="751C0EBC" w14:textId="0F172B2E" w:rsidR="00A96986" w:rsidRPr="00A96986" w:rsidRDefault="00A96986" w:rsidP="00A96986"/>
    <w:p w14:paraId="506E2D38" w14:textId="77777777" w:rsidR="00A96986" w:rsidRPr="00A96986" w:rsidRDefault="00A96986" w:rsidP="00A96986">
      <w:r w:rsidRPr="00A96986">
        <w:lastRenderedPageBreak/>
        <w:t>## 2. Current-State Assessment</w:t>
      </w:r>
      <w:r w:rsidRPr="00A96986">
        <w:br/>
      </w:r>
    </w:p>
    <w:p w14:paraId="2DC99EFA" w14:textId="77777777" w:rsidR="00A96986" w:rsidRPr="00A96986" w:rsidRDefault="00A96986" w:rsidP="00A96986">
      <w:r w:rsidRPr="00A96986">
        <w:br/>
      </w:r>
    </w:p>
    <w:p w14:paraId="2AE4AA4C" w14:textId="77777777" w:rsidR="00A96986" w:rsidRPr="00A96986" w:rsidRDefault="00A96986" w:rsidP="00A96986">
      <w:r w:rsidRPr="00A96986">
        <w:t>The current environment is operationally functional but governance is developing. Information moves through multiple systems and departments, and several controls depend on manual knowledge and reconciliation.</w:t>
      </w:r>
      <w:r w:rsidRPr="00A96986">
        <w:br/>
      </w:r>
    </w:p>
    <w:p w14:paraId="2165F868" w14:textId="06E04773" w:rsidR="00A96986" w:rsidRPr="00A96986" w:rsidRDefault="00A96986" w:rsidP="00A96986"/>
    <w:p w14:paraId="5FF77C9B" w14:textId="77777777" w:rsidR="00A96986" w:rsidRPr="00A96986" w:rsidRDefault="00A96986" w:rsidP="00A96986">
      <w:r w:rsidRPr="00A96986">
        <w:t>Primary concerns include:</w:t>
      </w:r>
      <w:r w:rsidRPr="00A96986">
        <w:br/>
      </w:r>
    </w:p>
    <w:p w14:paraId="34742372" w14:textId="6521C20B" w:rsidR="00A96986" w:rsidRPr="00A96986" w:rsidRDefault="00A96986" w:rsidP="00A96986"/>
    <w:p w14:paraId="66809DC9" w14:textId="77777777" w:rsidR="00A96986" w:rsidRPr="00A96986" w:rsidRDefault="00A96986" w:rsidP="00A96986">
      <w:r w:rsidRPr="00A96986">
        <w:t>- Manual reconciliation between project and financial information</w:t>
      </w:r>
      <w:r w:rsidRPr="00A96986">
        <w:br/>
      </w:r>
    </w:p>
    <w:p w14:paraId="6F320BE5" w14:textId="77777777" w:rsidR="00A96986" w:rsidRPr="00A96986" w:rsidRDefault="00A96986" w:rsidP="00A96986">
      <w:r w:rsidRPr="00A96986">
        <w:t>- Duplicate documentation</w:t>
      </w:r>
      <w:r w:rsidRPr="00A96986">
        <w:br/>
      </w:r>
    </w:p>
    <w:p w14:paraId="6DFF5543" w14:textId="77777777" w:rsidR="00A96986" w:rsidRPr="00A96986" w:rsidRDefault="00A96986" w:rsidP="00A96986">
      <w:r w:rsidRPr="00A96986">
        <w:t>- Inconsistent project reporting</w:t>
      </w:r>
      <w:r w:rsidRPr="00A96986">
        <w:br/>
      </w:r>
    </w:p>
    <w:p w14:paraId="7776DBF4" w14:textId="77777777" w:rsidR="00A96986" w:rsidRPr="00A96986" w:rsidRDefault="00A96986" w:rsidP="00A96986">
      <w:r w:rsidRPr="00A96986">
        <w:t>- Limited metadata standards</w:t>
      </w:r>
      <w:r w:rsidRPr="00A96986">
        <w:br/>
      </w:r>
    </w:p>
    <w:p w14:paraId="25E12025" w14:textId="77777777" w:rsidR="00A96986" w:rsidRPr="00A96986" w:rsidRDefault="00A96986" w:rsidP="00A96986">
      <w:r w:rsidRPr="00A96986">
        <w:t>- Informal stewardship</w:t>
      </w:r>
      <w:r w:rsidRPr="00A96986">
        <w:br/>
      </w:r>
    </w:p>
    <w:p w14:paraId="7B5D8CE6" w14:textId="0FEC3BF6" w:rsidR="00A96986" w:rsidRPr="00A96986" w:rsidRDefault="00A96986" w:rsidP="00A96986">
      <w:r w:rsidRPr="00A96986">
        <w:t>- Limited governance measurement</w:t>
      </w:r>
      <w:r w:rsidRPr="00A96986">
        <w:br/>
      </w:r>
      <w:r w:rsidRPr="00A96986">
        <w:br/>
      </w:r>
    </w:p>
    <w:p w14:paraId="65BEE3CB" w14:textId="2BEBCB8A" w:rsidR="00A96986" w:rsidRPr="00A96986" w:rsidRDefault="00A96986" w:rsidP="00A96986">
      <w:r w:rsidRPr="00A96986">
        <w:t>## 3. Stakeholder Analysis and RACI</w:t>
      </w:r>
      <w:r w:rsidRPr="00A96986">
        <w:br/>
      </w:r>
    </w:p>
    <w:p w14:paraId="16E651C2" w14:textId="45164D73" w:rsidR="00A96986" w:rsidRPr="00A96986" w:rsidRDefault="00A96986" w:rsidP="00A96986">
      <w:r w:rsidRPr="00A96986">
        <w:t>Key stakeholders include the Director of Operations, Senior Manager of Support, Manager of Support, Operations Support Specialist, Engagement Managers, Delivery Leads, Billing Operations, Finance, Compliance, IT, and the Center of Excellence.</w:t>
      </w:r>
      <w:r w:rsidRPr="00A96986">
        <w:br/>
      </w:r>
    </w:p>
    <w:p w14:paraId="1CDB362D" w14:textId="77777777" w:rsidR="00A96986" w:rsidRPr="00A96986" w:rsidRDefault="00A96986" w:rsidP="00A96986">
      <w:r w:rsidRPr="00A96986">
        <w:lastRenderedPageBreak/>
        <w:t>The governance model distinguishes:</w:t>
      </w:r>
      <w:r w:rsidRPr="00A96986">
        <w:br/>
      </w:r>
    </w:p>
    <w:p w14:paraId="20BA26C1" w14:textId="03A618D0" w:rsidR="00A96986" w:rsidRPr="00A96986" w:rsidRDefault="00A96986" w:rsidP="00A96986"/>
    <w:p w14:paraId="206D7BC1" w14:textId="77777777" w:rsidR="00A96986" w:rsidRPr="00A96986" w:rsidRDefault="00A96986" w:rsidP="00A96986">
      <w:r w:rsidRPr="00A96986">
        <w:t>- **Data Owners** - accountable for business data</w:t>
      </w:r>
      <w:r w:rsidRPr="00A96986">
        <w:br/>
      </w:r>
    </w:p>
    <w:p w14:paraId="23315316" w14:textId="77777777" w:rsidR="00A96986" w:rsidRPr="00A96986" w:rsidRDefault="00A96986" w:rsidP="00A96986">
      <w:r w:rsidRPr="00A96986">
        <w:t>- **Data Stewards** - responsible for day-to-day quality and metadata</w:t>
      </w:r>
      <w:r w:rsidRPr="00A96986">
        <w:br/>
      </w:r>
    </w:p>
    <w:p w14:paraId="364D40C5" w14:textId="77777777" w:rsidR="00A96986" w:rsidRPr="00A96986" w:rsidRDefault="00A96986" w:rsidP="00A96986">
      <w:r w:rsidRPr="00A96986">
        <w:t>- **IT Custodians** - responsible for technical systems</w:t>
      </w:r>
      <w:r w:rsidRPr="00A96986">
        <w:br/>
      </w:r>
    </w:p>
    <w:p w14:paraId="4CBA8DDF" w14:textId="77777777" w:rsidR="00A96986" w:rsidRPr="00A96986" w:rsidRDefault="00A96986" w:rsidP="00A96986">
      <w:r w:rsidRPr="00A96986">
        <w:t>- **Center of Excellence** - responsible for standards and program coordination</w:t>
      </w:r>
      <w:r w:rsidRPr="00A96986">
        <w:br/>
      </w:r>
    </w:p>
    <w:p w14:paraId="2BE188B8" w14:textId="1612837C" w:rsidR="00A96986" w:rsidRPr="00A96986" w:rsidRDefault="00A96986" w:rsidP="00A96986"/>
    <w:p w14:paraId="6152492F" w14:textId="589B9043" w:rsidR="00A96986" w:rsidRPr="00A96986" w:rsidRDefault="00A96986" w:rsidP="00A96986">
      <w:r w:rsidRPr="00A96986">
        <w:t>The full RACI is available in the governance workbook.</w:t>
      </w:r>
      <w:r w:rsidRPr="00A96986">
        <w:br/>
      </w:r>
    </w:p>
    <w:p w14:paraId="0668C02F" w14:textId="348B108E" w:rsidR="00A96986" w:rsidRPr="00A96986" w:rsidRDefault="00A96986" w:rsidP="00A96986">
      <w:r w:rsidRPr="00A96986">
        <w:t>## 4. Data Landscape and Systems Assessment</w:t>
      </w:r>
      <w:r w:rsidRPr="00A96986">
        <w:br/>
      </w:r>
    </w:p>
    <w:p w14:paraId="7C1C48ED" w14:textId="6265FFE8" w:rsidR="00A96986" w:rsidRPr="00A96986" w:rsidRDefault="00A96986" w:rsidP="00A96986">
      <w:r w:rsidRPr="00A96986">
        <w:t>Primary data domains include:</w:t>
      </w:r>
      <w:r w:rsidRPr="00A96986">
        <w:br/>
      </w:r>
    </w:p>
    <w:p w14:paraId="6426B849" w14:textId="77777777" w:rsidR="00A96986" w:rsidRPr="00A96986" w:rsidRDefault="00A96986" w:rsidP="00A96986">
      <w:r w:rsidRPr="00A96986">
        <w:t>- Client data</w:t>
      </w:r>
      <w:r w:rsidRPr="00A96986">
        <w:br/>
      </w:r>
    </w:p>
    <w:p w14:paraId="3C78C307" w14:textId="77777777" w:rsidR="00A96986" w:rsidRPr="00A96986" w:rsidRDefault="00A96986" w:rsidP="00A96986">
      <w:r w:rsidRPr="00A96986">
        <w:t>- Project data</w:t>
      </w:r>
      <w:r w:rsidRPr="00A96986">
        <w:br/>
      </w:r>
    </w:p>
    <w:p w14:paraId="7FDEBCB4" w14:textId="77777777" w:rsidR="00A96986" w:rsidRPr="00A96986" w:rsidRDefault="00A96986" w:rsidP="00A96986">
      <w:r w:rsidRPr="00A96986">
        <w:t>- Financial data</w:t>
      </w:r>
      <w:r w:rsidRPr="00A96986">
        <w:br/>
      </w:r>
    </w:p>
    <w:p w14:paraId="1EFA4B71" w14:textId="77777777" w:rsidR="00A96986" w:rsidRPr="00A96986" w:rsidRDefault="00A96986" w:rsidP="00A96986">
      <w:r w:rsidRPr="00A96986">
        <w:t>- Billing data</w:t>
      </w:r>
      <w:r w:rsidRPr="00A96986">
        <w:br/>
      </w:r>
    </w:p>
    <w:p w14:paraId="032CDFE2" w14:textId="77777777" w:rsidR="00A96986" w:rsidRPr="00A96986" w:rsidRDefault="00A96986" w:rsidP="00A96986">
      <w:r w:rsidRPr="00A96986">
        <w:t>- Compliance data</w:t>
      </w:r>
      <w:r w:rsidRPr="00A96986">
        <w:br/>
      </w:r>
    </w:p>
    <w:p w14:paraId="6B958C8F" w14:textId="77777777" w:rsidR="00A96986" w:rsidRPr="00A96986" w:rsidRDefault="00A96986" w:rsidP="00A96986">
      <w:r w:rsidRPr="00A96986">
        <w:t>- Operational reporting</w:t>
      </w:r>
      <w:r w:rsidRPr="00A96986">
        <w:br/>
      </w:r>
    </w:p>
    <w:p w14:paraId="63F54DC7" w14:textId="60EFE87A" w:rsidR="00A96986" w:rsidRPr="00A96986" w:rsidRDefault="00A96986" w:rsidP="00A96986">
      <w:r w:rsidRPr="00A96986">
        <w:lastRenderedPageBreak/>
        <w:t>- Governance metadata</w:t>
      </w:r>
      <w:r w:rsidRPr="00A96986">
        <w:br/>
      </w:r>
    </w:p>
    <w:p w14:paraId="59F11F7A" w14:textId="6C3DBD13" w:rsidR="00A96986" w:rsidRPr="00A96986" w:rsidRDefault="00A96986" w:rsidP="00A96986">
      <w:r w:rsidRPr="00A96986">
        <w:t>PeopleSoft Financial is proposed as the authoritative system for project, financial, and billing information. SharePoint is proposed as the controlled repository for compliance and governed documentation.</w:t>
      </w:r>
      <w:r w:rsidRPr="00A96986">
        <w:br/>
      </w:r>
    </w:p>
    <w:p w14:paraId="5840C074" w14:textId="5B9E337D" w:rsidR="00A96986" w:rsidRPr="00A96986" w:rsidRDefault="00A96986" w:rsidP="00A96986">
      <w:r w:rsidRPr="00A96986">
        <w:t>## 5. Business Glossary</w:t>
      </w:r>
      <w:r w:rsidRPr="00A96986">
        <w:br/>
      </w:r>
    </w:p>
    <w:p w14:paraId="4AFC788D" w14:textId="6FAF9C38" w:rsidR="00A96986" w:rsidRPr="00A96986" w:rsidRDefault="00A96986" w:rsidP="00A96986">
      <w:r w:rsidRPr="00A96986">
        <w:t>The Business Glossary establishes approved business definitions for terms such as Project ID, Data Owner, Data Steward, System of Record, Compliance Status, Governance KPI, Metadata, and Critical Data Element.</w:t>
      </w:r>
      <w:r w:rsidRPr="00A96986">
        <w:br/>
      </w:r>
    </w:p>
    <w:p w14:paraId="51D717D1" w14:textId="56C19F94" w:rsidR="00A96986" w:rsidRPr="00A96986" w:rsidRDefault="00A96986" w:rsidP="00A96986">
      <w:r w:rsidRPr="00A96986">
        <w:t>The working glossary is maintained in `artifacts/Data_Governance_Artifacts.xlsx`.</w:t>
      </w:r>
      <w:r w:rsidRPr="00A96986">
        <w:br/>
      </w:r>
    </w:p>
    <w:p w14:paraId="43B981BF" w14:textId="77777777" w:rsidR="00A96986" w:rsidRPr="00A96986" w:rsidRDefault="00A96986" w:rsidP="00A96986">
      <w:r w:rsidRPr="00A96986">
        <w:t>## 6. Data Dictionary</w:t>
      </w:r>
      <w:r w:rsidRPr="00A96986">
        <w:br/>
      </w:r>
    </w:p>
    <w:p w14:paraId="3EB3478A" w14:textId="77777777" w:rsidR="00A96986" w:rsidRPr="00A96986" w:rsidRDefault="00A96986" w:rsidP="00A96986">
      <w:r w:rsidRPr="00A96986">
        <w:br/>
      </w:r>
    </w:p>
    <w:p w14:paraId="7ECC5A16" w14:textId="77777777" w:rsidR="00A96986" w:rsidRPr="00A96986" w:rsidRDefault="00A96986" w:rsidP="00A96986">
      <w:r w:rsidRPr="00A96986">
        <w:t>The Data Dictionary connects business terms to technical metadata including:</w:t>
      </w:r>
      <w:r w:rsidRPr="00A96986">
        <w:br/>
      </w:r>
    </w:p>
    <w:p w14:paraId="00A8FFD9" w14:textId="77777777" w:rsidR="00A96986" w:rsidRPr="00A96986" w:rsidRDefault="00A96986" w:rsidP="00A96986">
      <w:r w:rsidRPr="00A96986">
        <w:br/>
      </w:r>
    </w:p>
    <w:p w14:paraId="6E6BD310" w14:textId="77777777" w:rsidR="00A96986" w:rsidRPr="00A96986" w:rsidRDefault="00A96986" w:rsidP="00A96986">
      <w:r w:rsidRPr="00A96986">
        <w:t>- Technical field name</w:t>
      </w:r>
      <w:r w:rsidRPr="00A96986">
        <w:br/>
      </w:r>
    </w:p>
    <w:p w14:paraId="398D0599" w14:textId="77777777" w:rsidR="00A96986" w:rsidRPr="00A96986" w:rsidRDefault="00A96986" w:rsidP="00A96986">
      <w:r w:rsidRPr="00A96986">
        <w:t>- Data type</w:t>
      </w:r>
      <w:r w:rsidRPr="00A96986">
        <w:br/>
      </w:r>
    </w:p>
    <w:p w14:paraId="721C9C77" w14:textId="77777777" w:rsidR="00A96986" w:rsidRPr="00A96986" w:rsidRDefault="00A96986" w:rsidP="00A96986">
      <w:r w:rsidRPr="00A96986">
        <w:t>- Source</w:t>
      </w:r>
      <w:r w:rsidRPr="00A96986">
        <w:br/>
      </w:r>
    </w:p>
    <w:p w14:paraId="4EAB71EC" w14:textId="77777777" w:rsidR="00A96986" w:rsidRPr="00A96986" w:rsidRDefault="00A96986" w:rsidP="00A96986">
      <w:r w:rsidRPr="00A96986">
        <w:t>- Owner</w:t>
      </w:r>
      <w:r w:rsidRPr="00A96986">
        <w:br/>
      </w:r>
    </w:p>
    <w:p w14:paraId="223E4BC5" w14:textId="77777777" w:rsidR="00A96986" w:rsidRPr="00A96986" w:rsidRDefault="00A96986" w:rsidP="00A96986">
      <w:r w:rsidRPr="00A96986">
        <w:t>- Steward</w:t>
      </w:r>
      <w:r w:rsidRPr="00A96986">
        <w:br/>
      </w:r>
    </w:p>
    <w:p w14:paraId="4AED80A9" w14:textId="77777777" w:rsidR="00A96986" w:rsidRPr="00A96986" w:rsidRDefault="00A96986" w:rsidP="00A96986">
      <w:r w:rsidRPr="00A96986">
        <w:lastRenderedPageBreak/>
        <w:t>- Data quality rule</w:t>
      </w:r>
      <w:r w:rsidRPr="00A96986">
        <w:br/>
      </w:r>
    </w:p>
    <w:p w14:paraId="146DA0CC" w14:textId="77777777" w:rsidR="00A96986" w:rsidRPr="00A96986" w:rsidRDefault="00A96986" w:rsidP="00A96986">
      <w:r w:rsidRPr="00A96986">
        <w:br/>
      </w:r>
    </w:p>
    <w:p w14:paraId="4CBE7DF0" w14:textId="77777777" w:rsidR="00A96986" w:rsidRPr="00A96986" w:rsidRDefault="00A96986" w:rsidP="00A96986">
      <w:r w:rsidRPr="00A96986">
        <w:t>Critical fields include PROJECT_ID, PROJECT_STATUS, CLIENT_ID, BILL_STATUS, REVENUE_AMT, COMPLIANCE_STATUS, and REPORT_DT.</w:t>
      </w:r>
      <w:r w:rsidRPr="00A96986">
        <w:br/>
      </w:r>
    </w:p>
    <w:p w14:paraId="42F23322" w14:textId="77777777" w:rsidR="00A96986" w:rsidRPr="00A96986" w:rsidRDefault="00A96986" w:rsidP="00A96986">
      <w:r w:rsidRPr="00A96986">
        <w:br/>
      </w:r>
    </w:p>
    <w:p w14:paraId="60A07C1C" w14:textId="77777777" w:rsidR="00A96986" w:rsidRPr="00A96986" w:rsidRDefault="00A96986" w:rsidP="00A96986">
      <w:r w:rsidRPr="00A96986">
        <w:t>## 7. Data Classification</w:t>
      </w:r>
      <w:r w:rsidRPr="00A96986">
        <w:br/>
      </w:r>
    </w:p>
    <w:p w14:paraId="07C6396F" w14:textId="77777777" w:rsidR="00A96986" w:rsidRPr="00A96986" w:rsidRDefault="00A96986" w:rsidP="00A96986">
      <w:r w:rsidRPr="00A96986">
        <w:br/>
      </w:r>
    </w:p>
    <w:p w14:paraId="5A960315" w14:textId="77777777" w:rsidR="00A96986" w:rsidRPr="00A96986" w:rsidRDefault="00A96986" w:rsidP="00A96986">
      <w:r w:rsidRPr="00A96986">
        <w:t>The classification framework uses:</w:t>
      </w:r>
      <w:r w:rsidRPr="00A96986">
        <w:br/>
      </w:r>
    </w:p>
    <w:p w14:paraId="48011977" w14:textId="77777777" w:rsidR="00A96986" w:rsidRPr="00A96986" w:rsidRDefault="00A96986" w:rsidP="00A96986">
      <w:r w:rsidRPr="00A96986">
        <w:br/>
      </w:r>
    </w:p>
    <w:p w14:paraId="6D3AC617" w14:textId="77777777" w:rsidR="00A96986" w:rsidRPr="00A96986" w:rsidRDefault="00A96986" w:rsidP="00A96986">
      <w:r w:rsidRPr="00A96986">
        <w:t>- Public</w:t>
      </w:r>
      <w:r w:rsidRPr="00A96986">
        <w:br/>
      </w:r>
    </w:p>
    <w:p w14:paraId="02CE54B9" w14:textId="77777777" w:rsidR="00A96986" w:rsidRPr="00A96986" w:rsidRDefault="00A96986" w:rsidP="00A96986">
      <w:r w:rsidRPr="00A96986">
        <w:t>- Internal</w:t>
      </w:r>
      <w:r w:rsidRPr="00A96986">
        <w:br/>
      </w:r>
    </w:p>
    <w:p w14:paraId="4094F421" w14:textId="77777777" w:rsidR="00A96986" w:rsidRPr="00A96986" w:rsidRDefault="00A96986" w:rsidP="00A96986">
      <w:r w:rsidRPr="00A96986">
        <w:t>- Confidential</w:t>
      </w:r>
      <w:r w:rsidRPr="00A96986">
        <w:br/>
      </w:r>
    </w:p>
    <w:p w14:paraId="2D66754D" w14:textId="77777777" w:rsidR="00A96986" w:rsidRPr="00A96986" w:rsidRDefault="00A96986" w:rsidP="00A96986">
      <w:r w:rsidRPr="00A96986">
        <w:t>- Restricted</w:t>
      </w:r>
      <w:r w:rsidRPr="00A96986">
        <w:br/>
      </w:r>
    </w:p>
    <w:p w14:paraId="4EAED740" w14:textId="77777777" w:rsidR="00A96986" w:rsidRPr="00A96986" w:rsidRDefault="00A96986" w:rsidP="00A96986">
      <w:r w:rsidRPr="00A96986">
        <w:br/>
      </w:r>
    </w:p>
    <w:p w14:paraId="248488A5" w14:textId="77777777" w:rsidR="00A96986" w:rsidRPr="00A96986" w:rsidRDefault="00A96986" w:rsidP="00A96986">
      <w:r w:rsidRPr="00A96986">
        <w:t>Financial and client information are classified as Confidential, compliance documentation as Restricted, and standard project/governance information as Internal.</w:t>
      </w:r>
      <w:r w:rsidRPr="00A96986">
        <w:br/>
      </w:r>
    </w:p>
    <w:p w14:paraId="0B7AE5FB" w14:textId="77777777" w:rsidR="00A96986" w:rsidRPr="00A96986" w:rsidRDefault="00A96986" w:rsidP="00A96986">
      <w:r w:rsidRPr="00A96986">
        <w:lastRenderedPageBreak/>
        <w:br/>
      </w:r>
    </w:p>
    <w:p w14:paraId="04D57EF7" w14:textId="77777777" w:rsidR="00A96986" w:rsidRPr="00A96986" w:rsidRDefault="00A96986" w:rsidP="00A96986">
      <w:r w:rsidRPr="00A96986">
        <w:t>## 8. Data Quality Assessment</w:t>
      </w:r>
      <w:r w:rsidRPr="00A96986">
        <w:br/>
      </w:r>
    </w:p>
    <w:p w14:paraId="0D7486BA" w14:textId="77777777" w:rsidR="00A96986" w:rsidRPr="00A96986" w:rsidRDefault="00A96986" w:rsidP="00A96986">
      <w:r w:rsidRPr="00A96986">
        <w:br/>
      </w:r>
    </w:p>
    <w:p w14:paraId="4A613B80" w14:textId="77777777" w:rsidR="00A96986" w:rsidRPr="00A96986" w:rsidRDefault="00A96986" w:rsidP="00A96986">
      <w:r w:rsidRPr="00A96986">
        <w:t>The assessment considers six core dimensions:</w:t>
      </w:r>
      <w:r w:rsidRPr="00A96986">
        <w:br/>
      </w:r>
    </w:p>
    <w:p w14:paraId="0F34849B" w14:textId="77777777" w:rsidR="00A96986" w:rsidRPr="00A96986" w:rsidRDefault="00A96986" w:rsidP="00A96986">
      <w:r w:rsidRPr="00A96986">
        <w:br/>
      </w:r>
    </w:p>
    <w:p w14:paraId="6CCFDF62" w14:textId="77777777" w:rsidR="00A96986" w:rsidRPr="00A96986" w:rsidRDefault="00A96986" w:rsidP="00A96986">
      <w:r w:rsidRPr="00A96986">
        <w:t>- Accuracy</w:t>
      </w:r>
      <w:r w:rsidRPr="00A96986">
        <w:br/>
      </w:r>
    </w:p>
    <w:p w14:paraId="7DB9B1D4" w14:textId="77777777" w:rsidR="00A96986" w:rsidRPr="00A96986" w:rsidRDefault="00A96986" w:rsidP="00A96986">
      <w:r w:rsidRPr="00A96986">
        <w:t>- Completeness</w:t>
      </w:r>
      <w:r w:rsidRPr="00A96986">
        <w:br/>
      </w:r>
    </w:p>
    <w:p w14:paraId="57E7FC56" w14:textId="77777777" w:rsidR="00A96986" w:rsidRPr="00A96986" w:rsidRDefault="00A96986" w:rsidP="00A96986">
      <w:r w:rsidRPr="00A96986">
        <w:t>- Consistency</w:t>
      </w:r>
      <w:r w:rsidRPr="00A96986">
        <w:br/>
      </w:r>
    </w:p>
    <w:p w14:paraId="79C865DA" w14:textId="77777777" w:rsidR="00A96986" w:rsidRPr="00A96986" w:rsidRDefault="00A96986" w:rsidP="00A96986">
      <w:r w:rsidRPr="00A96986">
        <w:t>- Timeliness</w:t>
      </w:r>
      <w:r w:rsidRPr="00A96986">
        <w:br/>
      </w:r>
    </w:p>
    <w:p w14:paraId="17F84AA4" w14:textId="77777777" w:rsidR="00A96986" w:rsidRPr="00A96986" w:rsidRDefault="00A96986" w:rsidP="00A96986">
      <w:r w:rsidRPr="00A96986">
        <w:t>- Validity</w:t>
      </w:r>
      <w:r w:rsidRPr="00A96986">
        <w:br/>
      </w:r>
    </w:p>
    <w:p w14:paraId="2B544587" w14:textId="77777777" w:rsidR="00A96986" w:rsidRPr="00A96986" w:rsidRDefault="00A96986" w:rsidP="00A96986">
      <w:r w:rsidRPr="00A96986">
        <w:t>- Uniqueness</w:t>
      </w:r>
      <w:r w:rsidRPr="00A96986">
        <w:br/>
      </w:r>
    </w:p>
    <w:p w14:paraId="5AFC1E9D" w14:textId="77777777" w:rsidR="00A96986" w:rsidRPr="00A96986" w:rsidRDefault="00A96986" w:rsidP="00A96986">
      <w:r w:rsidRPr="00A96986">
        <w:br/>
      </w:r>
    </w:p>
    <w:p w14:paraId="152F4D52" w14:textId="77777777" w:rsidR="00A96986" w:rsidRPr="00A96986" w:rsidRDefault="00A96986" w:rsidP="00A96986">
      <w:r w:rsidRPr="00A96986">
        <w:t>Illustrative baseline results show the largest gap in timeliness, followed by consistency and completeness.</w:t>
      </w:r>
      <w:r w:rsidRPr="00A96986">
        <w:br/>
      </w:r>
    </w:p>
    <w:p w14:paraId="52B605ED" w14:textId="77777777" w:rsidR="00A96986" w:rsidRPr="00A96986" w:rsidRDefault="00A96986" w:rsidP="00A96986">
      <w:r w:rsidRPr="00A96986">
        <w:br/>
      </w:r>
    </w:p>
    <w:p w14:paraId="2C0E2559" w14:textId="77777777" w:rsidR="00A96986" w:rsidRPr="00A96986" w:rsidRDefault="00A96986" w:rsidP="00A96986">
      <w:r w:rsidRPr="00A96986">
        <w:t>## 9. Data Quality Rules</w:t>
      </w:r>
      <w:r w:rsidRPr="00A96986">
        <w:br/>
      </w:r>
    </w:p>
    <w:p w14:paraId="35BB8F6A" w14:textId="77777777" w:rsidR="00A96986" w:rsidRPr="00A96986" w:rsidRDefault="00A96986" w:rsidP="00A96986">
      <w:r w:rsidRPr="00A96986">
        <w:lastRenderedPageBreak/>
        <w:br/>
      </w:r>
    </w:p>
    <w:p w14:paraId="7779A54E" w14:textId="77777777" w:rsidR="00A96986" w:rsidRPr="00A96986" w:rsidRDefault="00A96986" w:rsidP="00A96986">
      <w:r w:rsidRPr="00A96986">
        <w:t>The rule catalog establishes preventive and detective controls for critical information. Examples include:</w:t>
      </w:r>
      <w:r w:rsidRPr="00A96986">
        <w:br/>
      </w:r>
    </w:p>
    <w:p w14:paraId="10C78C56" w14:textId="77777777" w:rsidR="00A96986" w:rsidRPr="00A96986" w:rsidRDefault="00A96986" w:rsidP="00A96986">
      <w:r w:rsidRPr="00A96986">
        <w:br/>
      </w:r>
    </w:p>
    <w:p w14:paraId="525F8167" w14:textId="77777777" w:rsidR="00A96986" w:rsidRPr="00A96986" w:rsidRDefault="00A96986" w:rsidP="00A96986">
      <w:r w:rsidRPr="00A96986">
        <w:t>- Project ID must be unique.</w:t>
      </w:r>
      <w:r w:rsidRPr="00A96986">
        <w:br/>
      </w:r>
    </w:p>
    <w:p w14:paraId="34F4352B" w14:textId="77777777" w:rsidR="00A96986" w:rsidRPr="00A96986" w:rsidRDefault="00A96986" w:rsidP="00A96986">
      <w:r w:rsidRPr="00A96986">
        <w:t>- Project Status must use an approved value.</w:t>
      </w:r>
      <w:r w:rsidRPr="00A96986">
        <w:br/>
      </w:r>
    </w:p>
    <w:p w14:paraId="17A889EA" w14:textId="77777777" w:rsidR="00A96986" w:rsidRPr="00A96986" w:rsidRDefault="00A96986" w:rsidP="00A96986">
      <w:r w:rsidRPr="00A96986">
        <w:t>- Project End Date cannot precede Project Start Date.</w:t>
      </w:r>
      <w:r w:rsidRPr="00A96986">
        <w:br/>
      </w:r>
    </w:p>
    <w:p w14:paraId="37BFA0F0" w14:textId="77777777" w:rsidR="00A96986" w:rsidRPr="00A96986" w:rsidRDefault="00A96986" w:rsidP="00A96986">
      <w:r w:rsidRPr="00A96986">
        <w:t>- Client ID must reference a valid client.</w:t>
      </w:r>
      <w:r w:rsidRPr="00A96986">
        <w:br/>
      </w:r>
    </w:p>
    <w:p w14:paraId="4D8DE33D" w14:textId="77777777" w:rsidR="00A96986" w:rsidRPr="00A96986" w:rsidRDefault="00A96986" w:rsidP="00A96986">
      <w:r w:rsidRPr="00A96986">
        <w:t>- Revenue must reconcile to the financial system of record.</w:t>
      </w:r>
      <w:r w:rsidRPr="00A96986">
        <w:br/>
      </w:r>
    </w:p>
    <w:p w14:paraId="57538302" w14:textId="77777777" w:rsidR="00A96986" w:rsidRPr="00A96986" w:rsidRDefault="00A96986" w:rsidP="00A96986">
      <w:r w:rsidRPr="00A96986">
        <w:t>- Compliance documentation must be complete before project activation.</w:t>
      </w:r>
      <w:r w:rsidRPr="00A96986">
        <w:br/>
      </w:r>
    </w:p>
    <w:p w14:paraId="39D5DA7D" w14:textId="77777777" w:rsidR="00A96986" w:rsidRPr="00A96986" w:rsidRDefault="00A96986" w:rsidP="00A96986">
      <w:r w:rsidRPr="00A96986">
        <w:t>- Executive reports must not contain duplicate project records.</w:t>
      </w:r>
      <w:r w:rsidRPr="00A96986">
        <w:br/>
      </w:r>
    </w:p>
    <w:p w14:paraId="5C2BC36D" w14:textId="77777777" w:rsidR="00A96986" w:rsidRPr="00A96986" w:rsidRDefault="00A96986" w:rsidP="00A96986">
      <w:r w:rsidRPr="00A96986">
        <w:br/>
      </w:r>
    </w:p>
    <w:p w14:paraId="15F51A85" w14:textId="77777777" w:rsidR="00A96986" w:rsidRPr="00A96986" w:rsidRDefault="00A96986" w:rsidP="00A96986">
      <w:r w:rsidRPr="00A96986">
        <w:t>## 10. Data Lineage</w:t>
      </w:r>
      <w:r w:rsidRPr="00A96986">
        <w:br/>
      </w:r>
    </w:p>
    <w:p w14:paraId="770725B2" w14:textId="77777777" w:rsidR="00A96986" w:rsidRPr="00A96986" w:rsidRDefault="00A96986" w:rsidP="00A96986">
      <w:r w:rsidRPr="00A96986">
        <w:br/>
      </w:r>
    </w:p>
    <w:p w14:paraId="683E2582" w14:textId="77777777" w:rsidR="00A96986" w:rsidRPr="00A96986" w:rsidRDefault="00A96986" w:rsidP="00A96986">
      <w:r w:rsidRPr="00A96986">
        <w:t>High-level lineage traces information from Client Request through Engagement Management, PeopleSoft Financial, Operations Support, SharePoint, Billing, Finance, Compliance, and Executive Reporting.</w:t>
      </w:r>
      <w:r w:rsidRPr="00A96986">
        <w:br/>
      </w:r>
    </w:p>
    <w:p w14:paraId="3331D234" w14:textId="77777777" w:rsidR="00A96986" w:rsidRPr="00A96986" w:rsidRDefault="00A96986" w:rsidP="00A96986">
      <w:r w:rsidRPr="00A96986">
        <w:lastRenderedPageBreak/>
        <w:br/>
      </w:r>
    </w:p>
    <w:p w14:paraId="1959F6E6" w14:textId="77777777" w:rsidR="00A96986" w:rsidRPr="00A96986" w:rsidRDefault="00A96986" w:rsidP="00A96986">
      <w:r w:rsidRPr="00A96986">
        <w:t>The recommended future state reduces unnecessary handoffs and makes systems of record explicit.</w:t>
      </w:r>
      <w:r w:rsidRPr="00A96986">
        <w:br/>
      </w:r>
    </w:p>
    <w:p w14:paraId="2B619F83" w14:textId="77777777" w:rsidR="00A96986" w:rsidRPr="00A96986" w:rsidRDefault="00A96986" w:rsidP="00A96986">
      <w:r w:rsidRPr="00A96986">
        <w:br/>
      </w:r>
    </w:p>
    <w:p w14:paraId="5B3122C7" w14:textId="77777777" w:rsidR="00A96986" w:rsidRPr="00A96986" w:rsidRDefault="00A96986" w:rsidP="00A96986">
      <w:r w:rsidRPr="00A96986">
        <w:t>## 11. Governance Framework</w:t>
      </w:r>
      <w:r w:rsidRPr="00A96986">
        <w:br/>
      </w:r>
    </w:p>
    <w:p w14:paraId="0710235C" w14:textId="77777777" w:rsidR="00A96986" w:rsidRPr="00A96986" w:rsidRDefault="00A96986" w:rsidP="00A96986">
      <w:r w:rsidRPr="00A96986">
        <w:br/>
      </w:r>
    </w:p>
    <w:p w14:paraId="11292597" w14:textId="77777777" w:rsidR="00A96986" w:rsidRPr="00A96986" w:rsidRDefault="00A96986" w:rsidP="00A96986">
      <w:r w:rsidRPr="00A96986">
        <w:t>The proposed model is:</w:t>
      </w:r>
      <w:r w:rsidRPr="00A96986">
        <w:br/>
      </w:r>
    </w:p>
    <w:p w14:paraId="7293C8ED" w14:textId="77777777" w:rsidR="00A96986" w:rsidRPr="00A96986" w:rsidRDefault="00A96986" w:rsidP="00A96986">
      <w:r w:rsidRPr="00A96986">
        <w:br/>
      </w:r>
    </w:p>
    <w:p w14:paraId="2A901958" w14:textId="77777777" w:rsidR="00A96986" w:rsidRPr="00A96986" w:rsidRDefault="00A96986" w:rsidP="00A96986">
      <w:r w:rsidRPr="00A96986">
        <w:t>Executive Leadership -&gt; Governance Council -&gt; Center of Excellence -&gt; Data Owners / Data Stewards / IT Custodians -&gt; Business Users.</w:t>
      </w:r>
      <w:r w:rsidRPr="00A96986">
        <w:br/>
      </w:r>
    </w:p>
    <w:p w14:paraId="75291883" w14:textId="77777777" w:rsidR="00A96986" w:rsidRPr="00A96986" w:rsidRDefault="00A96986" w:rsidP="00A96986">
      <w:r w:rsidRPr="00A96986">
        <w:br/>
      </w:r>
    </w:p>
    <w:p w14:paraId="449E47BC" w14:textId="77777777" w:rsidR="00A96986" w:rsidRPr="00A96986" w:rsidRDefault="00A96986" w:rsidP="00A96986">
      <w:r w:rsidRPr="00A96986">
        <w:t>The Governance Council provides decision authority while the Center of Excellence coordinates standards, metadata, governance reporting, and stewardship.</w:t>
      </w:r>
      <w:r w:rsidRPr="00A96986">
        <w:br/>
      </w:r>
    </w:p>
    <w:p w14:paraId="0732D1BD" w14:textId="77777777" w:rsidR="00A96986" w:rsidRPr="00A96986" w:rsidRDefault="00A96986" w:rsidP="00A96986">
      <w:r w:rsidRPr="00A96986">
        <w:br/>
      </w:r>
    </w:p>
    <w:p w14:paraId="43A4FC5A" w14:textId="77777777" w:rsidR="00A96986" w:rsidRPr="00A96986" w:rsidRDefault="00A96986" w:rsidP="00A96986">
      <w:r w:rsidRPr="00A96986">
        <w:t>## 12. Metadata Management</w:t>
      </w:r>
      <w:r w:rsidRPr="00A96986">
        <w:br/>
      </w:r>
    </w:p>
    <w:p w14:paraId="2B71E77B" w14:textId="77777777" w:rsidR="00A96986" w:rsidRPr="00A96986" w:rsidRDefault="00A96986" w:rsidP="00A96986">
      <w:r w:rsidRPr="00A96986">
        <w:br/>
      </w:r>
    </w:p>
    <w:p w14:paraId="4BCA2AE8" w14:textId="77777777" w:rsidR="00A96986" w:rsidRPr="00A96986" w:rsidRDefault="00A96986" w:rsidP="00A96986">
      <w:r w:rsidRPr="00A96986">
        <w:t>The metadata framework covers:</w:t>
      </w:r>
      <w:r w:rsidRPr="00A96986">
        <w:br/>
      </w:r>
    </w:p>
    <w:p w14:paraId="25DCDC3A" w14:textId="77777777" w:rsidR="00A96986" w:rsidRPr="00A96986" w:rsidRDefault="00A96986" w:rsidP="00A96986">
      <w:r w:rsidRPr="00A96986">
        <w:lastRenderedPageBreak/>
        <w:br/>
      </w:r>
    </w:p>
    <w:p w14:paraId="24F95DA9" w14:textId="77777777" w:rsidR="00A96986" w:rsidRPr="00A96986" w:rsidRDefault="00A96986" w:rsidP="00A96986">
      <w:r w:rsidRPr="00A96986">
        <w:t>- Business metadata</w:t>
      </w:r>
      <w:r w:rsidRPr="00A96986">
        <w:br/>
      </w:r>
    </w:p>
    <w:p w14:paraId="0D8AE5E7" w14:textId="77777777" w:rsidR="00A96986" w:rsidRPr="00A96986" w:rsidRDefault="00A96986" w:rsidP="00A96986">
      <w:r w:rsidRPr="00A96986">
        <w:t>- Technical metadata</w:t>
      </w:r>
      <w:r w:rsidRPr="00A96986">
        <w:br/>
      </w:r>
    </w:p>
    <w:p w14:paraId="24A289AA" w14:textId="77777777" w:rsidR="00A96986" w:rsidRPr="00A96986" w:rsidRDefault="00A96986" w:rsidP="00A96986">
      <w:r w:rsidRPr="00A96986">
        <w:t>- Operational metadata</w:t>
      </w:r>
      <w:r w:rsidRPr="00A96986">
        <w:br/>
      </w:r>
    </w:p>
    <w:p w14:paraId="0A8801D2" w14:textId="77777777" w:rsidR="00A96986" w:rsidRPr="00A96986" w:rsidRDefault="00A96986" w:rsidP="00A96986">
      <w:r w:rsidRPr="00A96986">
        <w:t>- Governance metadata</w:t>
      </w:r>
      <w:r w:rsidRPr="00A96986">
        <w:br/>
      </w:r>
    </w:p>
    <w:p w14:paraId="1EBA9E92" w14:textId="77777777" w:rsidR="00A96986" w:rsidRPr="00A96986" w:rsidRDefault="00A96986" w:rsidP="00A96986">
      <w:r w:rsidRPr="00A96986">
        <w:br/>
      </w:r>
    </w:p>
    <w:p w14:paraId="7862133D" w14:textId="77777777" w:rsidR="00A96986" w:rsidRPr="00A96986" w:rsidRDefault="00A96986" w:rsidP="00A96986">
      <w:r w:rsidRPr="00A96986">
        <w:t>The recommendation is to maintain a centralized governance repository containing the Business Glossary, Data Dictionary, classification, data quality rules, lineage, policies, and systems-of-record documentation.</w:t>
      </w:r>
      <w:r w:rsidRPr="00A96986">
        <w:br/>
      </w:r>
    </w:p>
    <w:p w14:paraId="658900F2" w14:textId="77777777" w:rsidR="00A96986" w:rsidRPr="00A96986" w:rsidRDefault="00A96986" w:rsidP="00A96986">
      <w:r w:rsidRPr="00A96986">
        <w:br/>
      </w:r>
    </w:p>
    <w:p w14:paraId="53F6326F" w14:textId="77777777" w:rsidR="00A96986" w:rsidRPr="00A96986" w:rsidRDefault="00A96986" w:rsidP="00A96986">
      <w:r w:rsidRPr="00A96986">
        <w:t>## 13. Data Stewardship Model</w:t>
      </w:r>
      <w:r w:rsidRPr="00A96986">
        <w:br/>
      </w:r>
    </w:p>
    <w:p w14:paraId="26F9A318" w14:textId="77777777" w:rsidR="00A96986" w:rsidRPr="00A96986" w:rsidRDefault="00A96986" w:rsidP="00A96986">
      <w:r w:rsidRPr="00A96986">
        <w:br/>
      </w:r>
    </w:p>
    <w:p w14:paraId="51F2903B" w14:textId="77777777" w:rsidR="00A96986" w:rsidRPr="00A96986" w:rsidRDefault="00A96986" w:rsidP="00A96986">
      <w:r w:rsidRPr="00A96986">
        <w:t>Data Stewards maintain metadata, review quality exceptions, coordinate issue resolution, support governance reporting, and participate in periodic governance reviews.</w:t>
      </w:r>
      <w:r w:rsidRPr="00A96986">
        <w:br/>
      </w:r>
    </w:p>
    <w:p w14:paraId="61941055" w14:textId="77777777" w:rsidR="00A96986" w:rsidRPr="00A96986" w:rsidRDefault="00A96986" w:rsidP="00A96986">
      <w:r w:rsidRPr="00A96986">
        <w:br/>
      </w:r>
    </w:p>
    <w:p w14:paraId="0843721C" w14:textId="77777777" w:rsidR="00A96986" w:rsidRPr="00A96986" w:rsidRDefault="00A96986" w:rsidP="00A96986">
      <w:r w:rsidRPr="00A96986">
        <w:t>Data Owners approve business definitions, rules, priorities, and corrective actions.</w:t>
      </w:r>
      <w:r w:rsidRPr="00A96986">
        <w:br/>
      </w:r>
    </w:p>
    <w:p w14:paraId="1E7D5EDC" w14:textId="77777777" w:rsidR="00A96986" w:rsidRPr="00A96986" w:rsidRDefault="00A96986" w:rsidP="00A96986">
      <w:r w:rsidRPr="00A96986">
        <w:br/>
      </w:r>
    </w:p>
    <w:p w14:paraId="4AACEAB9" w14:textId="77777777" w:rsidR="00A96986" w:rsidRPr="00A96986" w:rsidRDefault="00A96986" w:rsidP="00A96986">
      <w:r w:rsidRPr="00A96986">
        <w:lastRenderedPageBreak/>
        <w:t>## 14. Risk Assessment</w:t>
      </w:r>
      <w:r w:rsidRPr="00A96986">
        <w:br/>
      </w:r>
    </w:p>
    <w:p w14:paraId="66B59C03" w14:textId="77777777" w:rsidR="00A96986" w:rsidRPr="00A96986" w:rsidRDefault="00A96986" w:rsidP="00A96986">
      <w:r w:rsidRPr="00A96986">
        <w:br/>
      </w:r>
    </w:p>
    <w:p w14:paraId="602F1301" w14:textId="77777777" w:rsidR="00A96986" w:rsidRPr="00A96986" w:rsidRDefault="00A96986" w:rsidP="00A96986">
      <w:r w:rsidRPr="00A96986">
        <w:t>Highest-priority risks include:</w:t>
      </w:r>
      <w:r w:rsidRPr="00A96986">
        <w:br/>
      </w:r>
    </w:p>
    <w:p w14:paraId="08F8E722" w14:textId="77777777" w:rsidR="00A96986" w:rsidRPr="00A96986" w:rsidRDefault="00A96986" w:rsidP="00A96986">
      <w:r w:rsidRPr="00A96986">
        <w:br/>
      </w:r>
    </w:p>
    <w:p w14:paraId="4FC7A7B1" w14:textId="77777777" w:rsidR="00A96986" w:rsidRPr="00A96986" w:rsidRDefault="00A96986" w:rsidP="00A96986">
      <w:r w:rsidRPr="00A96986">
        <w:t>- Manual reconciliation</w:t>
      </w:r>
      <w:r w:rsidRPr="00A96986">
        <w:br/>
      </w:r>
    </w:p>
    <w:p w14:paraId="39790ED0" w14:textId="77777777" w:rsidR="00A96986" w:rsidRPr="00A96986" w:rsidRDefault="00A96986" w:rsidP="00A96986">
      <w:r w:rsidRPr="00A96986">
        <w:t>- Duplicate documentation</w:t>
      </w:r>
      <w:r w:rsidRPr="00A96986">
        <w:br/>
      </w:r>
    </w:p>
    <w:p w14:paraId="743A0F69" w14:textId="77777777" w:rsidR="00A96986" w:rsidRPr="00A96986" w:rsidRDefault="00A96986" w:rsidP="00A96986">
      <w:r w:rsidRPr="00A96986">
        <w:t>- Undefined stewardship</w:t>
      </w:r>
      <w:r w:rsidRPr="00A96986">
        <w:br/>
      </w:r>
    </w:p>
    <w:p w14:paraId="726E24C7" w14:textId="77777777" w:rsidR="00A96986" w:rsidRPr="00A96986" w:rsidRDefault="00A96986" w:rsidP="00A96986">
      <w:r w:rsidRPr="00A96986">
        <w:t>- Delayed compliance documentation</w:t>
      </w:r>
      <w:r w:rsidRPr="00A96986">
        <w:br/>
      </w:r>
    </w:p>
    <w:p w14:paraId="0685ED64" w14:textId="77777777" w:rsidR="00A96986" w:rsidRPr="00A96986" w:rsidRDefault="00A96986" w:rsidP="00A96986">
      <w:r w:rsidRPr="00A96986">
        <w:t>- Inconsistent project status reporting</w:t>
      </w:r>
      <w:r w:rsidRPr="00A96986">
        <w:br/>
      </w:r>
    </w:p>
    <w:p w14:paraId="5AF0DBFC" w14:textId="77777777" w:rsidR="00A96986" w:rsidRPr="00A96986" w:rsidRDefault="00A96986" w:rsidP="00A96986">
      <w:r w:rsidRPr="00A96986">
        <w:br/>
      </w:r>
    </w:p>
    <w:p w14:paraId="65343766" w14:textId="77777777" w:rsidR="00A96986" w:rsidRPr="00A96986" w:rsidRDefault="00A96986" w:rsidP="00A96986">
      <w:r w:rsidRPr="00A96986">
        <w:t>Risk treatment focuses on ownership, standards, quality controls, controlled repositories, automation, and monitoring.</w:t>
      </w:r>
      <w:r w:rsidRPr="00A96986">
        <w:br/>
      </w:r>
    </w:p>
    <w:p w14:paraId="1F3E30A1" w14:textId="77777777" w:rsidR="00A96986" w:rsidRPr="00A96986" w:rsidRDefault="00A96986" w:rsidP="00A96986">
      <w:r w:rsidRPr="00A96986">
        <w:br/>
      </w:r>
    </w:p>
    <w:p w14:paraId="2FDC4B88" w14:textId="77777777" w:rsidR="00A96986" w:rsidRPr="00A96986" w:rsidRDefault="00A96986" w:rsidP="00A96986">
      <w:r w:rsidRPr="00A96986">
        <w:t>## 15. Governance KPIs</w:t>
      </w:r>
      <w:r w:rsidRPr="00A96986">
        <w:br/>
      </w:r>
    </w:p>
    <w:p w14:paraId="314A7F57" w14:textId="77777777" w:rsidR="00A96986" w:rsidRPr="00A96986" w:rsidRDefault="00A96986" w:rsidP="00A96986">
      <w:r w:rsidRPr="00A96986">
        <w:br/>
      </w:r>
    </w:p>
    <w:p w14:paraId="12040BC4" w14:textId="77777777" w:rsidR="00A96986" w:rsidRPr="00A96986" w:rsidRDefault="00A96986" w:rsidP="00A96986">
      <w:r w:rsidRPr="00A96986">
        <w:t>Recommended KPIs include:</w:t>
      </w:r>
      <w:r w:rsidRPr="00A96986">
        <w:br/>
      </w:r>
    </w:p>
    <w:p w14:paraId="40442BE7" w14:textId="77777777" w:rsidR="00A96986" w:rsidRPr="00A96986" w:rsidRDefault="00A96986" w:rsidP="00A96986">
      <w:r w:rsidRPr="00A96986">
        <w:lastRenderedPageBreak/>
        <w:br/>
      </w:r>
    </w:p>
    <w:p w14:paraId="1255249F" w14:textId="77777777" w:rsidR="00A96986" w:rsidRPr="00A96986" w:rsidRDefault="00A96986" w:rsidP="00A96986">
      <w:r w:rsidRPr="00A96986">
        <w:t>- Overall Data Quality Score</w:t>
      </w:r>
      <w:r w:rsidRPr="00A96986">
        <w:br/>
      </w:r>
    </w:p>
    <w:p w14:paraId="676AAA39" w14:textId="77777777" w:rsidR="00A96986" w:rsidRPr="00A96986" w:rsidRDefault="00A96986" w:rsidP="00A96986">
      <w:r w:rsidRPr="00A96986">
        <w:t>- Required Field Completeness</w:t>
      </w:r>
      <w:r w:rsidRPr="00A96986">
        <w:br/>
      </w:r>
    </w:p>
    <w:p w14:paraId="02112AF9" w14:textId="77777777" w:rsidR="00A96986" w:rsidRPr="00A96986" w:rsidRDefault="00A96986" w:rsidP="00A96986">
      <w:r w:rsidRPr="00A96986">
        <w:t>- Duplicate Record Rate</w:t>
      </w:r>
      <w:r w:rsidRPr="00A96986">
        <w:br/>
      </w:r>
    </w:p>
    <w:p w14:paraId="67AA32E6" w14:textId="77777777" w:rsidR="00A96986" w:rsidRPr="00A96986" w:rsidRDefault="00A96986" w:rsidP="00A96986">
      <w:r w:rsidRPr="00A96986">
        <w:t>- Data Quality Rule Compliance</w:t>
      </w:r>
      <w:r w:rsidRPr="00A96986">
        <w:br/>
      </w:r>
    </w:p>
    <w:p w14:paraId="076F945A" w14:textId="77777777" w:rsidR="00A96986" w:rsidRPr="00A96986" w:rsidRDefault="00A96986" w:rsidP="00A96986">
      <w:r w:rsidRPr="00A96986">
        <w:t>- Metadata Completeness</w:t>
      </w:r>
      <w:r w:rsidRPr="00A96986">
        <w:br/>
      </w:r>
    </w:p>
    <w:p w14:paraId="5E9AEF4D" w14:textId="77777777" w:rsidR="00A96986" w:rsidRPr="00A96986" w:rsidRDefault="00A96986" w:rsidP="00A96986">
      <w:r w:rsidRPr="00A96986">
        <w:t>- Issues Resolved Within SLA</w:t>
      </w:r>
      <w:r w:rsidRPr="00A96986">
        <w:br/>
      </w:r>
    </w:p>
    <w:p w14:paraId="78DB360F" w14:textId="77777777" w:rsidR="00A96986" w:rsidRPr="00A96986" w:rsidRDefault="00A96986" w:rsidP="00A96986">
      <w:r w:rsidRPr="00A96986">
        <w:t>- Compliance Documentation Completion</w:t>
      </w:r>
      <w:r w:rsidRPr="00A96986">
        <w:br/>
      </w:r>
    </w:p>
    <w:p w14:paraId="0CB5DC88" w14:textId="77777777" w:rsidR="00A96986" w:rsidRPr="00A96986" w:rsidRDefault="00A96986" w:rsidP="00A96986">
      <w:r w:rsidRPr="00A96986">
        <w:t>- On-Time Reporting</w:t>
      </w:r>
      <w:r w:rsidRPr="00A96986">
        <w:br/>
      </w:r>
    </w:p>
    <w:p w14:paraId="37DA0348" w14:textId="77777777" w:rsidR="00A96986" w:rsidRPr="00A96986" w:rsidRDefault="00A96986" w:rsidP="00A96986">
      <w:r w:rsidRPr="00A96986">
        <w:t>- Open Critical Governance Risks</w:t>
      </w:r>
      <w:r w:rsidRPr="00A96986">
        <w:br/>
      </w:r>
    </w:p>
    <w:p w14:paraId="41BCABA3" w14:textId="77777777" w:rsidR="00A96986" w:rsidRPr="00A96986" w:rsidRDefault="00A96986" w:rsidP="00A96986">
      <w:r w:rsidRPr="00A96986">
        <w:br/>
      </w:r>
    </w:p>
    <w:p w14:paraId="7E1154D1" w14:textId="77777777" w:rsidR="00A96986" w:rsidRPr="00A96986" w:rsidRDefault="00A96986" w:rsidP="00A96986">
      <w:r w:rsidRPr="00A96986">
        <w:t>## 16. Implementation Roadmap</w:t>
      </w:r>
      <w:r w:rsidRPr="00A96986">
        <w:br/>
      </w:r>
    </w:p>
    <w:p w14:paraId="79EFD680" w14:textId="77777777" w:rsidR="00A96986" w:rsidRPr="00A96986" w:rsidRDefault="00A96986" w:rsidP="00A96986">
      <w:r w:rsidRPr="00A96986">
        <w:br/>
      </w:r>
    </w:p>
    <w:p w14:paraId="0104E105" w14:textId="77777777" w:rsidR="00A96986" w:rsidRPr="00A96986" w:rsidRDefault="00A96986" w:rsidP="00A96986">
      <w:r w:rsidRPr="00A96986">
        <w:t>The roadmap uses six phases:</w:t>
      </w:r>
      <w:r w:rsidRPr="00A96986">
        <w:br/>
      </w:r>
    </w:p>
    <w:p w14:paraId="33391B50" w14:textId="77777777" w:rsidR="00A96986" w:rsidRPr="00A96986" w:rsidRDefault="00A96986" w:rsidP="00A96986">
      <w:r w:rsidRPr="00A96986">
        <w:br/>
      </w:r>
    </w:p>
    <w:p w14:paraId="30D9A322" w14:textId="77777777" w:rsidR="00A96986" w:rsidRPr="00A96986" w:rsidRDefault="00A96986" w:rsidP="00A96986">
      <w:r w:rsidRPr="00A96986">
        <w:lastRenderedPageBreak/>
        <w:t>1. Assessment and Mobilization</w:t>
      </w:r>
      <w:r w:rsidRPr="00A96986">
        <w:br/>
      </w:r>
    </w:p>
    <w:p w14:paraId="285410E1" w14:textId="77777777" w:rsidR="00A96986" w:rsidRPr="00A96986" w:rsidRDefault="00A96986" w:rsidP="00A96986">
      <w:r w:rsidRPr="00A96986">
        <w:t>2. Data Standards and Ownership</w:t>
      </w:r>
      <w:r w:rsidRPr="00A96986">
        <w:br/>
      </w:r>
    </w:p>
    <w:p w14:paraId="3C184870" w14:textId="77777777" w:rsidR="00A96986" w:rsidRPr="00A96986" w:rsidRDefault="00A96986" w:rsidP="00A96986">
      <w:r w:rsidRPr="00A96986">
        <w:t>3. Data Quality Controls</w:t>
      </w:r>
      <w:r w:rsidRPr="00A96986">
        <w:br/>
      </w:r>
    </w:p>
    <w:p w14:paraId="0A9FD7D4" w14:textId="77777777" w:rsidR="00A96986" w:rsidRPr="00A96986" w:rsidRDefault="00A96986" w:rsidP="00A96986">
      <w:r w:rsidRPr="00A96986">
        <w:t>4. Metadata Management</w:t>
      </w:r>
      <w:r w:rsidRPr="00A96986">
        <w:br/>
      </w:r>
    </w:p>
    <w:p w14:paraId="3127A7CC" w14:textId="77777777" w:rsidR="00A96986" w:rsidRPr="00A96986" w:rsidRDefault="00A96986" w:rsidP="00A96986">
      <w:r w:rsidRPr="00A96986">
        <w:t>5. Governance Operations</w:t>
      </w:r>
      <w:r w:rsidRPr="00A96986">
        <w:br/>
      </w:r>
    </w:p>
    <w:p w14:paraId="595D1766" w14:textId="77777777" w:rsidR="00A96986" w:rsidRPr="00A96986" w:rsidRDefault="00A96986" w:rsidP="00A96986">
      <w:r w:rsidRPr="00A96986">
        <w:t>6. Continuous Improvement</w:t>
      </w:r>
      <w:r w:rsidRPr="00A96986">
        <w:br/>
      </w:r>
    </w:p>
    <w:p w14:paraId="6357792C" w14:textId="77777777" w:rsidR="00A96986" w:rsidRPr="00A96986" w:rsidRDefault="00A96986" w:rsidP="00A96986">
      <w:r w:rsidRPr="00A96986">
        <w:br/>
      </w:r>
    </w:p>
    <w:p w14:paraId="2DD07403" w14:textId="77777777" w:rsidR="00A96986" w:rsidRPr="00A96986" w:rsidRDefault="00A96986" w:rsidP="00A96986">
      <w:r w:rsidRPr="00A96986">
        <w:t>The approach intentionally starts with ownership and standards before expanding into automation and enterprise governance.</w:t>
      </w:r>
      <w:r w:rsidRPr="00A96986">
        <w:br/>
      </w:r>
    </w:p>
    <w:p w14:paraId="30FF6790" w14:textId="77777777" w:rsidR="00A96986" w:rsidRPr="00A96986" w:rsidRDefault="00A96986" w:rsidP="00A96986">
      <w:r w:rsidRPr="00A96986">
        <w:br/>
      </w:r>
    </w:p>
    <w:p w14:paraId="5134DC4C" w14:textId="77777777" w:rsidR="00A96986" w:rsidRPr="00A96986" w:rsidRDefault="00A96986" w:rsidP="00A96986">
      <w:r w:rsidRPr="00A96986">
        <w:t>## 17. Executive Recommendations</w:t>
      </w:r>
      <w:r w:rsidRPr="00A96986">
        <w:br/>
      </w:r>
    </w:p>
    <w:p w14:paraId="73F43968" w14:textId="77777777" w:rsidR="00A96986" w:rsidRPr="00A96986" w:rsidRDefault="00A96986" w:rsidP="00A96986">
      <w:r w:rsidRPr="00A96986">
        <w:br/>
      </w:r>
    </w:p>
    <w:p w14:paraId="7B4B36E6" w14:textId="77777777" w:rsidR="00A96986" w:rsidRPr="00A96986" w:rsidRDefault="00A96986" w:rsidP="00A96986">
      <w:r w:rsidRPr="00A96986">
        <w:t>The project recommends:</w:t>
      </w:r>
      <w:r w:rsidRPr="00A96986">
        <w:br/>
      </w:r>
    </w:p>
    <w:p w14:paraId="0F8619F5" w14:textId="77777777" w:rsidR="00A96986" w:rsidRPr="00A96986" w:rsidRDefault="00A96986" w:rsidP="00A96986">
      <w:r w:rsidRPr="00A96986">
        <w:br/>
      </w:r>
    </w:p>
    <w:p w14:paraId="269E7DFC" w14:textId="77777777" w:rsidR="00A96986" w:rsidRPr="00A96986" w:rsidRDefault="00A96986" w:rsidP="00A96986">
      <w:r w:rsidRPr="00A96986">
        <w:t>1. Define authoritative systems of record.</w:t>
      </w:r>
      <w:r w:rsidRPr="00A96986">
        <w:br/>
      </w:r>
    </w:p>
    <w:p w14:paraId="2953E5F2" w14:textId="77777777" w:rsidR="00A96986" w:rsidRPr="00A96986" w:rsidRDefault="00A96986" w:rsidP="00A96986">
      <w:r w:rsidRPr="00A96986">
        <w:t>2. Formalize data ownership and stewardship.</w:t>
      </w:r>
      <w:r w:rsidRPr="00A96986">
        <w:br/>
      </w:r>
    </w:p>
    <w:p w14:paraId="12A92DA3" w14:textId="77777777" w:rsidR="00A96986" w:rsidRPr="00A96986" w:rsidRDefault="00A96986" w:rsidP="00A96986">
      <w:r w:rsidRPr="00A96986">
        <w:lastRenderedPageBreak/>
        <w:t>3. Standardize metadata and documentation.</w:t>
      </w:r>
      <w:r w:rsidRPr="00A96986">
        <w:br/>
      </w:r>
    </w:p>
    <w:p w14:paraId="7F488CF2" w14:textId="77777777" w:rsidR="00A96986" w:rsidRPr="00A96986" w:rsidRDefault="00A96986" w:rsidP="00A96986">
      <w:r w:rsidRPr="00A96986">
        <w:t>4. Strengthen data quality controls.</w:t>
      </w:r>
      <w:r w:rsidRPr="00A96986">
        <w:br/>
      </w:r>
    </w:p>
    <w:p w14:paraId="1D540BBD" w14:textId="77777777" w:rsidR="00A96986" w:rsidRPr="00A96986" w:rsidRDefault="00A96986" w:rsidP="00A96986">
      <w:r w:rsidRPr="00A96986">
        <w:t>5. Reduce manual reconciliation.</w:t>
      </w:r>
      <w:r w:rsidRPr="00A96986">
        <w:br/>
      </w:r>
    </w:p>
    <w:p w14:paraId="3C5313D3" w14:textId="77777777" w:rsidR="00A96986" w:rsidRPr="00A96986" w:rsidRDefault="00A96986" w:rsidP="00A96986">
      <w:r w:rsidRPr="00A96986">
        <w:t>6. Implement governance KPI monitoring.</w:t>
      </w:r>
      <w:r w:rsidRPr="00A96986">
        <w:br/>
      </w:r>
    </w:p>
    <w:p w14:paraId="5A2C480A" w14:textId="77777777" w:rsidR="00A96986" w:rsidRPr="00A96986" w:rsidRDefault="00A96986" w:rsidP="00A96986">
      <w:r w:rsidRPr="00A96986">
        <w:t>7. Formalize Center of Excellence oversight.</w:t>
      </w:r>
      <w:r w:rsidRPr="00A96986">
        <w:br/>
      </w:r>
    </w:p>
    <w:p w14:paraId="6FD47EEC" w14:textId="77777777" w:rsidR="00A96986" w:rsidRPr="00A96986" w:rsidRDefault="00A96986" w:rsidP="00A96986">
      <w:r w:rsidRPr="00A96986">
        <w:t>8. Establish continuous improvement.</w:t>
      </w:r>
      <w:r w:rsidRPr="00A96986">
        <w:br/>
      </w:r>
    </w:p>
    <w:p w14:paraId="46161507" w14:textId="77777777" w:rsidR="00A96986" w:rsidRPr="00A96986" w:rsidRDefault="00A96986" w:rsidP="00A96986">
      <w:r w:rsidRPr="00A96986">
        <w:br/>
      </w:r>
    </w:p>
    <w:p w14:paraId="58317998" w14:textId="77777777" w:rsidR="00A96986" w:rsidRPr="00A96986" w:rsidRDefault="00A96986" w:rsidP="00A96986">
      <w:r w:rsidRPr="00A96986">
        <w:t>## Conclusion</w:t>
      </w:r>
      <w:r w:rsidRPr="00A96986">
        <w:br/>
      </w:r>
    </w:p>
    <w:p w14:paraId="7D12A411" w14:textId="77777777" w:rsidR="00A96986" w:rsidRPr="00A96986" w:rsidRDefault="00A96986" w:rsidP="00A96986">
      <w:r w:rsidRPr="00A96986">
        <w:br/>
      </w:r>
    </w:p>
    <w:p w14:paraId="4F2D16F0" w14:textId="77777777" w:rsidR="00A96986" w:rsidRPr="00A96986" w:rsidRDefault="00A96986" w:rsidP="00A96986">
      <w:r w:rsidRPr="00A96986">
        <w:t>The case study demonstrates how a junior Data Governance Analyst can translate operational problems into governance artifacts, control recommendations, measurable KPIs, and an implementation roadmap.</w:t>
      </w:r>
      <w:r w:rsidRPr="00A96986">
        <w:br/>
      </w:r>
    </w:p>
    <w:p w14:paraId="0FD5CB49" w14:textId="77777777" w:rsidR="00A96986" w:rsidRPr="00A96986" w:rsidRDefault="00A96986" w:rsidP="00A96986">
      <w:r w:rsidRPr="00A96986">
        <w:br/>
      </w:r>
    </w:p>
    <w:p w14:paraId="17E457AF" w14:textId="77777777" w:rsidR="00A96986" w:rsidRPr="00A96986" w:rsidRDefault="00A96986" w:rsidP="00A96986">
      <w:r w:rsidRPr="00A96986">
        <w:t>The objective is not to imply experience with a real confidential client. It is to demonstrate the analytical structure, documentation practices, governance concepts, and business communication expected in an entry-level governance role.</w:t>
      </w:r>
      <w:r w:rsidRPr="00A96986">
        <w:br/>
      </w:r>
    </w:p>
    <w:p w14:paraId="20DFC7FC" w14:textId="77777777" w:rsidR="001D7EBA" w:rsidRDefault="001D7EBA"/>
    <w:sectPr w:rsidR="001D7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0C1"/>
    <w:rsid w:val="001454EC"/>
    <w:rsid w:val="001D7EBA"/>
    <w:rsid w:val="003715BD"/>
    <w:rsid w:val="007F19E2"/>
    <w:rsid w:val="00840763"/>
    <w:rsid w:val="00A96986"/>
    <w:rsid w:val="00AA74D1"/>
    <w:rsid w:val="00C12E07"/>
    <w:rsid w:val="00C95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E52F4"/>
  <w15:chartTrackingRefBased/>
  <w15:docId w15:val="{3697E4CD-9E1A-40AB-8347-0FCBBAD2E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5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5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5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5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0C1"/>
    <w:rPr>
      <w:rFonts w:eastAsiaTheme="majorEastAsia" w:cstheme="majorBidi"/>
      <w:color w:val="272727" w:themeColor="text1" w:themeTint="D8"/>
    </w:rPr>
  </w:style>
  <w:style w:type="paragraph" w:styleId="Title">
    <w:name w:val="Title"/>
    <w:basedOn w:val="Normal"/>
    <w:next w:val="Normal"/>
    <w:link w:val="TitleChar"/>
    <w:uiPriority w:val="10"/>
    <w:qFormat/>
    <w:rsid w:val="00C95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0C1"/>
    <w:pPr>
      <w:spacing w:before="160"/>
      <w:jc w:val="center"/>
    </w:pPr>
    <w:rPr>
      <w:i/>
      <w:iCs/>
      <w:color w:val="404040" w:themeColor="text1" w:themeTint="BF"/>
    </w:rPr>
  </w:style>
  <w:style w:type="character" w:customStyle="1" w:styleId="QuoteChar">
    <w:name w:val="Quote Char"/>
    <w:basedOn w:val="DefaultParagraphFont"/>
    <w:link w:val="Quote"/>
    <w:uiPriority w:val="29"/>
    <w:rsid w:val="00C950C1"/>
    <w:rPr>
      <w:i/>
      <w:iCs/>
      <w:color w:val="404040" w:themeColor="text1" w:themeTint="BF"/>
    </w:rPr>
  </w:style>
  <w:style w:type="paragraph" w:styleId="ListParagraph">
    <w:name w:val="List Paragraph"/>
    <w:basedOn w:val="Normal"/>
    <w:uiPriority w:val="34"/>
    <w:qFormat/>
    <w:rsid w:val="00C950C1"/>
    <w:pPr>
      <w:ind w:left="720"/>
      <w:contextualSpacing/>
    </w:pPr>
  </w:style>
  <w:style w:type="character" w:styleId="IntenseEmphasis">
    <w:name w:val="Intense Emphasis"/>
    <w:basedOn w:val="DefaultParagraphFont"/>
    <w:uiPriority w:val="21"/>
    <w:qFormat/>
    <w:rsid w:val="00C950C1"/>
    <w:rPr>
      <w:i/>
      <w:iCs/>
      <w:color w:val="2F5496" w:themeColor="accent1" w:themeShade="BF"/>
    </w:rPr>
  </w:style>
  <w:style w:type="paragraph" w:styleId="IntenseQuote">
    <w:name w:val="Intense Quote"/>
    <w:basedOn w:val="Normal"/>
    <w:next w:val="Normal"/>
    <w:link w:val="IntenseQuoteChar"/>
    <w:uiPriority w:val="30"/>
    <w:qFormat/>
    <w:rsid w:val="00C95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0C1"/>
    <w:rPr>
      <w:i/>
      <w:iCs/>
      <w:color w:val="2F5496" w:themeColor="accent1" w:themeShade="BF"/>
    </w:rPr>
  </w:style>
  <w:style w:type="character" w:styleId="IntenseReference">
    <w:name w:val="Intense Reference"/>
    <w:basedOn w:val="DefaultParagraphFont"/>
    <w:uiPriority w:val="32"/>
    <w:qFormat/>
    <w:rsid w:val="00C950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1165</Words>
  <Characters>6644</Characters>
  <Application>Microsoft Office Word</Application>
  <DocSecurity>0</DocSecurity>
  <Lines>55</Lines>
  <Paragraphs>15</Paragraphs>
  <ScaleCrop>false</ScaleCrop>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dc:creator>
  <cp:keywords/>
  <dc:description/>
  <cp:lastModifiedBy>Lisa</cp:lastModifiedBy>
  <cp:revision>2</cp:revision>
  <dcterms:created xsi:type="dcterms:W3CDTF">2026-08-05T22:00:00Z</dcterms:created>
  <dcterms:modified xsi:type="dcterms:W3CDTF">2026-08-05T22:02:00Z</dcterms:modified>
</cp:coreProperties>
</file>