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  <w:jc w:val="center"/>
      </w:pPr>
      <w:r>
        <w:rPr>
          <w:b/>
        </w:rPr>
        <w:t>PLANTILLA DE TRABAJO PRÁCTICO</w:t>
      </w:r>
    </w:p>
    <w:p>
      <w:pPr>
        <w:jc w:val="center"/>
      </w:pPr>
      <w:r>
        <w:rPr>
          <w:b/>
          <w:sz w:val="24"/>
        </w:rPr>
        <w:t>Actividad práctica: Descomposición técnica de una feature prioritaria</w:t>
      </w:r>
    </w:p>
    <w:p>
      <w:pPr>
        <w:jc w:val="center"/>
      </w:pPr>
      <w:r>
        <w:rPr>
          <w:i/>
        </w:rPr>
        <w:t>Prácticas Profesionalizantes II – Taller</w:t>
      </w:r>
    </w:p>
    <w:p/>
    <w:p>
      <w:r>
        <w:rPr>
          <w:b/>
        </w:rPr>
        <w:t xml:space="preserve">Indicaciones generales: </w:t>
      </w:r>
      <w:r>
        <w:t>Complete esta plantilla a partir de la feature prioritaria ya trabajada por el grupo en la actividad anterior. La producción debe mantener coherencia con el proyecto, el PMF, el backlog y la especificación previa.</w:t>
      </w:r>
    </w:p>
    <w:p>
      <w:pPr>
        <w:pStyle w:val="ListBullet"/>
      </w:pPr>
      <w:r>
        <w:t>Trabajar en grupo y sostener una única línea de proyecto.</w:t>
      </w:r>
    </w:p>
    <w:p>
      <w:pPr>
        <w:pStyle w:val="ListBullet"/>
      </w:pPr>
      <w:r>
        <w:t>Elegir una feature de prioridad alta que ya forme parte del backlog del sistema.</w:t>
      </w:r>
    </w:p>
    <w:p>
      <w:pPr>
        <w:pStyle w:val="ListBullet"/>
      </w:pPr>
      <w:r>
        <w:t>Diferenciar con claridad problema puntual, criterios de aceptación, restricciones y tareas técnicas.</w:t>
      </w:r>
    </w:p>
    <w:p>
      <w:pPr>
        <w:pStyle w:val="ListBullet"/>
      </w:pPr>
      <w:r>
        <w:t>Descomponer la feature en tareas pequeñas, claras, realizables y ordenadas.</w:t>
      </w:r>
    </w:p>
    <w:p>
      <w:pPr>
        <w:pStyle w:val="ListBullet"/>
      </w:pPr>
      <w:r>
        <w:t>Asignar un responsable principal por tarea.</w:t>
      </w:r>
    </w:p>
    <w:p>
      <w:pPr>
        <w:pStyle w:val="HeadingBlue"/>
      </w:pPr>
      <w:r>
        <w:t>A.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</w:tcPr>
          <w:p>
            <w:r>
              <w:t>Nombre del proyecto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  <w:tr>
        <w:tc>
          <w:tcPr>
            <w:tcW w:type="dxa" w:w="3402"/>
            <w:vAlign w:val="center"/>
          </w:tcPr>
          <w:p>
            <w:r>
              <w:t>Grupo n.°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  <w:tr>
        <w:tc>
          <w:tcPr>
            <w:tcW w:type="dxa" w:w="3402"/>
            <w:vAlign w:val="center"/>
          </w:tcPr>
          <w:p>
            <w:r>
              <w:t>Usuario principal del sistema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  <w:tr>
        <w:tc>
          <w:tcPr>
            <w:tcW w:type="dxa" w:w="3402"/>
            <w:vAlign w:val="center"/>
          </w:tcPr>
          <w:p>
            <w:r>
              <w:t>Feature prioritaria elegida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  <w:tr>
        <w:tc>
          <w:tcPr>
            <w:tcW w:type="dxa" w:w="3402"/>
            <w:vAlign w:val="center"/>
          </w:tcPr>
          <w:p>
            <w:r>
              <w:t>¿La feature forma parte del PMF?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  <w:tr>
        <w:tc>
          <w:tcPr>
            <w:tcW w:type="dxa" w:w="3402"/>
            <w:vAlign w:val="center"/>
          </w:tcPr>
          <w:p>
            <w:r>
              <w:t>Fecha</w:t>
            </w:r>
          </w:p>
        </w:tc>
        <w:tc>
          <w:tcPr>
            <w:tcW w:type="dxa" w:w="5669"/>
            <w:vAlign w:val="center"/>
          </w:tcPr>
          <w:p>
            <w:r/>
          </w:p>
        </w:tc>
      </w:tr>
    </w:tbl>
    <w:p/>
    <w:p>
      <w:pPr>
        <w:pStyle w:val="HeadingBlue"/>
      </w:pPr>
      <w:r>
        <w:t>B. Problema o necesidad puntual que resuelve la feature</w:t>
      </w:r>
    </w:p>
    <w:p>
      <w:r>
        <w:rPr>
          <w:i/>
        </w:rPr>
        <w:t>Redactar en un párrafo breve qué necesidad concreta atiende esta funcionalidad dentro del sistema.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pStyle w:val="HeadingBlue"/>
      </w:pPr>
      <w:r>
        <w:t>C. Usuario involucrado y flujo general</w:t>
      </w:r>
    </w:p>
    <w:p>
      <w:r>
        <w:rPr>
          <w:i/>
        </w:rPr>
        <w:t>Indicar quién usa esta feature y describir brevemente el flujo básico de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t>Usuario involucrado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>
              <w:t>¿Qué acción realiza dentro del sistema?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>
              <w:t>¿Qué resultado espera obtener?</w:t>
            </w:r>
          </w:p>
        </w:tc>
        <w:tc>
          <w:tcPr>
            <w:tcW w:type="dxa" w:w="5102"/>
          </w:tcPr>
          <w:p>
            <w:r/>
          </w:p>
        </w:tc>
      </w:tr>
    </w:tbl>
    <w:p/>
    <w:p>
      <w:pPr>
        <w:pStyle w:val="HeadingBlue"/>
      </w:pPr>
      <w:r>
        <w:t>D. Entradas, salidas y validaciones mínimas</w:t>
      </w:r>
    </w:p>
    <w:p>
      <w:r>
        <w:rPr>
          <w:i/>
        </w:rPr>
        <w:t>Pensar la feature como flujo: qué recibe el sistema, qué devuelve y qué debe validar.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</w:tcPr>
          <w:p>
            <w:r>
              <w:t>Entradas necesarias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685"/>
          </w:tcPr>
          <w:p>
            <w:r>
              <w:t>Salidas esperadas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685"/>
          </w:tcPr>
          <w:p>
            <w:r>
              <w:t>Validaciones mínimas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685"/>
          </w:tcPr>
          <w:p>
            <w:r>
              <w:t>Observaciones</w:t>
            </w:r>
          </w:p>
        </w:tc>
        <w:tc>
          <w:tcPr>
            <w:tcW w:type="dxa" w:w="5386"/>
          </w:tcPr>
          <w:p>
            <w:r/>
          </w:p>
        </w:tc>
      </w:tr>
    </w:tbl>
    <w:p/>
    <w:p>
      <w:pPr>
        <w:pStyle w:val="HeadingBlue"/>
      </w:pPr>
      <w:r>
        <w:t>E. Criterios de aceptación revisados</w:t>
      </w:r>
    </w:p>
    <w:p>
      <w:r>
        <w:rPr>
          <w:i/>
        </w:rPr>
        <w:t>Escribir al menos 3 criterios de aceptación verificables.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N.°</w:t>
            </w:r>
          </w:p>
        </w:tc>
        <w:tc>
          <w:tcPr>
            <w:tcW w:type="dxa" w:w="4873"/>
          </w:tcPr>
          <w:p>
            <w:r>
              <w:t>Criterio de aceptación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4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5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Blue"/>
      </w:pPr>
      <w:r>
        <w:t>F. Restricciones funcionales o técnicas</w:t>
      </w:r>
    </w:p>
    <w:p>
      <w:r>
        <w:rPr>
          <w:i/>
        </w:rPr>
        <w:t>Indicar al menos 2 restricciones que el grupo deberá respetar durante el desarrollo de esta feature.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Tipo</w:t>
            </w:r>
          </w:p>
        </w:tc>
        <w:tc>
          <w:tcPr>
            <w:tcW w:type="dxa" w:w="4873"/>
          </w:tcPr>
          <w:p>
            <w:r>
              <w:t>Restricción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Blue"/>
      </w:pPr>
      <w:r>
        <w:t>G. Descomposición en tareas técnicas iniciales</w:t>
      </w:r>
    </w:p>
    <w:p>
      <w:r>
        <w:rPr>
          <w:i/>
        </w:rPr>
        <w:t>Descomponer la feature en al menos 5 tareas técnicas concretas, pequeñas y ordenadas.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N.°</w:t>
            </w:r>
          </w:p>
        </w:tc>
        <w:tc>
          <w:tcPr>
            <w:tcW w:type="dxa" w:w="2436"/>
          </w:tcPr>
          <w:p>
            <w:r>
              <w:t>Tarea técnica</w:t>
            </w:r>
          </w:p>
        </w:tc>
        <w:tc>
          <w:tcPr>
            <w:tcW w:type="dxa" w:w="2436"/>
          </w:tcPr>
          <w:p>
            <w:r>
              <w:t>Responsable principal</w:t>
            </w:r>
          </w:p>
        </w:tc>
        <w:tc>
          <w:tcPr>
            <w:tcW w:type="dxa" w:w="2436"/>
          </w:tcPr>
          <w:p>
            <w:r>
              <w:t>Observaciones / dependencias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Blue"/>
      </w:pPr>
      <w:r>
        <w:t>H. Observación final del grupo</w:t>
      </w:r>
    </w:p>
    <w:p>
      <w:r>
        <w:rPr>
          <w:i/>
        </w:rPr>
        <w:t>Indicar si esta feature está lista para pasar a la próxima clase, donde será convertida en prompt técnico de implementación con IA, o si todavía requiere ajustes.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pStyle w:val="HeadingBlue"/>
      </w:pPr>
      <w:r>
        <w:t>Checklist antes de entregar</w:t>
      </w:r>
    </w:p>
    <w:p>
      <w:pPr>
        <w:pStyle w:val="ListBullet"/>
      </w:pPr>
      <w:r>
        <w:t>☐ La feature elegida pertenece al backlog inicial del proyecto.</w:t>
      </w:r>
    </w:p>
    <w:p>
      <w:pPr>
        <w:pStyle w:val="ListBullet"/>
      </w:pPr>
      <w:r>
        <w:t>☐ El problema puntual que resuelve está redactado con claridad.</w:t>
      </w:r>
    </w:p>
    <w:p>
      <w:pPr>
        <w:pStyle w:val="ListBullet"/>
      </w:pPr>
      <w:r>
        <w:t>☐ El usuario involucrado está correctamente identificado.</w:t>
      </w:r>
    </w:p>
    <w:p>
      <w:pPr>
        <w:pStyle w:val="ListBullet"/>
      </w:pPr>
      <w:r>
        <w:t>☐ Las entradas, salidas y validaciones mínimas están definidas.</w:t>
      </w:r>
    </w:p>
    <w:p>
      <w:pPr>
        <w:pStyle w:val="ListBullet"/>
      </w:pPr>
      <w:r>
        <w:t>☐ Los criterios de aceptación son verificables.</w:t>
      </w:r>
    </w:p>
    <w:p>
      <w:pPr>
        <w:pStyle w:val="ListBullet"/>
      </w:pPr>
      <w:r>
        <w:t>☐ Las restricciones están expresadas de forma concreta.</w:t>
      </w:r>
    </w:p>
    <w:p>
      <w:pPr>
        <w:pStyle w:val="ListBullet"/>
      </w:pPr>
      <w:r>
        <w:t>☐ Las tareas técnicas son claras, realizables y ordenadas.</w:t>
      </w:r>
    </w:p>
    <w:p>
      <w:pPr>
        <w:pStyle w:val="ListBullet"/>
      </w:pPr>
      <w:r>
        <w:t>☐ La entrega mantiene coherencia con el PMF y con la especificación previa del proyecto.</w:t>
      </w:r>
    </w:p>
    <w:p/>
    <w:p>
      <w:pPr>
        <w:jc w:val="center"/>
      </w:pPr>
      <w:r>
        <w:rPr>
          <w:i/>
          <w:sz w:val="18"/>
        </w:rPr>
        <w:t>Sugerencia: antes de entregar, revisar que la feature no siga siendo demasiado amplia y que cada tarea técnica tenga un objetivo claro.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basedOn w:val="Title"/>
    <w:rPr>
      <w:rFonts w:ascii="Arial" w:hAnsi="Arial" w:eastAsia="Arial"/>
      <w:b/>
      <w:sz w:val="36"/>
    </w:rPr>
  </w:style>
  <w:style w:type="paragraph" w:customStyle="1" w:styleId="HeadingBlue">
    <w:name w:val="HeadingBlue"/>
    <w:basedOn w:val="Heading1"/>
    <w:rPr>
      <w:rFonts w:ascii="Arial" w:hAnsi="Arial" w:eastAsia="Arial"/>
      <w:b/>
      <w:sz w:val="26"/>
    </w:rPr>
  </w:style>
  <w:style w:type="paragraph" w:customStyle="1" w:styleId="SubHead">
    <w:name w:val="SubHead"/>
    <w:basedOn w:val="Heading2"/>
    <w:rPr>
      <w:rFonts w:ascii="Arial" w:hAnsi="Arial" w:eastAsia="Arial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