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6371" w14:textId="7D530831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 xml:space="preserve">Example Application 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="002F2E1C">
        <w:rPr>
          <w:rFonts w:ascii="Times New Roman" w:hAnsi="Times New Roman" w:cs="Times New Roman"/>
          <w:b/>
          <w:sz w:val="28"/>
          <w:szCs w:val="28"/>
        </w:rPr>
        <w:t>I</w:t>
      </w:r>
      <w:r w:rsidR="00D63CE2">
        <w:rPr>
          <w:rFonts w:ascii="Times New Roman" w:hAnsi="Times New Roman" w:cs="Times New Roman"/>
          <w:b/>
          <w:sz w:val="28"/>
          <w:szCs w:val="28"/>
        </w:rPr>
        <w:t>I</w:t>
      </w:r>
      <w:bookmarkStart w:id="0" w:name="_GoBack"/>
      <w:bookmarkEnd w:id="0"/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F2E1C">
        <w:rPr>
          <w:rFonts w:ascii="Times New Roman" w:hAnsi="Times New Roman" w:cs="Times New Roman"/>
          <w:b/>
          <w:sz w:val="28"/>
          <w:szCs w:val="28"/>
        </w:rPr>
        <w:t>Mixed effects survival model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5466DE65" w14:textId="7673CDA8" w:rsidR="002F2E1C" w:rsidRDefault="002F2E1C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interested in the effect of pollution o</w:t>
      </w:r>
      <w:r w:rsidR="000B5AA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survival rate of larva</w:t>
      </w:r>
      <w:r w:rsidR="000B5AA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of a given species. To explore this, you conduct an experiment. The experiment involves collecting 20 batches of larvae (each from a different parent) and creating 40 experimental units (</w:t>
      </w:r>
      <w:r w:rsidR="00177839">
        <w:rPr>
          <w:rFonts w:ascii="Times New Roman" w:hAnsi="Times New Roman" w:cs="Times New Roman"/>
          <w:sz w:val="24"/>
          <w:szCs w:val="24"/>
        </w:rPr>
        <w:t>randomly</w:t>
      </w:r>
      <w:r>
        <w:rPr>
          <w:rFonts w:ascii="Times New Roman" w:hAnsi="Times New Roman" w:cs="Times New Roman"/>
          <w:sz w:val="24"/>
          <w:szCs w:val="24"/>
        </w:rPr>
        <w:t>) from each batch (i.e. 800 units in total). The first 20 units for each batch are a control and the second 20 are the treatment units. There are 1,000 larvae in each unit</w:t>
      </w:r>
      <w:r w:rsidR="001778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experiment involves counting the number of larvae alive after 30 days. The data in each unit are assumed to be binomially distribut</w:t>
      </w:r>
      <w:r w:rsidR="0017783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with a probability of survival given by:</w:t>
      </w:r>
    </w:p>
    <w:p w14:paraId="19597017" w14:textId="42D13D0D" w:rsidR="002F2E1C" w:rsidRDefault="002F2E1C" w:rsidP="002F2E1C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F2E1C">
        <w:rPr>
          <w:rFonts w:ascii="Times New Roman" w:hAnsi="Times New Roman" w:cs="Times New Roman"/>
          <w:position w:val="-30"/>
          <w:sz w:val="24"/>
          <w:szCs w:val="24"/>
        </w:rPr>
        <w:object w:dxaOrig="3080" w:dyaOrig="680" w14:anchorId="61458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33.75pt" o:ole="">
            <v:imagedata r:id="rId8" o:title=""/>
          </v:shape>
          <o:OLEObject Type="Embed" ProgID="Equation.DSMT4" ShapeID="_x0000_i1025" DrawAspect="Content" ObjectID="_1659157935" r:id="rId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56260A64" w14:textId="78874EE1" w:rsidR="002F2E1C" w:rsidRDefault="002F2E1C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sym w:font="Symbol" w:char="F020"/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784">
        <w:rPr>
          <w:rFonts w:ascii="Times New Roman" w:hAnsi="Times New Roman" w:cs="Times New Roman"/>
          <w:sz w:val="24"/>
          <w:szCs w:val="24"/>
        </w:rPr>
        <w:t>determines</w:t>
      </w:r>
      <w:r>
        <w:rPr>
          <w:rFonts w:ascii="Times New Roman" w:hAnsi="Times New Roman" w:cs="Times New Roman"/>
          <w:sz w:val="24"/>
          <w:szCs w:val="24"/>
        </w:rPr>
        <w:t xml:space="preserve"> the population level survival rate (control conditions); </w:t>
      </w:r>
      <w:r w:rsidRPr="002F2E1C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31DAF67A">
          <v:shape id="_x0000_i1026" type="#_x0000_t75" style="width:15pt;height:18pt" o:ole="">
            <v:imagedata r:id="rId10" o:title=""/>
          </v:shape>
          <o:OLEObject Type="Embed" ProgID="Equation.DSMT4" ShapeID="_x0000_i1026" DrawAspect="Content" ObjectID="_1659157936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effect of batch</w:t>
      </w:r>
      <w:r w:rsidR="00385784">
        <w:rPr>
          <w:rFonts w:ascii="Times New Roman" w:hAnsi="Times New Roman" w:cs="Times New Roman"/>
          <w:sz w:val="24"/>
          <w:szCs w:val="24"/>
        </w:rPr>
        <w:t xml:space="preserve"> </w:t>
      </w:r>
      <w:r w:rsidR="00385784" w:rsidRPr="00385784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2E1C">
        <w:rPr>
          <w:rFonts w:ascii="Times New Roman" w:hAnsi="Times New Roman" w:cs="Times New Roman"/>
          <w:sz w:val="24"/>
          <w:szCs w:val="24"/>
        </w:rPr>
        <w:t xml:space="preserve"> </w:t>
      </w:r>
      <w:r w:rsidRPr="002F2E1C">
        <w:rPr>
          <w:rFonts w:ascii="Times New Roman" w:hAnsi="Times New Roman" w:cs="Times New Roman"/>
          <w:position w:val="-12"/>
          <w:sz w:val="24"/>
          <w:szCs w:val="24"/>
        </w:rPr>
        <w:object w:dxaOrig="1400" w:dyaOrig="380" w14:anchorId="47A291C1">
          <v:shape id="_x0000_i1027" type="#_x0000_t75" style="width:69.75pt;height:18.75pt" o:ole="">
            <v:imagedata r:id="rId12" o:title=""/>
          </v:shape>
          <o:OLEObject Type="Embed" ProgID="Equation.DSMT4" ShapeID="_x0000_i1027" DrawAspect="Content" ObjectID="_1659157937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F2E1C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751B5FB8">
          <v:shape id="_x0000_i1028" type="#_x0000_t75" style="width:15pt;height:18pt" o:ole="">
            <v:imagedata r:id="rId14" o:title=""/>
          </v:shape>
          <o:OLEObject Type="Embed" ProgID="Equation.DSMT4" ShapeID="_x0000_i1028" DrawAspect="Content" ObjectID="_1659157938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effect of unit</w:t>
      </w:r>
      <w:r w:rsidR="00385784">
        <w:rPr>
          <w:rFonts w:ascii="Times New Roman" w:hAnsi="Times New Roman" w:cs="Times New Roman"/>
          <w:sz w:val="24"/>
          <w:szCs w:val="24"/>
        </w:rPr>
        <w:t xml:space="preserve"> </w:t>
      </w:r>
      <w:r w:rsidR="00385784" w:rsidRPr="00385784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2E1C">
        <w:rPr>
          <w:rFonts w:ascii="Times New Roman" w:hAnsi="Times New Roman" w:cs="Times New Roman"/>
          <w:position w:val="-12"/>
          <w:sz w:val="24"/>
          <w:szCs w:val="24"/>
        </w:rPr>
        <w:object w:dxaOrig="1400" w:dyaOrig="380" w14:anchorId="66AC4E88">
          <v:shape id="_x0000_i1029" type="#_x0000_t75" style="width:69.75pt;height:18.75pt" o:ole="">
            <v:imagedata r:id="rId16" o:title=""/>
          </v:shape>
          <o:OLEObject Type="Embed" ProgID="Equation.DSMT4" ShapeID="_x0000_i1029" DrawAspect="Content" ObjectID="_1659157939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2F2E1C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27BEB6DE">
          <v:shape id="_x0000_i1030" type="#_x0000_t75" style="width:12pt;height:18pt" o:ole="">
            <v:imagedata r:id="rId18" o:title=""/>
          </v:shape>
          <o:OLEObject Type="Embed" ProgID="Equation.DSMT4" ShapeID="_x0000_i1030" DrawAspect="Content" ObjectID="_1659157940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is factor for the treatment. </w:t>
      </w:r>
    </w:p>
    <w:p w14:paraId="6E946A7D" w14:textId="77777777" w:rsidR="002F2E1C" w:rsidRDefault="002F2E1C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3415A" w14:textId="0E0B9D0B" w:rsidR="002F2E1C" w:rsidRPr="002F2E1C" w:rsidRDefault="002F2E1C" w:rsidP="00725E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E1C"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48FF6F95" w14:textId="2BDCDA34" w:rsidR="002F2E1C" w:rsidRDefault="002F2E1C" w:rsidP="002F2E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model 1 with and with random effects and record the estimate</w:t>
      </w:r>
      <w:r w:rsidR="00F374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2F2E1C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165B22ED">
          <v:shape id="_x0000_i1031" type="#_x0000_t75" style="width:12pt;height:18pt" o:ole="">
            <v:imagedata r:id="rId18" o:title=""/>
          </v:shape>
          <o:OLEObject Type="Embed" ProgID="Equation.DSMT4" ShapeID="_x0000_i1031" DrawAspect="Content" ObjectID="_1659157941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3742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standard error</w:t>
      </w:r>
      <w:r w:rsidR="00F374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(hint use “map” to control which parameters are to be estimated).</w:t>
      </w:r>
    </w:p>
    <w:p w14:paraId="0AA716A0" w14:textId="67EBBC9A" w:rsidR="002F2E1C" w:rsidRDefault="002F2E1C" w:rsidP="002F2E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Pearson residuals, i.e.</w:t>
      </w:r>
    </w:p>
    <w:p w14:paraId="59AF4014" w14:textId="2834635A" w:rsidR="002F2E1C" w:rsidRDefault="002F2E1C" w:rsidP="002F2E1C">
      <w:pPr>
        <w:pStyle w:val="ListParagraph"/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F2E1C">
        <w:rPr>
          <w:rFonts w:ascii="Times New Roman" w:hAnsi="Times New Roman" w:cs="Times New Roman"/>
          <w:position w:val="-28"/>
          <w:sz w:val="24"/>
          <w:szCs w:val="24"/>
        </w:rPr>
        <w:object w:dxaOrig="880" w:dyaOrig="660" w14:anchorId="61179C3C">
          <v:shape id="_x0000_i1032" type="#_x0000_t75" style="width:44.25pt;height:33pt" o:ole="">
            <v:imagedata r:id="rId21" o:title=""/>
          </v:shape>
          <o:OLEObject Type="Embed" ProgID="Equation.DSMT4" ShapeID="_x0000_i1032" DrawAspect="Content" ObjectID="_1659157942" r:id="rId2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784">
        <w:rPr>
          <w:rFonts w:ascii="Times New Roman" w:hAnsi="Times New Roman" w:cs="Times New Roman"/>
          <w:sz w:val="24"/>
          <w:szCs w:val="24"/>
        </w:rPr>
        <w:tab/>
      </w:r>
      <w:r w:rsidR="003857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1E543D8D" w14:textId="0067BB30" w:rsidR="002F2E1C" w:rsidRPr="002F2E1C" w:rsidRDefault="002F2E1C" w:rsidP="002F2E1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plot these as </w:t>
      </w:r>
      <w:r w:rsidR="00177839">
        <w:rPr>
          <w:rFonts w:ascii="Times New Roman" w:hAnsi="Times New Roman" w:cs="Times New Roman"/>
          <w:sz w:val="24"/>
          <w:szCs w:val="24"/>
        </w:rPr>
        <w:t>histograms</w:t>
      </w:r>
      <w:r>
        <w:rPr>
          <w:rFonts w:ascii="Times New Roman" w:hAnsi="Times New Roman" w:cs="Times New Roman"/>
          <w:sz w:val="24"/>
          <w:szCs w:val="24"/>
        </w:rPr>
        <w:t>. Then explore patterns in these residuals to see if there is visual evidence to support the random effects structure.</w:t>
      </w:r>
    </w:p>
    <w:p w14:paraId="645110F9" w14:textId="77777777" w:rsidR="002F2E1C" w:rsidRDefault="002F2E1C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2E1C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5F36A" w14:textId="77777777" w:rsidR="0004215A" w:rsidRDefault="0004215A" w:rsidP="001131CC">
      <w:pPr>
        <w:spacing w:after="0" w:line="240" w:lineRule="auto"/>
      </w:pPr>
      <w:r>
        <w:separator/>
      </w:r>
    </w:p>
  </w:endnote>
  <w:endnote w:type="continuationSeparator" w:id="0">
    <w:p w14:paraId="487273F0" w14:textId="77777777" w:rsidR="0004215A" w:rsidRDefault="0004215A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9C92B" w14:textId="77777777" w:rsidR="0004215A" w:rsidRDefault="0004215A" w:rsidP="001131CC">
      <w:pPr>
        <w:spacing w:after="0" w:line="240" w:lineRule="auto"/>
      </w:pPr>
      <w:r>
        <w:separator/>
      </w:r>
    </w:p>
  </w:footnote>
  <w:footnote w:type="continuationSeparator" w:id="0">
    <w:p w14:paraId="58DA589D" w14:textId="77777777" w:rsidR="0004215A" w:rsidRDefault="0004215A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521BE"/>
    <w:multiLevelType w:val="hybridMultilevel"/>
    <w:tmpl w:val="454864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90D41"/>
    <w:multiLevelType w:val="hybridMultilevel"/>
    <w:tmpl w:val="321A9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46D5A"/>
    <w:multiLevelType w:val="hybridMultilevel"/>
    <w:tmpl w:val="A3DCA1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16"/>
    <w:rsid w:val="0000041A"/>
    <w:rsid w:val="000344D2"/>
    <w:rsid w:val="0004215A"/>
    <w:rsid w:val="00053C37"/>
    <w:rsid w:val="0006160B"/>
    <w:rsid w:val="000A0B9E"/>
    <w:rsid w:val="000B0C95"/>
    <w:rsid w:val="000B1923"/>
    <w:rsid w:val="000B5AA7"/>
    <w:rsid w:val="00100A5F"/>
    <w:rsid w:val="001131CC"/>
    <w:rsid w:val="00114D33"/>
    <w:rsid w:val="0013458C"/>
    <w:rsid w:val="001411E8"/>
    <w:rsid w:val="00177839"/>
    <w:rsid w:val="00191D0A"/>
    <w:rsid w:val="001C0DDA"/>
    <w:rsid w:val="001D5575"/>
    <w:rsid w:val="00241EDC"/>
    <w:rsid w:val="00272B40"/>
    <w:rsid w:val="00277334"/>
    <w:rsid w:val="002F2E1C"/>
    <w:rsid w:val="0030000B"/>
    <w:rsid w:val="0032371B"/>
    <w:rsid w:val="00385784"/>
    <w:rsid w:val="003B5727"/>
    <w:rsid w:val="003C4F8E"/>
    <w:rsid w:val="00406444"/>
    <w:rsid w:val="00467406"/>
    <w:rsid w:val="004A772B"/>
    <w:rsid w:val="0050250A"/>
    <w:rsid w:val="005064D5"/>
    <w:rsid w:val="00531069"/>
    <w:rsid w:val="005C42F8"/>
    <w:rsid w:val="005F014B"/>
    <w:rsid w:val="005F7470"/>
    <w:rsid w:val="00673B1D"/>
    <w:rsid w:val="006846F8"/>
    <w:rsid w:val="00724DA7"/>
    <w:rsid w:val="00725EA1"/>
    <w:rsid w:val="00726028"/>
    <w:rsid w:val="00750DF9"/>
    <w:rsid w:val="00751C42"/>
    <w:rsid w:val="00753CC5"/>
    <w:rsid w:val="0077483E"/>
    <w:rsid w:val="0078005B"/>
    <w:rsid w:val="00786BB4"/>
    <w:rsid w:val="007B36FA"/>
    <w:rsid w:val="007C6D31"/>
    <w:rsid w:val="007D5708"/>
    <w:rsid w:val="007F712E"/>
    <w:rsid w:val="00817247"/>
    <w:rsid w:val="00843DF7"/>
    <w:rsid w:val="00851444"/>
    <w:rsid w:val="008569A4"/>
    <w:rsid w:val="008702F4"/>
    <w:rsid w:val="00893669"/>
    <w:rsid w:val="008C41CC"/>
    <w:rsid w:val="008F0FEA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959FA"/>
    <w:rsid w:val="009C02FD"/>
    <w:rsid w:val="009C327C"/>
    <w:rsid w:val="009E3841"/>
    <w:rsid w:val="00A00DC2"/>
    <w:rsid w:val="00AC3998"/>
    <w:rsid w:val="00AC6EB6"/>
    <w:rsid w:val="00AE5E8B"/>
    <w:rsid w:val="00B50BA1"/>
    <w:rsid w:val="00B57329"/>
    <w:rsid w:val="00B633B4"/>
    <w:rsid w:val="00B968FA"/>
    <w:rsid w:val="00BD7F3E"/>
    <w:rsid w:val="00BE0703"/>
    <w:rsid w:val="00BE0ED4"/>
    <w:rsid w:val="00BE3C74"/>
    <w:rsid w:val="00C34A61"/>
    <w:rsid w:val="00C72901"/>
    <w:rsid w:val="00CF42FC"/>
    <w:rsid w:val="00D63CE2"/>
    <w:rsid w:val="00D63D3C"/>
    <w:rsid w:val="00D769F6"/>
    <w:rsid w:val="00DA40B7"/>
    <w:rsid w:val="00DC11EA"/>
    <w:rsid w:val="00DE5E62"/>
    <w:rsid w:val="00DF2916"/>
    <w:rsid w:val="00E2253B"/>
    <w:rsid w:val="00E30758"/>
    <w:rsid w:val="00E416B2"/>
    <w:rsid w:val="00E41FAA"/>
    <w:rsid w:val="00EC64C4"/>
    <w:rsid w:val="00ED2799"/>
    <w:rsid w:val="00F0702D"/>
    <w:rsid w:val="00F37426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AE36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B0CB2-C642-495D-9384-0AEAA7E6B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(O&amp;A, Hobart)</cp:lastModifiedBy>
  <cp:revision>7</cp:revision>
  <cp:lastPrinted>2014-06-13T20:47:00Z</cp:lastPrinted>
  <dcterms:created xsi:type="dcterms:W3CDTF">2020-07-21T11:13:00Z</dcterms:created>
  <dcterms:modified xsi:type="dcterms:W3CDTF">2020-08-17T15:26:00Z</dcterms:modified>
</cp:coreProperties>
</file>