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7DBD3707" w14:textId="77777777" w:rsidR="006A61E0" w:rsidRPr="005D6329" w:rsidRDefault="006A61E0" w:rsidP="006A61E0">
      <w:pPr>
        <w:spacing w:before="120" w:after="120"/>
      </w:pPr>
      <w:r w:rsidRPr="005D6329">
        <w:rPr>
          <w:shd w:val="clear" w:color="auto" w:fill="FFFFFF"/>
        </w:rPr>
        <w:t xml:space="preserve">A current topic of interest that has open questions involves </w:t>
      </w:r>
      <w:r>
        <w:rPr>
          <w:shd w:val="clear" w:color="auto" w:fill="FFFFFF"/>
        </w:rPr>
        <w:t xml:space="preserve">PA </w:t>
      </w:r>
      <w:r w:rsidRPr="005D6329">
        <w:rPr>
          <w:shd w:val="clear" w:color="auto" w:fill="FFFFFF"/>
        </w:rPr>
        <w:t>driv</w:t>
      </w:r>
      <w:r>
        <w:rPr>
          <w:shd w:val="clear" w:color="auto" w:fill="FFFFFF"/>
        </w:rPr>
        <w:t>ers and driving</w:t>
      </w:r>
      <w:r w:rsidRPr="005D6329">
        <w:rPr>
          <w:shd w:val="clear" w:color="auto" w:fill="FFFFFF"/>
        </w:rPr>
        <w:t xml:space="preserve"> </w:t>
      </w:r>
      <w:r>
        <w:rPr>
          <w:shd w:val="clear" w:color="auto" w:fill="FFFFFF"/>
        </w:rPr>
        <w:t>behaviors that</w:t>
      </w:r>
      <w:r w:rsidRPr="005D6329">
        <w:rPr>
          <w:shd w:val="clear" w:color="auto" w:fill="FFFFFF"/>
        </w:rPr>
        <w:t xml:space="preserve"> may have changed during and after the COVID-19 pandemic. A majority of Americans believe drivers have been more aggressive since the lockdown.</w:t>
      </w:r>
    </w:p>
    <w:p w14:paraId="5EF4FFF4" w14:textId="77777777" w:rsidR="006A61E0" w:rsidRPr="005D6329" w:rsidRDefault="006A61E0" w:rsidP="006A61E0">
      <w:pPr>
        <w:spacing w:before="120" w:after="120"/>
      </w:pPr>
      <w:r w:rsidRPr="005D6329">
        <w:t>A Pew Research Center (</w:t>
      </w:r>
      <w:proofErr w:type="spellStart"/>
      <w:r w:rsidRPr="005D6329">
        <w:t>Leppert</w:t>
      </w:r>
      <w:proofErr w:type="spellEnd"/>
      <w:r w:rsidRPr="005D6329">
        <w:t>, 2024, November 12) report published in November 2024 reveals that a majority of Americans believe more drivers have been distracted, aggressive, and/or under the influence of drugs or alcohol since the pandemic. As many as 78% of Americans say more people are distracted by their cell phones, 63% say more people are driving too fast, 63% say more people are driving aggressively (weaving, tailgating, or running red lights), and 51% say more people are driving while under the influence of alcohol. </w:t>
      </w:r>
    </w:p>
    <w:p w14:paraId="780C0995" w14:textId="77777777" w:rsidR="006A61E0" w:rsidRPr="005D6329" w:rsidRDefault="006A61E0" w:rsidP="006A61E0">
      <w:pPr>
        <w:spacing w:before="120" w:after="120"/>
      </w:pPr>
      <w:r w:rsidRPr="005D6329">
        <w:t xml:space="preserve">A National Safety Council (NSC, 2020, July 21) report published in the summer of 2020 shows that although there were far fewer cars on the road during the pandemic, the fatality rate per miles driven rose by 23.5% during the quarantine in May 2020 compared to the same month the previous year. PennLive reporter Jordan Wolman interviewed the manager of statistics for the NSC, Ken </w:t>
      </w:r>
      <w:proofErr w:type="spellStart"/>
      <w:r w:rsidRPr="005D6329">
        <w:t>Kolosh</w:t>
      </w:r>
      <w:proofErr w:type="spellEnd"/>
      <w:r w:rsidRPr="005D6329">
        <w:t xml:space="preserve">, who explained that there was “one death for every 84 million miles driven in May 2019, but one death for every 68 million miles driven in May 2020.” (Wolman, 2020, July 30) The </w:t>
      </w:r>
      <w:r w:rsidRPr="005D6329">
        <w:rPr>
          <w:i/>
          <w:iCs/>
        </w:rPr>
        <w:t>Pennsylvania Capitol-Star</w:t>
      </w:r>
      <w:r w:rsidRPr="005D6329">
        <w:t xml:space="preserve"> (</w:t>
      </w:r>
      <w:r w:rsidRPr="005D6329">
        <w:rPr>
          <w:shd w:val="clear" w:color="auto" w:fill="FFFFFF"/>
        </w:rPr>
        <w:t>Henderson, 2023, November 13</w:t>
      </w:r>
      <w:r w:rsidRPr="005D6329">
        <w:t>) reported a 12% rise in traffic fatalities in Pennsylvania from 2019 to 2022 despite fewer cars on the roads in the state.</w:t>
      </w:r>
    </w:p>
    <w:p w14:paraId="00D88016" w14:textId="77777777" w:rsidR="006A61E0" w:rsidRPr="005D6329" w:rsidRDefault="006A61E0" w:rsidP="006A61E0">
      <w:pPr>
        <w:spacing w:before="120" w:after="120"/>
      </w:pPr>
      <w:r w:rsidRPr="005D6329">
        <w:rPr>
          <w:shd w:val="clear" w:color="auto" w:fill="FFFFFF"/>
        </w:rPr>
        <w:t>The Foundation for Traffic Safety (FTS) of the American Automobile Association (AAA) (</w:t>
      </w:r>
      <w:proofErr w:type="spellStart"/>
      <w:r w:rsidRPr="005D6329">
        <w:rPr>
          <w:shd w:val="clear" w:color="auto" w:fill="FFFFFF"/>
        </w:rPr>
        <w:t>Tefft</w:t>
      </w:r>
      <w:proofErr w:type="spellEnd"/>
      <w:r w:rsidRPr="005D6329">
        <w:rPr>
          <w:shd w:val="clear" w:color="auto" w:fill="FFFFFF"/>
        </w:rPr>
        <w:t xml:space="preserve"> et al., 2022) conducted a Traffic Safety Culture Index survey in 2020 where respondents reported the amount of </w:t>
      </w:r>
      <w:proofErr w:type="gramStart"/>
      <w:r w:rsidRPr="005D6329">
        <w:rPr>
          <w:shd w:val="clear" w:color="auto" w:fill="FFFFFF"/>
        </w:rPr>
        <w:t>time</w:t>
      </w:r>
      <w:proofErr w:type="gramEnd"/>
      <w:r w:rsidRPr="005D6329">
        <w:rPr>
          <w:shd w:val="clear" w:color="auto" w:fill="FFFFFF"/>
        </w:rPr>
        <w:t xml:space="preserve"> they have spent driving during the first few months of the pandemic and if they engage in risky driving behaviors, such as texting, speeding, drinking, and running red lights. The results of this study show that drivers who engage in risky behaviors increased the amount of time they spent driving while safer drivers decreased the amount of time they spent driving. Another FTS study (</w:t>
      </w:r>
      <w:proofErr w:type="spellStart"/>
      <w:r w:rsidRPr="005D6329">
        <w:rPr>
          <w:shd w:val="clear" w:color="auto" w:fill="FFFFFF"/>
        </w:rPr>
        <w:t>Tefft</w:t>
      </w:r>
      <w:proofErr w:type="spellEnd"/>
      <w:r w:rsidRPr="005D6329">
        <w:rPr>
          <w:shd w:val="clear" w:color="auto" w:fill="FFFFFF"/>
        </w:rPr>
        <w:t xml:space="preserve"> et al., 2021) involved a New American Driving Survey where respondents reported their travel from the previous day. The goal of the study was to quantify the reduction in the amount of driving during the pandemic, and the results showed that the number of trips taken by U.S. residents dropped abruptly in April 2020. Compared to the average number of daily trips from July through December</w:t>
      </w:r>
      <w:r>
        <w:rPr>
          <w:shd w:val="clear" w:color="auto" w:fill="FFFFFF"/>
        </w:rPr>
        <w:t xml:space="preserve"> in</w:t>
      </w:r>
      <w:r w:rsidRPr="005D6329">
        <w:rPr>
          <w:shd w:val="clear" w:color="auto" w:fill="FFFFFF"/>
        </w:rPr>
        <w:t xml:space="preserve"> 2019, the average number of daily trips dropped by 40% in April 2020.</w:t>
      </w:r>
    </w:p>
    <w:p w14:paraId="4DD24C76" w14:textId="77777777" w:rsidR="006A61E0" w:rsidRPr="005D6329" w:rsidRDefault="006A61E0" w:rsidP="006A61E0">
      <w:r w:rsidRPr="005D6329">
        <w:rPr>
          <w:shd w:val="clear" w:color="auto" w:fill="FFFFFF"/>
        </w:rPr>
        <w:t>The studies outlined above 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lastRenderedPageBreak/>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2B86F2D6" w14:textId="77777777" w:rsidR="006A61E0" w:rsidRPr="005D6329" w:rsidRDefault="006A61E0" w:rsidP="006A61E0">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has increased more than others. Data scientists can answer these questions using appropriate data and modeling techniques.</w:t>
      </w:r>
    </w:p>
    <w:p w14:paraId="21C52CDE" w14:textId="359EB73F" w:rsidR="00494430" w:rsidRDefault="006A61E0" w:rsidP="006A61E0">
      <w:pPr>
        <w:rPr>
          <w:shd w:val="clear" w:color="auto" w:fill="FFFFFF"/>
        </w:rPr>
      </w:pPr>
      <w:r w:rsidRPr="005D6329">
        <w:rPr>
          <w:shd w:val="clear" w:color="auto" w:fill="FFFFFF"/>
        </w:rPr>
        <w:t xml:space="preserve">It is important for the public to know if they are correct about an increase in aggressive driving, and it is important to understand which </w:t>
      </w:r>
      <w:r>
        <w:rPr>
          <w:shd w:val="clear" w:color="auto" w:fill="FFFFFF"/>
        </w:rPr>
        <w:t>types</w:t>
      </w:r>
      <w:r w:rsidRPr="005D6329">
        <w:rPr>
          <w:shd w:val="clear" w:color="auto" w:fill="FFFFFF"/>
        </w:rPr>
        <w:t xml:space="preserve"> may have increased. Public awareness brings solutions by moving the public to elect </w:t>
      </w:r>
      <w:r>
        <w:rPr>
          <w:shd w:val="clear" w:color="auto" w:fill="FFFFFF"/>
        </w:rPr>
        <w:t>public officials</w:t>
      </w:r>
      <w:r w:rsidRPr="005D6329">
        <w:rPr>
          <w:shd w:val="clear" w:color="auto" w:fill="FFFFFF"/>
        </w:rPr>
        <w:t xml:space="preserve"> who will enact laws or by moving organizations </w:t>
      </w:r>
      <w:r>
        <w:rPr>
          <w:shd w:val="clear" w:color="auto" w:fill="FFFFFF"/>
        </w:rPr>
        <w:t>and</w:t>
      </w:r>
      <w:r w:rsidRPr="005D6329">
        <w:rPr>
          <w:shd w:val="clear" w:color="auto" w:fill="FFFFFF"/>
        </w:rPr>
        <w:t xml:space="preserve"> individuals to organize and fund advocacy or education efforts. </w:t>
      </w:r>
    </w:p>
    <w:p w14:paraId="3A6027A1" w14:textId="44193D46" w:rsidR="00494430" w:rsidRDefault="00494430" w:rsidP="00494430">
      <w:pPr>
        <w:pStyle w:val="Heading3"/>
        <w:rPr>
          <w:rFonts w:eastAsia="Times New Roman"/>
        </w:rPr>
      </w:pPr>
      <w:bookmarkStart w:id="1" w:name="_Toc222167602"/>
      <w:r>
        <w:t>Objective</w:t>
      </w:r>
      <w:bookmarkEnd w:id="1"/>
      <w:r>
        <w:t xml:space="preserve"> 1</w:t>
      </w:r>
    </w:p>
    <w:p w14:paraId="15DD2149" w14:textId="77777777" w:rsidR="00494430" w:rsidRDefault="00494430" w:rsidP="00494430">
      <w:r w:rsidRPr="00BB2CBF">
        <w:t xml:space="preserve">Determine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 within 12 weeks.</w:t>
      </w:r>
    </w:p>
    <w:p w14:paraId="5F52A02B" w14:textId="4841120B" w:rsidR="00494430" w:rsidRDefault="00494430" w:rsidP="00494430">
      <w:pPr>
        <w:pStyle w:val="Heading3"/>
      </w:pPr>
      <w:bookmarkStart w:id="2" w:name="_Toc222167603"/>
      <w:r>
        <w:t>Objective</w:t>
      </w:r>
      <w:bookmarkEnd w:id="2"/>
      <w:r>
        <w:t xml:space="preserve"> 2</w:t>
      </w:r>
    </w:p>
    <w:p w14:paraId="52314F2E" w14:textId="7E8C5F5E" w:rsidR="00494430" w:rsidRDefault="00494430" w:rsidP="00494430">
      <w:r>
        <w:t>Identify specific aggressive driving behaviors that increased during COVID-19.</w:t>
      </w:r>
    </w:p>
    <w:p w14:paraId="3EFF51BE" w14:textId="5313F992" w:rsidR="00494430" w:rsidRDefault="00494430" w:rsidP="00494430">
      <w:pPr>
        <w:pStyle w:val="Heading3"/>
      </w:pPr>
      <w:r>
        <w:t xml:space="preserve">Objective </w:t>
      </w:r>
      <w:r>
        <w:t>3</w:t>
      </w:r>
    </w:p>
    <w:p w14:paraId="5D51F1C5" w14:textId="5B0D12B2" w:rsidR="00494430" w:rsidRDefault="00494430" w:rsidP="00494430">
      <w:r>
        <w:t>Identify co-factors for crashes involving aggressive driving, such as age,</w:t>
      </w:r>
      <w:r w:rsidR="00B117FB" w:rsidRPr="00B117FB">
        <w:t xml:space="preserve"> fatigue, impairment, </w:t>
      </w:r>
      <w:r w:rsidR="00B117FB">
        <w:t xml:space="preserve">license status, hit and run, geography, </w:t>
      </w:r>
      <w:r w:rsidR="00B117FB" w:rsidRPr="00B117FB">
        <w:t>or cell phone use</w:t>
      </w:r>
      <w:r>
        <w:t>.</w:t>
      </w:r>
    </w:p>
    <w:p w14:paraId="5753FE26" w14:textId="5E29B3E1" w:rsidR="00494430" w:rsidRDefault="00494430" w:rsidP="00494430">
      <w:pPr>
        <w:pStyle w:val="Heading3"/>
      </w:pPr>
      <w:r>
        <w:t xml:space="preserve">Other </w:t>
      </w:r>
      <w:r>
        <w:t>Objective</w:t>
      </w:r>
      <w:r>
        <w:t>s</w:t>
      </w:r>
    </w:p>
    <w:p w14:paraId="4277265A" w14:textId="77777777" w:rsidR="00494430" w:rsidRDefault="00494430" w:rsidP="00494430">
      <w:pPr>
        <w:pStyle w:val="ListParagraph"/>
        <w:numPr>
          <w:ilvl w:val="0"/>
          <w:numId w:val="4"/>
        </w:numPr>
        <w:contextualSpacing w:val="0"/>
      </w:pPr>
      <w:r>
        <w:t>Develop accessible visualizations for public understanding.</w:t>
      </w:r>
    </w:p>
    <w:p w14:paraId="391967B1" w14:textId="700716D2" w:rsidR="00494430" w:rsidRPr="00555D3B" w:rsidRDefault="00494430" w:rsidP="00494430">
      <w:pPr>
        <w:pStyle w:val="ListParagraph"/>
        <w:numPr>
          <w:ilvl w:val="0"/>
          <w:numId w:val="4"/>
        </w:numPr>
      </w:pPr>
      <w:r>
        <w:t>Create reproducible methodology for ongoing aggressive driving related crash monitoring.</w:t>
      </w:r>
    </w:p>
    <w:p w14:paraId="370D90E1" w14:textId="77777777" w:rsidR="00122E45" w:rsidRPr="00122E45" w:rsidRDefault="00122E45" w:rsidP="00122E45">
      <w:pPr>
        <w:pStyle w:val="Heading1"/>
      </w:pPr>
      <w:bookmarkStart w:id="3" w:name="_Toc226057144"/>
      <w:r w:rsidRPr="00122E45">
        <w:t>Section 0: Executive Summary Presentation</w:t>
      </w:r>
      <w:bookmarkEnd w:id="3"/>
    </w:p>
    <w:p w14:paraId="3EEF520C" w14:textId="77777777" w:rsidR="00CF4453" w:rsidRDefault="00CF4453" w:rsidP="00CF4453"/>
    <w:p w14:paraId="598F033C" w14:textId="77777777" w:rsidR="00154424" w:rsidRPr="00154424" w:rsidRDefault="00154424" w:rsidP="00154424">
      <w:pPr>
        <w:pStyle w:val="Heading1"/>
      </w:pPr>
      <w:bookmarkStart w:id="4" w:name="_Toc226057145"/>
      <w:r w:rsidRPr="00154424">
        <w:t>Section 1: Organizational Interpretation of Results</w:t>
      </w:r>
      <w:bookmarkEnd w:id="4"/>
    </w:p>
    <w:p w14:paraId="00E39A4E" w14:textId="77777777" w:rsidR="00122E45" w:rsidRDefault="00122E45" w:rsidP="00CF4453"/>
    <w:p w14:paraId="6BFEF19A" w14:textId="171D0566" w:rsidR="00154424" w:rsidRDefault="00154424" w:rsidP="00154424">
      <w:pPr>
        <w:pStyle w:val="Heading2"/>
        <w:numPr>
          <w:ilvl w:val="1"/>
          <w:numId w:val="33"/>
        </w:numPr>
      </w:pPr>
      <w:bookmarkStart w:id="5" w:name="_Toc226057146"/>
      <w:r>
        <w:t>Translating Technical Results to Organizational Impact</w:t>
      </w:r>
      <w:bookmarkEnd w:id="5"/>
    </w:p>
    <w:p w14:paraId="2724DC86" w14:textId="717ECB8E" w:rsidR="00DA4DBE" w:rsidRDefault="007605F4" w:rsidP="00494430">
      <w:pPr>
        <w:pStyle w:val="Heading3"/>
      </w:pPr>
      <w:bookmarkStart w:id="6" w:name="_Toc226057147"/>
      <w:r>
        <w:t>Performance interpretation</w:t>
      </w:r>
      <w:bookmarkEnd w:id="6"/>
    </w:p>
    <w:p w14:paraId="68B03E7C" w14:textId="69340E6D" w:rsidR="004E221A" w:rsidRPr="004E221A" w:rsidRDefault="004E221A" w:rsidP="004E221A">
      <w:pPr>
        <w:spacing w:before="120" w:after="120"/>
        <w:rPr>
          <w:rStyle w:val="SubtleEmphasis"/>
          <w:b/>
          <w:bCs/>
          <w:i w:val="0"/>
          <w:iCs w:val="0"/>
        </w:rPr>
      </w:pPr>
      <w:r w:rsidRPr="004E221A">
        <w:rPr>
          <w:rStyle w:val="SubtleEmphasis"/>
        </w:rPr>
        <w:t>Objective 1: Determine whether there has been a statistically significant increase in aggressive driving since the COVID-19 pandemic to provide evidence-based conclusions for PA Data Discourse readers about driving risks within 12 weeks</w:t>
      </w:r>
      <w:r w:rsidRPr="004E221A">
        <w:rPr>
          <w:rStyle w:val="SubtleEmphasis"/>
          <w:b/>
          <w:bCs/>
          <w:i w:val="0"/>
          <w:iCs w:val="0"/>
        </w:rPr>
        <w:t>.</w:t>
      </w:r>
    </w:p>
    <w:p w14:paraId="033D342A" w14:textId="0357B2C2" w:rsidR="004E221A" w:rsidRDefault="004E221A" w:rsidP="004E221A">
      <w:pPr>
        <w:spacing w:before="120" w:after="120"/>
      </w:pPr>
      <w:r>
        <w:t>The model to predict aggressive driving with COVID-19 as a predictor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w:t>
      </w:r>
      <w:r>
        <w:lastRenderedPageBreak/>
        <w:t xml:space="preserve">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9F27FFF">
            <wp:extent cx="2777624" cy="2743200"/>
            <wp:effectExtent l="0" t="0" r="381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34016" cy="2798893"/>
                    </a:xfrm>
                    <a:prstGeom prst="rect">
                      <a:avLst/>
                    </a:prstGeom>
                  </pic:spPr>
                </pic:pic>
              </a:graphicData>
            </a:graphic>
          </wp:inline>
        </w:drawing>
      </w:r>
    </w:p>
    <w:p w14:paraId="509F4883" w14:textId="0BADD5CE" w:rsidR="004E221A" w:rsidRDefault="00C02396" w:rsidP="00C02396">
      <w:pPr>
        <w:pStyle w:val="Caption"/>
      </w:pPr>
      <w:bookmarkStart w:id="7" w:name="_Ref227258676"/>
      <w:bookmarkStart w:id="8" w:name="_Ref227258724"/>
      <w:r>
        <w:t xml:space="preserve">Figure </w:t>
      </w:r>
      <w:r>
        <w:fldChar w:fldCharType="begin"/>
      </w:r>
      <w:r>
        <w:instrText xml:space="preserve"> SEQ Figure \* ARABIC </w:instrText>
      </w:r>
      <w:r>
        <w:fldChar w:fldCharType="separate"/>
      </w:r>
      <w:r w:rsidR="00E449D4">
        <w:rPr>
          <w:noProof/>
        </w:rPr>
        <w:t>1</w:t>
      </w:r>
      <w:r>
        <w:fldChar w:fldCharType="end"/>
      </w:r>
      <w:bookmarkEnd w:id="8"/>
      <w:r>
        <w:t xml:space="preserve"> </w:t>
      </w:r>
      <w:bookmarkEnd w:id="7"/>
      <w:r w:rsidR="00570D3A">
        <w:t xml:space="preserve">Receiver Operating Characteristic </w:t>
      </w:r>
      <w:r w:rsidR="00D11E55">
        <w:t>curve aligned</w:t>
      </w:r>
      <w:r w:rsidR="00570D3A">
        <w:t xml:space="preserve"> with</w:t>
      </w:r>
      <w:r w:rsidR="00D11E55">
        <w:t xml:space="preserve"> the</w:t>
      </w:r>
      <w:r w:rsidR="00570D3A">
        <w:t xml:space="preserve"> No Skill </w:t>
      </w:r>
      <w:r w:rsidR="00012DED">
        <w:t>line</w:t>
      </w:r>
    </w:p>
    <w:p w14:paraId="1D82E7BC" w14:textId="776ADBE3" w:rsidR="00C02396" w:rsidRDefault="00654F40" w:rsidP="004E221A">
      <w:pPr>
        <w:spacing w:before="120" w:after="120"/>
      </w:pPr>
      <w:r>
        <w:t xml:space="preserve">Although the coefficient for COVID-19 was statistically significant, the effect size was very small with a magnitude of 0.03, which suggests that COVID-19 has negligible practical impact on aggressive driving. The </w:t>
      </w:r>
      <w:r w:rsidR="004D64D4">
        <w:t xml:space="preserve">coefficient for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 This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drawing>
          <wp:inline distT="0" distB="0" distL="0" distR="0" wp14:anchorId="021AE627" wp14:editId="7380BF64">
            <wp:extent cx="3848519" cy="2886389"/>
            <wp:effectExtent l="0" t="0" r="0" b="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865207" cy="2898905"/>
                    </a:xfrm>
                    <a:prstGeom prst="rect">
                      <a:avLst/>
                    </a:prstGeom>
                  </pic:spPr>
                </pic:pic>
              </a:graphicData>
            </a:graphic>
          </wp:inline>
        </w:drawing>
      </w:r>
    </w:p>
    <w:p w14:paraId="5ABE2B4A" w14:textId="51156B01" w:rsidR="00E449D4" w:rsidRDefault="00E449D4" w:rsidP="00E449D4">
      <w:pPr>
        <w:pStyle w:val="Caption"/>
      </w:pPr>
      <w:bookmarkStart w:id="9" w:name="_Ref227260216"/>
      <w:r>
        <w:lastRenderedPageBreak/>
        <w:t xml:space="preserve">Figure </w:t>
      </w:r>
      <w:r>
        <w:fldChar w:fldCharType="begin"/>
      </w:r>
      <w:r>
        <w:instrText xml:space="preserve"> SEQ Figure \* ARABIC </w:instrText>
      </w:r>
      <w:r>
        <w:fldChar w:fldCharType="separate"/>
      </w:r>
      <w:r>
        <w:rPr>
          <w:noProof/>
        </w:rPr>
        <w:t>2</w:t>
      </w:r>
      <w:r>
        <w:fldChar w:fldCharType="end"/>
      </w:r>
      <w:bookmarkEnd w:id="9"/>
      <w:r>
        <w:t xml:space="preserve"> Aggressive driving over time with COVID-19 in orange</w:t>
      </w:r>
    </w:p>
    <w:p w14:paraId="042EB476" w14:textId="0BFE3EEB" w:rsidR="004E221A" w:rsidRDefault="00DD0B27" w:rsidP="004E221A">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9B47352" w14:textId="1B585162" w:rsidR="004E221A" w:rsidRPr="00C8712D" w:rsidRDefault="00C8712D" w:rsidP="00C8712D">
      <w:pPr>
        <w:spacing w:before="120" w:after="120"/>
        <w:rPr>
          <w:i/>
          <w:iCs/>
        </w:rPr>
      </w:pPr>
      <w:r w:rsidRPr="00C8712D">
        <w:rPr>
          <w:i/>
          <w:iCs/>
        </w:rPr>
        <w:t xml:space="preserve">Objective 2: </w:t>
      </w:r>
      <w:r w:rsidR="00B10E3B" w:rsidRPr="00B10E3B">
        <w:rPr>
          <w:i/>
          <w:iCs/>
        </w:rPr>
        <w:t>Identify specific aggressive driving behaviors that increased during COVID-19.</w:t>
      </w:r>
    </w:p>
    <w:p w14:paraId="292B5A8C" w14:textId="62CAFDF8" w:rsidR="005536EF" w:rsidRDefault="007F7E56" w:rsidP="00C8712D">
      <w:pPr>
        <w:spacing w:before="120" w:after="120"/>
      </w:pPr>
      <w:r>
        <w:t xml:space="preserve">Several models were developed and evaluated to </w:t>
      </w:r>
      <w:r w:rsidR="00A17652">
        <w:t xml:space="preserve">model </w:t>
      </w:r>
      <w:r>
        <w:t xml:space="preserve">specific aggressive or driving behaviors </w:t>
      </w:r>
      <w:r w:rsidR="00A17652">
        <w:t>including p</w:t>
      </w:r>
      <w:r w:rsidR="005536EF">
        <w:t>roceeding without clearance</w:t>
      </w:r>
      <w:r w:rsidR="00A17652">
        <w:t>;</w:t>
      </w:r>
      <w:r w:rsidR="005536EF">
        <w:t xml:space="preserve"> running red lights</w:t>
      </w:r>
      <w:r w:rsidR="00A17652">
        <w:t>; running</w:t>
      </w:r>
      <w:r w:rsidR="005536EF">
        <w:t xml:space="preserve"> stop signs</w:t>
      </w:r>
      <w:r w:rsidR="00A17652">
        <w:t xml:space="preserve">; </w:t>
      </w:r>
      <w:r w:rsidR="005536EF">
        <w:t>speeding</w:t>
      </w:r>
      <w:r w:rsidR="00A17652">
        <w:t xml:space="preserve">; </w:t>
      </w:r>
      <w:r w:rsidR="005536EF">
        <w:t>speeding r</w:t>
      </w:r>
      <w:r w:rsidR="00A17652">
        <w:t xml:space="preserve">elated, which </w:t>
      </w:r>
      <w:r w:rsidR="005536EF">
        <w:t xml:space="preserve">includes speeding, driving too fast for conditions, </w:t>
      </w:r>
      <w:r w:rsidR="00A17652">
        <w:t>or</w:t>
      </w:r>
      <w:r w:rsidR="005536EF">
        <w:t xml:space="preserve"> </w:t>
      </w:r>
      <w:r w:rsidR="00A17652">
        <w:t xml:space="preserve">driver </w:t>
      </w:r>
      <w:r w:rsidR="005536EF">
        <w:t>fleeing the police</w:t>
      </w:r>
      <w:r w:rsidR="00A17652">
        <w:t>;</w:t>
      </w:r>
      <w:r w:rsidR="005536EF">
        <w:t xml:space="preserve"> tailgating</w:t>
      </w:r>
      <w:r w:rsidR="00A17652">
        <w:t xml:space="preserve">; </w:t>
      </w:r>
      <w:r w:rsidR="005536EF">
        <w:t>cell phone use</w:t>
      </w:r>
      <w:r w:rsidR="00A17652">
        <w:t xml:space="preserve">; </w:t>
      </w:r>
      <w:r w:rsidR="005536EF">
        <w:t>and distracted driving.</w:t>
      </w:r>
      <w:r w:rsidR="00FD1C19">
        <w:t xml:space="preserve"> Misunderstanding led to improper parameter </w:t>
      </w:r>
      <w:proofErr w:type="gramStart"/>
      <w:r w:rsidR="00FD1C19">
        <w:t>values,</w:t>
      </w:r>
      <w:proofErr w:type="gramEnd"/>
      <w:r w:rsidR="00FD1C19">
        <w:t xml:space="preserve"> however, this was corrected and the models re-run with little change in model metrics.</w:t>
      </w:r>
    </w:p>
    <w:p w14:paraId="19BB0137" w14:textId="1C189858" w:rsidR="00FD1C19" w:rsidRDefault="007F7E56" w:rsidP="00C8712D">
      <w:pPr>
        <w:spacing w:before="120" w:after="120"/>
      </w:pPr>
      <w:r>
        <w:t xml:space="preserve">All of the models had </w:t>
      </w:r>
      <w:r>
        <w:t>F-measure</w:t>
      </w:r>
      <w:r>
        <w:t xml:space="preserve">s well below the technical criteria of 0.7 </w:t>
      </w:r>
      <w:r w:rsidR="00FD1C19">
        <w:t>established for this study</w:t>
      </w:r>
      <w:r w:rsidR="00FD1C19">
        <w:t xml:space="preserve"> </w:t>
      </w:r>
      <w:r w:rsidR="00D729F8">
        <w:t xml:space="preserve">with the highest being speeding related at 0.376. </w:t>
      </w:r>
    </w:p>
    <w:p w14:paraId="4A69DB78" w14:textId="11780003" w:rsidR="00C8712D" w:rsidRDefault="007F7E56" w:rsidP="00C8712D">
      <w:pPr>
        <w:spacing w:before="120" w:after="120"/>
      </w:pPr>
      <w:r>
        <w:t>which shows that none of the specific aggressive driving behaviors increased during COVID-19 and remained high. These models pushed the limits of available computational resources and were not pursued further to obtain additional measures. The recommendation section provides insight into other methods that could be pursued to evaluate this objective further.</w:t>
      </w:r>
    </w:p>
    <w:p w14:paraId="01FCE507" w14:textId="07A283B6" w:rsidR="00C8712D" w:rsidRPr="00B117FB" w:rsidRDefault="00C8712D" w:rsidP="00B117FB">
      <w:r w:rsidRPr="00C8712D">
        <w:rPr>
          <w:i/>
          <w:iCs/>
        </w:rPr>
        <w:t>Objective 3:</w:t>
      </w:r>
      <w:r w:rsidR="00B10E3B" w:rsidRPr="00B10E3B">
        <w:t xml:space="preserve"> </w:t>
      </w:r>
      <w:r w:rsidR="00B117FB" w:rsidRPr="00B117FB">
        <w:rPr>
          <w:i/>
          <w:iCs/>
        </w:rPr>
        <w:t>Identify co-factors for crashes involving aggressive driving, such as age, fatigue, impairment, license status, hit and run, geography, or cell phone use.</w:t>
      </w:r>
    </w:p>
    <w:p w14:paraId="232DEFFE" w14:textId="0BAD4D6F" w:rsidR="005528A1" w:rsidRPr="005528A1" w:rsidRDefault="005528A1" w:rsidP="00C8712D">
      <w:pPr>
        <w:spacing w:before="120" w:after="120"/>
      </w:pPr>
      <w:r>
        <w:rPr>
          <w:noProof/>
          <w14:ligatures w14:val="standardContextual"/>
        </w:rPr>
        <w:drawing>
          <wp:inline distT="0" distB="0" distL="0" distR="0" wp14:anchorId="12805552" wp14:editId="12561941">
            <wp:extent cx="2883877" cy="2878022"/>
            <wp:effectExtent l="0" t="0" r="0" b="5080"/>
            <wp:docPr id="52331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1443" name="Picture 523314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9908" cy="2923960"/>
                    </a:xfrm>
                    <a:prstGeom prst="rect">
                      <a:avLst/>
                    </a:prstGeom>
                  </pic:spPr>
                </pic:pic>
              </a:graphicData>
            </a:graphic>
          </wp:inline>
        </w:drawing>
      </w:r>
    </w:p>
    <w:p w14:paraId="19EC0EB9" w14:textId="16186754" w:rsidR="00D2774E" w:rsidRDefault="005528A1" w:rsidP="000F28F7">
      <w:pPr>
        <w:spacing w:before="120" w:after="120"/>
      </w:pPr>
      <w:r>
        <w:rPr>
          <w:noProof/>
          <w14:ligatures w14:val="standardContextual"/>
        </w:rPr>
        <w:drawing>
          <wp:inline distT="0" distB="0" distL="0" distR="0" wp14:anchorId="4140BB96" wp14:editId="176B818F">
            <wp:extent cx="5943600" cy="1367155"/>
            <wp:effectExtent l="0" t="0" r="0" b="4445"/>
            <wp:docPr id="357529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29322" name="Picture 3575293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inline>
        </w:drawing>
      </w:r>
    </w:p>
    <w:p w14:paraId="5446276B" w14:textId="77777777" w:rsidR="00922CFC" w:rsidRDefault="00922CFC" w:rsidP="00494430">
      <w:pPr>
        <w:pStyle w:val="Heading3"/>
      </w:pPr>
    </w:p>
    <w:p w14:paraId="6B36C9AE" w14:textId="22630D1D" w:rsidR="007605F4" w:rsidRDefault="007605F4" w:rsidP="00494430">
      <w:pPr>
        <w:pStyle w:val="Heading3"/>
      </w:pPr>
      <w:bookmarkStart w:id="10" w:name="_Toc226057148"/>
      <w:r>
        <w:t>Expected organizational outcomes</w:t>
      </w:r>
      <w:bookmarkEnd w:id="10"/>
    </w:p>
    <w:p w14:paraId="6A7069E8" w14:textId="301C2825"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 high. Different data and/or different methods may reveal otherwise.</w:t>
      </w:r>
    </w:p>
    <w:p w14:paraId="277E310A" w14:textId="334FB430" w:rsidR="007605F4" w:rsidRDefault="007605F4" w:rsidP="00494430">
      <w:pPr>
        <w:pStyle w:val="Heading3"/>
      </w:pPr>
      <w:bookmarkStart w:id="11" w:name="_Toc226057149"/>
      <w:r>
        <w:t>Confidence levels</w:t>
      </w:r>
      <w:bookmarkEnd w:id="11"/>
    </w:p>
    <w:p w14:paraId="372AF176" w14:textId="08E28BE1" w:rsidR="00DA24AA" w:rsidRPr="00DA24AA" w:rsidRDefault="00E94550" w:rsidP="00DA24AA">
      <w:r>
        <w:t>The following table summarizes the confidence level for the models in this study.</w:t>
      </w:r>
    </w:p>
    <w:tbl>
      <w:tblPr>
        <w:tblStyle w:val="GridTable2-Accent5"/>
        <w:tblW w:w="0" w:type="auto"/>
        <w:tblLook w:val="04A0" w:firstRow="1" w:lastRow="0" w:firstColumn="1" w:lastColumn="0" w:noHBand="0" w:noVBand="1"/>
      </w:tblPr>
      <w:tblGrid>
        <w:gridCol w:w="1070"/>
        <w:gridCol w:w="3786"/>
        <w:gridCol w:w="4504"/>
      </w:tblGrid>
      <w:tr w:rsidR="00412038" w:rsidRPr="00610A93" w14:paraId="1C05752B"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412038" w:rsidRPr="00610A93" w14:paraId="0214862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186CA1AE" w14:textId="77777777" w:rsidR="00DA24AA" w:rsidRPr="00610A93" w:rsidRDefault="00DA24AA" w:rsidP="00D0571A">
            <w:pPr>
              <w:jc w:val="center"/>
            </w:pPr>
            <w:r w:rsidRPr="00610A93">
              <w:t>1</w:t>
            </w:r>
          </w:p>
        </w:tc>
        <w:tc>
          <w:tcPr>
            <w:tcW w:w="3786" w:type="dxa"/>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412038" w:rsidRPr="00610A93" w14:paraId="2C14DE86"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6AC1E902" w14:textId="49F2F568"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w:t>
            </w:r>
            <w:r w:rsidR="00DA1010">
              <w:t>Within various demographic groups, t</w:t>
            </w:r>
            <w:r>
              <w:t xml:space="preserve">he model cannot </w:t>
            </w:r>
            <w:r w:rsidR="00217AA3">
              <w:t>reliably distinguish between crashes that involve aggressive driving and those that do not.</w:t>
            </w:r>
          </w:p>
        </w:tc>
      </w:tr>
    </w:tbl>
    <w:p w14:paraId="0BB8D4C3" w14:textId="77777777" w:rsidR="00DA24AA" w:rsidRPr="00DA24AA" w:rsidRDefault="00DA24AA" w:rsidP="00DA24AA"/>
    <w:p w14:paraId="2C0B5B23" w14:textId="17A9E582" w:rsidR="007605F4" w:rsidRDefault="007605F4" w:rsidP="00494430">
      <w:pPr>
        <w:pStyle w:val="Heading3"/>
      </w:pPr>
      <w:bookmarkStart w:id="12" w:name="_Toc226057150"/>
      <w:r>
        <w:t>Value proposition</w:t>
      </w:r>
      <w:bookmarkEnd w:id="12"/>
    </w:p>
    <w:p w14:paraId="303F7402" w14:textId="16A9FE89" w:rsidR="00154424" w:rsidRDefault="0035250E" w:rsidP="00CF4453">
      <w:r>
        <w:t xml:space="preserve">None of the models confirmed public sentiment that aggressive driving behavior increased during COVID-19 and remained high after. </w:t>
      </w:r>
      <w:r w:rsidR="00D90F18">
        <w:t xml:space="preserve">Additional analysis with different data and/or </w:t>
      </w:r>
      <w:r w:rsidR="00D90F18">
        <w:lastRenderedPageBreak/>
        <w:t>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3" w:name="_Toc226057151"/>
      <w:r>
        <w:t>1.2 Insights and Recommendations</w:t>
      </w:r>
      <w:bookmarkEnd w:id="13"/>
    </w:p>
    <w:p w14:paraId="5F29F078" w14:textId="5C40C31A" w:rsidR="007605F4" w:rsidRDefault="007605F4" w:rsidP="00494430">
      <w:pPr>
        <w:pStyle w:val="Heading3"/>
      </w:pPr>
      <w:bookmarkStart w:id="14" w:name="_Toc226057152"/>
      <w:r>
        <w:t>Key findings</w:t>
      </w:r>
      <w:bookmarkEnd w:id="14"/>
    </w:p>
    <w:p w14:paraId="50063E71" w14:textId="6EC1B8F7" w:rsidR="00B4361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1776B6AC" w:rsidR="00141488" w:rsidRDefault="008C1543" w:rsidP="00C8282D">
      <w:pPr>
        <w:pStyle w:val="Caption"/>
        <w:keepNext/>
      </w:pPr>
      <w:bookmarkStart w:id="15" w:name="_Ref225710899"/>
      <w:r>
        <w:t xml:space="preserve">Figure </w:t>
      </w:r>
      <w:r w:rsidR="00000000">
        <w:fldChar w:fldCharType="begin"/>
      </w:r>
      <w:r w:rsidR="00000000">
        <w:instrText xml:space="preserve"> SEQ Figure \* ARABIC </w:instrText>
      </w:r>
      <w:r w:rsidR="00000000">
        <w:fldChar w:fldCharType="separate"/>
      </w:r>
      <w:r w:rsidR="00E449D4">
        <w:rPr>
          <w:noProof/>
        </w:rPr>
        <w:t>3</w:t>
      </w:r>
      <w:r w:rsidR="00000000">
        <w:rPr>
          <w:noProof/>
        </w:rPr>
        <w:fldChar w:fldCharType="end"/>
      </w:r>
      <w:bookmarkEnd w:id="15"/>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30A18BEC" w:rsidR="00260FC0" w:rsidRDefault="00260FC0" w:rsidP="00C8282D">
      <w:pPr>
        <w:pStyle w:val="Caption"/>
        <w:keepNext/>
      </w:pPr>
      <w:bookmarkStart w:id="16" w:name="_Ref225711180"/>
      <w:r>
        <w:lastRenderedPageBreak/>
        <w:t xml:space="preserve">Figure </w:t>
      </w:r>
      <w:r w:rsidR="00000000">
        <w:fldChar w:fldCharType="begin"/>
      </w:r>
      <w:r w:rsidR="00000000">
        <w:instrText xml:space="preserve"> SEQ Figure \* ARABIC </w:instrText>
      </w:r>
      <w:r w:rsidR="00000000">
        <w:fldChar w:fldCharType="separate"/>
      </w:r>
      <w:r w:rsidR="00E449D4">
        <w:rPr>
          <w:noProof/>
        </w:rPr>
        <w:t>4</w:t>
      </w:r>
      <w:r w:rsidR="00000000">
        <w:rPr>
          <w:noProof/>
        </w:rPr>
        <w:fldChar w:fldCharType="end"/>
      </w:r>
      <w:bookmarkEnd w:id="16"/>
      <w:r>
        <w:t xml:space="preserve">: 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5685ED5B" w:rsidR="00B623BC" w:rsidRDefault="00E91213" w:rsidP="00E91213">
      <w:pPr>
        <w:pStyle w:val="Caption"/>
      </w:pPr>
      <w:bookmarkStart w:id="17" w:name="_Ref225792302"/>
      <w:r>
        <w:t xml:space="preserve">Figure </w:t>
      </w:r>
      <w:r w:rsidR="00000000">
        <w:fldChar w:fldCharType="begin"/>
      </w:r>
      <w:r w:rsidR="00000000">
        <w:instrText xml:space="preserve"> SEQ Figure \* ARABIC </w:instrText>
      </w:r>
      <w:r w:rsidR="00000000">
        <w:fldChar w:fldCharType="separate"/>
      </w:r>
      <w:r w:rsidR="00E449D4">
        <w:rPr>
          <w:noProof/>
        </w:rPr>
        <w:t>5</w:t>
      </w:r>
      <w:r w:rsidR="00000000">
        <w:rPr>
          <w:noProof/>
        </w:rPr>
        <w:fldChar w:fldCharType="end"/>
      </w:r>
      <w:bookmarkEnd w:id="17"/>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5364DECF" w:rsidR="007605F4" w:rsidRDefault="00E712BD" w:rsidP="007605F4">
      <w:r>
        <w:t>These plots suggest that proceeding without clearance</w:t>
      </w:r>
      <w:r w:rsidR="00146E1A">
        <w:t xml:space="preserve"> and</w:t>
      </w:r>
      <w:r w:rsidR="00013678">
        <w:t xml:space="preserve"> running red lights increased during COVID-19 and remain</w:t>
      </w:r>
      <w:r w:rsidR="00576500">
        <w:t>s</w:t>
      </w:r>
      <w:r w:rsidR="00013678">
        <w:t xml:space="preserve"> high.</w:t>
      </w:r>
      <w:r w:rsidR="00B71159">
        <w:t xml:space="preserve"> </w:t>
      </w:r>
      <w:r w:rsidR="00146E1A">
        <w:t>Cell phone use increased in 2022 and remain</w:t>
      </w:r>
      <w:r w:rsidR="00576500">
        <w:t>s</w:t>
      </w:r>
      <w:r w:rsidR="00146E1A">
        <w:t xml:space="preserve"> high.</w:t>
      </w:r>
    </w:p>
    <w:p w14:paraId="04669050" w14:textId="3B4F440E" w:rsidR="007605F4" w:rsidRDefault="007605F4" w:rsidP="00494430">
      <w:pPr>
        <w:pStyle w:val="Heading3"/>
      </w:pPr>
      <w:bookmarkStart w:id="18" w:name="_Toc226057153"/>
      <w:r>
        <w:t>Surprising discoveries</w:t>
      </w:r>
      <w:bookmarkEnd w:id="18"/>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6">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7">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19" w:name="_Toc226057154"/>
      <w:r>
        <w:t>Strategic recommendations</w:t>
      </w:r>
      <w:bookmarkEnd w:id="19"/>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0" w:name="_Toc226057155"/>
      <w:r>
        <w:t>Feature importance interpretation</w:t>
      </w:r>
      <w:bookmarkEnd w:id="20"/>
    </w:p>
    <w:tbl>
      <w:tblPr>
        <w:tblStyle w:val="GridTable2-Accent5"/>
        <w:tblW w:w="0" w:type="auto"/>
        <w:tblLook w:val="04A0" w:firstRow="1" w:lastRow="0" w:firstColumn="1" w:lastColumn="0" w:noHBand="0" w:noVBand="1"/>
      </w:tblPr>
      <w:tblGrid>
        <w:gridCol w:w="1070"/>
        <w:gridCol w:w="3786"/>
        <w:gridCol w:w="4504"/>
      </w:tblGrid>
      <w:tr w:rsidR="00412038" w:rsidRPr="00610A93" w14:paraId="1CE8138A"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412038" w:rsidRPr="00610A93" w14:paraId="3102187E"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0E424F35" w14:textId="77777777" w:rsidR="00D421BC" w:rsidRPr="00610A93" w:rsidRDefault="00D421BC" w:rsidP="00D0571A">
            <w:pPr>
              <w:jc w:val="center"/>
            </w:pPr>
            <w:r w:rsidRPr="00610A93">
              <w:t>1</w:t>
            </w:r>
          </w:p>
        </w:tc>
        <w:tc>
          <w:tcPr>
            <w:tcW w:w="3786" w:type="dxa"/>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181321BD" w14:textId="47E9B816"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One feature was included in this model</w:t>
            </w:r>
            <w:r w:rsidR="009B1CC6">
              <w:t xml:space="preserve">, POST_COVID, which </w:t>
            </w:r>
            <w:r w:rsidR="00FF6767">
              <w:t>was shown to have no power in</w:t>
            </w:r>
            <w:r w:rsidR="009B1CC6">
              <w:t xml:space="preserve"> predict</w:t>
            </w:r>
            <w:r w:rsidR="00FF6767">
              <w:t>ing</w:t>
            </w:r>
            <w:r w:rsidR="009B1CC6">
              <w:t xml:space="preserve"> aggressive driving. </w:t>
            </w:r>
          </w:p>
        </w:tc>
      </w:tr>
      <w:tr w:rsidR="00D421BC" w:rsidRPr="00610A93" w14:paraId="112BB770"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20573F65"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One feature was included in these models</w:t>
            </w:r>
            <w:r w:rsidR="009B1CC6">
              <w:t xml:space="preserve">, POST_COVID, </w:t>
            </w:r>
            <w:r w:rsidR="00FD3E67">
              <w:t>which</w:t>
            </w:r>
            <w:r w:rsidR="009B1CC6">
              <w:t xml:space="preserve"> </w:t>
            </w:r>
            <w:r w:rsidR="00FF6767">
              <w:t xml:space="preserve">was shown to have no power in predicting </w:t>
            </w:r>
            <w:r w:rsidR="009B1CC6">
              <w:t>any of the individual aggressive or distracted driving behaviors.</w:t>
            </w:r>
          </w:p>
        </w:tc>
      </w:tr>
      <w:tr w:rsidR="00412038" w:rsidRPr="00610A93" w14:paraId="668B19D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36F2A243"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E0107" w:rsidRPr="00DE0107">
              <w:t>age, alcohol or drug use, cell phone use, license status, and fatigue</w:t>
            </w:r>
            <w:r w:rsidRPr="00610A93">
              <w:t>.</w:t>
            </w:r>
          </w:p>
        </w:tc>
        <w:tc>
          <w:tcPr>
            <w:tcW w:w="4504" w:type="dxa"/>
          </w:tcPr>
          <w:p w14:paraId="3B05BF5D" w14:textId="122BB975" w:rsidR="00D421BC" w:rsidRPr="00610A93" w:rsidRDefault="00DE0107"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 xml:space="preserve">The results showed that </w:t>
            </w:r>
            <w:r w:rsidR="00F14736">
              <w:t xml:space="preserve">the model has no significant power to predict </w:t>
            </w:r>
            <w:r>
              <w:t>aggressive driving.</w:t>
            </w:r>
            <w:r w:rsidR="00F14736">
              <w:t xml:space="preserve"> Therefore, feature importance was not determined.</w:t>
            </w:r>
            <w:r>
              <w:t xml:space="preserve"> </w:t>
            </w:r>
          </w:p>
        </w:tc>
      </w:tr>
    </w:tbl>
    <w:p w14:paraId="124E9C37" w14:textId="77777777" w:rsidR="007605F4" w:rsidRDefault="007605F4" w:rsidP="007605F4"/>
    <w:p w14:paraId="5D27835C" w14:textId="75724A12" w:rsidR="007605F4" w:rsidRDefault="005B42ED" w:rsidP="00494430">
      <w:pPr>
        <w:pStyle w:val="Heading3"/>
      </w:pPr>
      <w:bookmarkStart w:id="21" w:name="_Toc226057156"/>
      <w:r>
        <w:t>Limitations and caveats</w:t>
      </w:r>
      <w:bookmarkEnd w:id="21"/>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Default="005B42ED" w:rsidP="00A90D2D">
      <w:pPr>
        <w:pStyle w:val="Heading2"/>
        <w:numPr>
          <w:ilvl w:val="1"/>
          <w:numId w:val="33"/>
        </w:numPr>
      </w:pPr>
      <w:bookmarkStart w:id="22" w:name="_Toc226057157"/>
      <w:r>
        <w:lastRenderedPageBreak/>
        <w:t>Risk Assessment and Mitigation Strategies</w:t>
      </w:r>
      <w:bookmarkEnd w:id="22"/>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494430">
      <w:pPr>
        <w:pStyle w:val="Heading3"/>
      </w:pPr>
      <w:bookmarkStart w:id="23" w:name="_Toc226057158"/>
      <w:r>
        <w:t>Model risks</w:t>
      </w:r>
      <w:bookmarkEnd w:id="23"/>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494430">
      <w:pPr>
        <w:pStyle w:val="Heading3"/>
      </w:pPr>
      <w:bookmarkStart w:id="24" w:name="_Toc226057159"/>
      <w:r>
        <w:t>Data risks</w:t>
      </w:r>
      <w:bookmarkEnd w:id="24"/>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25" w:name="_Toc226057160"/>
      <w:r>
        <w:t>Organizational risks</w:t>
      </w:r>
      <w:bookmarkEnd w:id="25"/>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26" w:name="_Toc226057161"/>
      <w:r>
        <w:t>Ethical considerations</w:t>
      </w:r>
      <w:bookmarkEnd w:id="26"/>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27" w:name="_Toc226057162"/>
      <w:r>
        <w:t>Mitigation approaches</w:t>
      </w:r>
      <w:bookmarkEnd w:id="27"/>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lastRenderedPageBreak/>
        <w:br w:type="page"/>
      </w:r>
    </w:p>
    <w:p w14:paraId="148F32C3" w14:textId="0BCA7271" w:rsidR="00B80A39" w:rsidRDefault="00B80A39" w:rsidP="00B80A39">
      <w:pPr>
        <w:pStyle w:val="Heading1"/>
      </w:pPr>
      <w:bookmarkStart w:id="28" w:name="_Toc226057163"/>
      <w:r w:rsidRPr="00B80A39">
        <w:lastRenderedPageBreak/>
        <w:t>Section 2: Project Review and Reflection</w:t>
      </w:r>
      <w:bookmarkEnd w:id="28"/>
    </w:p>
    <w:p w14:paraId="4A880C95" w14:textId="77777777" w:rsidR="00B80A39" w:rsidRDefault="00B80A39" w:rsidP="00B80A39"/>
    <w:p w14:paraId="33F00485" w14:textId="77777777" w:rsidR="00DE344D" w:rsidRDefault="00DE344D" w:rsidP="00DE344D">
      <w:pPr>
        <w:pStyle w:val="Heading2"/>
      </w:pPr>
      <w:bookmarkStart w:id="29" w:name="_Toc226057164"/>
      <w:r>
        <w:t>2.1 Project Retrospective</w:t>
      </w:r>
      <w:bookmarkEnd w:id="29"/>
    </w:p>
    <w:p w14:paraId="17B3F385" w14:textId="77777777" w:rsidR="00B80A39" w:rsidRDefault="00B80A39" w:rsidP="00B80A39"/>
    <w:p w14:paraId="4D6C7072" w14:textId="791C5FA9" w:rsidR="00DE344D" w:rsidRDefault="00DE344D" w:rsidP="00494430">
      <w:pPr>
        <w:pStyle w:val="Heading3"/>
      </w:pPr>
      <w:bookmarkStart w:id="30" w:name="_Toc226057165"/>
      <w:r>
        <w:t>What went well</w:t>
      </w:r>
      <w:bookmarkEnd w:id="30"/>
    </w:p>
    <w:p w14:paraId="12588281" w14:textId="77777777" w:rsidR="00DE344D" w:rsidRDefault="00DE344D" w:rsidP="00B80A39"/>
    <w:p w14:paraId="7713D65E" w14:textId="18DED0D2" w:rsidR="00DE344D" w:rsidRDefault="00DE344D" w:rsidP="00494430">
      <w:pPr>
        <w:pStyle w:val="Heading3"/>
      </w:pPr>
      <w:bookmarkStart w:id="31" w:name="_Toc226057166"/>
      <w:r>
        <w:t>Challenges faced</w:t>
      </w:r>
      <w:bookmarkEnd w:id="31"/>
    </w:p>
    <w:p w14:paraId="405DF143" w14:textId="77777777" w:rsidR="00DE344D" w:rsidRDefault="00DE344D" w:rsidP="00B80A39"/>
    <w:p w14:paraId="0B0E6D58" w14:textId="3DEAB435" w:rsidR="00DE344D" w:rsidRDefault="00DE344D" w:rsidP="00494430">
      <w:pPr>
        <w:pStyle w:val="Heading3"/>
      </w:pPr>
      <w:bookmarkStart w:id="32" w:name="_Toc226057167"/>
      <w:r>
        <w:t>Alternative approaches</w:t>
      </w:r>
      <w:bookmarkEnd w:id="32"/>
    </w:p>
    <w:p w14:paraId="34F4AD2C" w14:textId="77777777" w:rsidR="00DE344D" w:rsidRDefault="00DE344D" w:rsidP="00B80A39"/>
    <w:p w14:paraId="1B6D79A4" w14:textId="2033CB0F" w:rsidR="00DE344D" w:rsidRDefault="00DE344D" w:rsidP="00494430">
      <w:pPr>
        <w:pStyle w:val="Heading3"/>
      </w:pPr>
      <w:bookmarkStart w:id="33" w:name="_Toc226057168"/>
      <w:r>
        <w:t>CRISP-DM reflection</w:t>
      </w:r>
      <w:bookmarkEnd w:id="33"/>
    </w:p>
    <w:p w14:paraId="245E0864" w14:textId="77777777" w:rsidR="00DE344D" w:rsidRDefault="00DE344D" w:rsidP="00B80A39"/>
    <w:p w14:paraId="025DC699" w14:textId="6614711E" w:rsidR="00DE344D" w:rsidRPr="00B80A39" w:rsidRDefault="00DE344D" w:rsidP="00494430">
      <w:pPr>
        <w:pStyle w:val="Heading3"/>
      </w:pPr>
      <w:bookmarkStart w:id="34" w:name="_Toc226057169"/>
      <w:r>
        <w:t>Time allocation</w:t>
      </w:r>
      <w:bookmarkEnd w:id="34"/>
    </w:p>
    <w:p w14:paraId="7D94BEB3" w14:textId="77777777" w:rsidR="00B80A39" w:rsidRDefault="00B80A39" w:rsidP="00B80A39"/>
    <w:p w14:paraId="425DCD6E" w14:textId="77777777" w:rsidR="00DE344D" w:rsidRDefault="00DE344D" w:rsidP="00DE344D">
      <w:pPr>
        <w:pStyle w:val="Heading2"/>
      </w:pPr>
      <w:bookmarkStart w:id="35" w:name="_Toc226057170"/>
      <w:r>
        <w:t>2.2 Lessons Learned and Future Applications</w:t>
      </w:r>
      <w:bookmarkEnd w:id="35"/>
    </w:p>
    <w:p w14:paraId="199F00CA" w14:textId="77777777" w:rsidR="00DE344D" w:rsidRDefault="00DE344D" w:rsidP="00DE344D"/>
    <w:p w14:paraId="5E8FFDA4" w14:textId="2E0B32FE" w:rsidR="00DE344D" w:rsidRDefault="00DE344D" w:rsidP="00494430">
      <w:pPr>
        <w:pStyle w:val="Heading3"/>
      </w:pPr>
      <w:bookmarkStart w:id="36" w:name="_Toc226057171"/>
      <w:r>
        <w:t>Technical lessons</w:t>
      </w:r>
      <w:bookmarkEnd w:id="36"/>
    </w:p>
    <w:p w14:paraId="406E5755" w14:textId="77777777" w:rsidR="00DE344D" w:rsidRDefault="00DE344D" w:rsidP="00DE344D"/>
    <w:p w14:paraId="366FA7B0" w14:textId="4D9F5DF0" w:rsidR="00DE344D" w:rsidRDefault="00DE344D" w:rsidP="00494430">
      <w:pPr>
        <w:pStyle w:val="Heading3"/>
      </w:pPr>
      <w:bookmarkStart w:id="37" w:name="_Toc226057172"/>
      <w:r>
        <w:t>Process insights</w:t>
      </w:r>
      <w:bookmarkEnd w:id="37"/>
    </w:p>
    <w:p w14:paraId="39FA34CC" w14:textId="77777777" w:rsidR="00DE344D" w:rsidRDefault="00DE344D" w:rsidP="00DE344D"/>
    <w:p w14:paraId="76EC20B8" w14:textId="30888633" w:rsidR="00DE344D" w:rsidRDefault="00DE344D" w:rsidP="00494430">
      <w:pPr>
        <w:pStyle w:val="Heading3"/>
      </w:pPr>
      <w:bookmarkStart w:id="38" w:name="_Toc226057173"/>
      <w:r>
        <w:t>Domain knowledge</w:t>
      </w:r>
      <w:bookmarkEnd w:id="38"/>
    </w:p>
    <w:p w14:paraId="58FEAABF" w14:textId="77777777" w:rsidR="00DE344D" w:rsidRDefault="00DE344D" w:rsidP="00DE344D"/>
    <w:p w14:paraId="5C6C47DE" w14:textId="2A58B45B" w:rsidR="00DE344D" w:rsidRDefault="00DE344D" w:rsidP="00494430">
      <w:pPr>
        <w:pStyle w:val="Heading3"/>
      </w:pPr>
      <w:bookmarkStart w:id="39" w:name="_Toc226057174"/>
      <w:r>
        <w:t>Tool proficiency</w:t>
      </w:r>
      <w:bookmarkEnd w:id="39"/>
    </w:p>
    <w:p w14:paraId="67335217" w14:textId="77777777" w:rsidR="00DE344D" w:rsidRDefault="00DE344D" w:rsidP="00DE344D"/>
    <w:p w14:paraId="797B5004" w14:textId="0969BB1E" w:rsidR="00DE344D" w:rsidRPr="00DE344D" w:rsidRDefault="00DE344D" w:rsidP="00494430">
      <w:pPr>
        <w:pStyle w:val="Heading3"/>
      </w:pPr>
      <w:bookmarkStart w:id="40" w:name="_Toc226057175"/>
      <w:r>
        <w:t>Future applications</w:t>
      </w:r>
      <w:bookmarkEnd w:id="40"/>
    </w:p>
    <w:p w14:paraId="0689A08B" w14:textId="77777777" w:rsidR="00DE344D" w:rsidRPr="00B80A39" w:rsidRDefault="00DE344D" w:rsidP="00B80A39"/>
    <w:p w14:paraId="7295FBA8" w14:textId="5F54D3C5" w:rsidR="00912BFC" w:rsidRDefault="00460E27" w:rsidP="00CF4453">
      <w:pPr>
        <w:pStyle w:val="Heading1"/>
      </w:pPr>
      <w:bookmarkStart w:id="41" w:name="_Toc226057176"/>
      <w:r>
        <w:t>Conclusion</w:t>
      </w:r>
      <w:bookmarkEnd w:id="41"/>
    </w:p>
    <w:p w14:paraId="451EAE10" w14:textId="675DCC7A" w:rsidR="00F27769" w:rsidRPr="00F27769" w:rsidRDefault="00F33235" w:rsidP="008367DB">
      <w:pPr>
        <w:spacing w:before="120" w:after="120"/>
        <w:sectPr w:rsidR="00F27769" w:rsidRPr="00F27769" w:rsidSect="00FD7565">
          <w:footerReference w:type="even" r:id="rId18"/>
          <w:footerReference w:type="default" r:id="rId19"/>
          <w:footerReference w:type="first" r:id="rId20"/>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42" w:name="_Toc226057179"/>
      <w:r>
        <w:lastRenderedPageBreak/>
        <w:t>AI Statement of Use</w:t>
      </w:r>
      <w:bookmarkEnd w:id="42"/>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3" w:name="_Toc226057180"/>
      <w:r>
        <w:t>Bibliography</w:t>
      </w:r>
      <w:bookmarkEnd w:id="43"/>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1"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2"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3"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4"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5"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27C05" w14:textId="77777777" w:rsidR="00BA6E95" w:rsidRDefault="00BA6E95" w:rsidP="0015492C">
      <w:r>
        <w:separator/>
      </w:r>
    </w:p>
  </w:endnote>
  <w:endnote w:type="continuationSeparator" w:id="0">
    <w:p w14:paraId="78B1FA29" w14:textId="77777777" w:rsidR="00BA6E95" w:rsidRDefault="00BA6E95"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30030" w14:textId="77777777" w:rsidR="00BA6E95" w:rsidRDefault="00BA6E95" w:rsidP="0015492C">
      <w:r>
        <w:separator/>
      </w:r>
    </w:p>
  </w:footnote>
  <w:footnote w:type="continuationSeparator" w:id="0">
    <w:p w14:paraId="52F39049" w14:textId="77777777" w:rsidR="00BA6E95" w:rsidRDefault="00BA6E95"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9"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9"/>
  </w:num>
  <w:num w:numId="13" w16cid:durableId="265115310">
    <w:abstractNumId w:val="18"/>
  </w:num>
  <w:num w:numId="14" w16cid:durableId="2132552676">
    <w:abstractNumId w:val="0"/>
  </w:num>
  <w:num w:numId="15" w16cid:durableId="1045955663">
    <w:abstractNumId w:val="33"/>
  </w:num>
  <w:num w:numId="16" w16cid:durableId="447746503">
    <w:abstractNumId w:val="10"/>
  </w:num>
  <w:num w:numId="17" w16cid:durableId="454179633">
    <w:abstractNumId w:val="34"/>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30"/>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2"/>
  </w:num>
  <w:num w:numId="31" w16cid:durableId="1273322410">
    <w:abstractNumId w:val="26"/>
  </w:num>
  <w:num w:numId="32" w16cid:durableId="1866939434">
    <w:abstractNumId w:val="27"/>
  </w:num>
  <w:num w:numId="33" w16cid:durableId="1081875593">
    <w:abstractNumId w:val="13"/>
  </w:num>
  <w:num w:numId="34" w16cid:durableId="1731733005">
    <w:abstractNumId w:val="28"/>
  </w:num>
  <w:num w:numId="35" w16cid:durableId="15529634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4401"/>
    <w:rsid w:val="00034DE6"/>
    <w:rsid w:val="00036453"/>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4CEB"/>
    <w:rsid w:val="00094CFD"/>
    <w:rsid w:val="00097565"/>
    <w:rsid w:val="000979B9"/>
    <w:rsid w:val="000A015E"/>
    <w:rsid w:val="000A0AEF"/>
    <w:rsid w:val="000A213A"/>
    <w:rsid w:val="000A224C"/>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1F7FB7"/>
    <w:rsid w:val="00200CEB"/>
    <w:rsid w:val="00202687"/>
    <w:rsid w:val="00203446"/>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5135"/>
    <w:rsid w:val="002A6C79"/>
    <w:rsid w:val="002B02B8"/>
    <w:rsid w:val="002B0373"/>
    <w:rsid w:val="002B21CD"/>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6A61"/>
    <w:rsid w:val="003A7ABD"/>
    <w:rsid w:val="003A7F75"/>
    <w:rsid w:val="003B3DBC"/>
    <w:rsid w:val="003B4F58"/>
    <w:rsid w:val="003C085A"/>
    <w:rsid w:val="003C2C30"/>
    <w:rsid w:val="003C33EA"/>
    <w:rsid w:val="003C4806"/>
    <w:rsid w:val="003C5C74"/>
    <w:rsid w:val="003C6B96"/>
    <w:rsid w:val="003C7D99"/>
    <w:rsid w:val="003D3C27"/>
    <w:rsid w:val="003D5783"/>
    <w:rsid w:val="003D5808"/>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038"/>
    <w:rsid w:val="00412883"/>
    <w:rsid w:val="00413ADF"/>
    <w:rsid w:val="00413E89"/>
    <w:rsid w:val="00417C00"/>
    <w:rsid w:val="0042035D"/>
    <w:rsid w:val="00420F3E"/>
    <w:rsid w:val="00421907"/>
    <w:rsid w:val="00421BDC"/>
    <w:rsid w:val="00422168"/>
    <w:rsid w:val="0042299D"/>
    <w:rsid w:val="00424855"/>
    <w:rsid w:val="00424856"/>
    <w:rsid w:val="00427BFF"/>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430"/>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2FEC"/>
    <w:rsid w:val="005341C0"/>
    <w:rsid w:val="00534A6B"/>
    <w:rsid w:val="00537325"/>
    <w:rsid w:val="00542F1E"/>
    <w:rsid w:val="005438ED"/>
    <w:rsid w:val="00550676"/>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706A9"/>
    <w:rsid w:val="00570C1E"/>
    <w:rsid w:val="00570D3A"/>
    <w:rsid w:val="00571276"/>
    <w:rsid w:val="00571792"/>
    <w:rsid w:val="00571A09"/>
    <w:rsid w:val="00572092"/>
    <w:rsid w:val="0057345D"/>
    <w:rsid w:val="0057400A"/>
    <w:rsid w:val="005763AF"/>
    <w:rsid w:val="005763BD"/>
    <w:rsid w:val="00576500"/>
    <w:rsid w:val="00577528"/>
    <w:rsid w:val="005847D1"/>
    <w:rsid w:val="00584F34"/>
    <w:rsid w:val="005850FD"/>
    <w:rsid w:val="00585FDD"/>
    <w:rsid w:val="00587339"/>
    <w:rsid w:val="00587C7D"/>
    <w:rsid w:val="00590AF5"/>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77BB0"/>
    <w:rsid w:val="0078477D"/>
    <w:rsid w:val="007847BF"/>
    <w:rsid w:val="00784AD4"/>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11F"/>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4E54"/>
    <w:rsid w:val="00B06140"/>
    <w:rsid w:val="00B07F1B"/>
    <w:rsid w:val="00B1034A"/>
    <w:rsid w:val="00B103CB"/>
    <w:rsid w:val="00B10E3B"/>
    <w:rsid w:val="00B11581"/>
    <w:rsid w:val="00B117FB"/>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A6E95"/>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96"/>
    <w:rsid w:val="00C023A4"/>
    <w:rsid w:val="00C0242F"/>
    <w:rsid w:val="00C045CA"/>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8712D"/>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FE8"/>
    <w:rsid w:val="00CE72DF"/>
    <w:rsid w:val="00CF09A7"/>
    <w:rsid w:val="00CF4453"/>
    <w:rsid w:val="00CF46E7"/>
    <w:rsid w:val="00CF5FAA"/>
    <w:rsid w:val="00CF76B7"/>
    <w:rsid w:val="00CF7737"/>
    <w:rsid w:val="00D007E9"/>
    <w:rsid w:val="00D0133D"/>
    <w:rsid w:val="00D0187E"/>
    <w:rsid w:val="00D02A14"/>
    <w:rsid w:val="00D04973"/>
    <w:rsid w:val="00D075CF"/>
    <w:rsid w:val="00D10971"/>
    <w:rsid w:val="00D110BE"/>
    <w:rsid w:val="00D11BCC"/>
    <w:rsid w:val="00D11E55"/>
    <w:rsid w:val="00D15718"/>
    <w:rsid w:val="00D24637"/>
    <w:rsid w:val="00D2774E"/>
    <w:rsid w:val="00D27902"/>
    <w:rsid w:val="00D30D62"/>
    <w:rsid w:val="00D3122C"/>
    <w:rsid w:val="00D3483B"/>
    <w:rsid w:val="00D35311"/>
    <w:rsid w:val="00D421BC"/>
    <w:rsid w:val="00D42260"/>
    <w:rsid w:val="00D47253"/>
    <w:rsid w:val="00D5097A"/>
    <w:rsid w:val="00D549BC"/>
    <w:rsid w:val="00D54F40"/>
    <w:rsid w:val="00D56C09"/>
    <w:rsid w:val="00D56CE3"/>
    <w:rsid w:val="00D60838"/>
    <w:rsid w:val="00D61B17"/>
    <w:rsid w:val="00D622FC"/>
    <w:rsid w:val="00D6301B"/>
    <w:rsid w:val="00D651E4"/>
    <w:rsid w:val="00D66098"/>
    <w:rsid w:val="00D669A5"/>
    <w:rsid w:val="00D67862"/>
    <w:rsid w:val="00D729F8"/>
    <w:rsid w:val="00D732A0"/>
    <w:rsid w:val="00D74993"/>
    <w:rsid w:val="00D74C12"/>
    <w:rsid w:val="00D8197F"/>
    <w:rsid w:val="00D81D6C"/>
    <w:rsid w:val="00D82A1F"/>
    <w:rsid w:val="00D8787F"/>
    <w:rsid w:val="00D90F18"/>
    <w:rsid w:val="00D93B3E"/>
    <w:rsid w:val="00DA0C98"/>
    <w:rsid w:val="00DA1010"/>
    <w:rsid w:val="00DA24AA"/>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B27"/>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3F3B"/>
    <w:rsid w:val="00E554ED"/>
    <w:rsid w:val="00E60C90"/>
    <w:rsid w:val="00E60CDF"/>
    <w:rsid w:val="00E60D2D"/>
    <w:rsid w:val="00E617F9"/>
    <w:rsid w:val="00E61E4A"/>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7F3C"/>
    <w:rsid w:val="00EC120B"/>
    <w:rsid w:val="00EC48A7"/>
    <w:rsid w:val="00EC57FD"/>
    <w:rsid w:val="00EC5A14"/>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3910"/>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chat.chatbot.app/?model=gpt-5-mini"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experience.arcgis.com/experience/51809b06e7b140208a4ed6fbad964990"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pa.gov/agencies/penndot/traveling-in-pa/safety/traffic-safety-driver-topics/distracted-driving"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s.penndot.pa.gov/gishub/crashZip/Crash_Data_Dictionary_2025.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15</Pages>
  <Words>3655</Words>
  <Characters>20838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199</cp:revision>
  <cp:lastPrinted>2026-03-23T21:34:00Z</cp:lastPrinted>
  <dcterms:created xsi:type="dcterms:W3CDTF">2026-03-24T18:59:00Z</dcterms:created>
  <dcterms:modified xsi:type="dcterms:W3CDTF">2026-04-17T12:33:00Z</dcterms:modified>
</cp:coreProperties>
</file>