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C25B7" w14:textId="1DEFB2D4" w:rsidR="0008319A" w:rsidRDefault="0008319A" w:rsidP="0008319A">
      <w:pPr>
        <w:pStyle w:val="Heading1"/>
      </w:pPr>
      <w:r>
        <w:t>Introduction to Hypothesis Testing</w:t>
      </w:r>
    </w:p>
    <w:p w14:paraId="305154DC" w14:textId="6E56FEF7" w:rsidR="0035370A" w:rsidRPr="000E4AF0" w:rsidRDefault="00E57AC7" w:rsidP="000E4AF0">
      <w:pPr>
        <w:pStyle w:val="Heading2"/>
      </w:pPr>
      <w:r>
        <w:t>Hypothesis</w:t>
      </w:r>
    </w:p>
    <w:p w14:paraId="7C8E0E7A" w14:textId="250D1E01" w:rsidR="00E57AC7" w:rsidRPr="00C46818" w:rsidRDefault="00E57AC7" w:rsidP="00E57AC7">
      <w:pPr>
        <w:spacing w:before="120" w:after="120"/>
      </w:pPr>
      <w:r w:rsidRPr="00C46818">
        <w:t xml:space="preserve">A </w:t>
      </w:r>
      <w:r w:rsidR="00E24BC7" w:rsidRPr="00C46818">
        <w:t xml:space="preserve">hypothesis is a </w:t>
      </w:r>
      <w:r w:rsidRPr="00C46818">
        <w:t>statement or a clai</w:t>
      </w:r>
      <w:r w:rsidR="00E24BC7" w:rsidRPr="00C46818">
        <w:t xml:space="preserve">m about </w:t>
      </w:r>
      <w:r w:rsidR="005D032E" w:rsidRPr="00C46818">
        <w:t>a population parameter, such as a mean or proportion</w:t>
      </w:r>
      <w:r w:rsidR="00E24BC7" w:rsidRPr="00C46818">
        <w:t>.</w:t>
      </w:r>
    </w:p>
    <w:p w14:paraId="47A1ADC4" w14:textId="6A880D0C" w:rsidR="00E24BC7" w:rsidRPr="00C46818" w:rsidRDefault="00E24BC7" w:rsidP="00E24BC7">
      <w:pPr>
        <w:pStyle w:val="Heading2"/>
      </w:pPr>
      <w:r w:rsidRPr="00C46818">
        <w:t>Hypothesis Test</w:t>
      </w:r>
    </w:p>
    <w:p w14:paraId="13765074" w14:textId="364CFB30" w:rsidR="00E57AC7" w:rsidRPr="00C46818" w:rsidRDefault="000E6F02" w:rsidP="00670444">
      <w:pPr>
        <w:spacing w:before="120" w:after="120"/>
      </w:pPr>
      <w:r w:rsidRPr="00C46818">
        <w:t xml:space="preserve">A </w:t>
      </w:r>
      <w:r w:rsidR="007F189F" w:rsidRPr="00C46818">
        <w:t xml:space="preserve">hypothesis test is a </w:t>
      </w:r>
      <w:r w:rsidRPr="00C46818">
        <w:t xml:space="preserve">standard procedure for testing </w:t>
      </w:r>
      <w:r w:rsidR="005D032E" w:rsidRPr="00C46818">
        <w:t>the</w:t>
      </w:r>
      <w:r w:rsidRPr="00C46818">
        <w:t xml:space="preserve"> claim.</w:t>
      </w:r>
    </w:p>
    <w:p w14:paraId="551C7615" w14:textId="77777777" w:rsidR="00C46818" w:rsidRPr="00C46818" w:rsidRDefault="00C46818" w:rsidP="00C46818">
      <w:pPr>
        <w:pStyle w:val="Heading2"/>
      </w:pPr>
      <w:r w:rsidRPr="00C46818">
        <w:t>Rare Event Rule for Inferential Statistics</w:t>
      </w:r>
    </w:p>
    <w:p w14:paraId="570AD1B8" w14:textId="2FD4BB0D" w:rsidR="00C46818" w:rsidRPr="00C46818" w:rsidRDefault="00C46818" w:rsidP="00670444">
      <w:pPr>
        <w:spacing w:before="120" w:after="120"/>
      </w:pPr>
      <w:r w:rsidRPr="00C46818">
        <w:t>If, under a given assumption, the probability of a particular observed event is extremely small, we conclude that this assumption is probably not correct, i.e., we reject explanations when they are based on extremely small probabilities.</w:t>
      </w:r>
    </w:p>
    <w:p w14:paraId="1CCCE877" w14:textId="7D0639FA" w:rsidR="008A3DFF" w:rsidRPr="00C46818" w:rsidRDefault="008A3DFF" w:rsidP="005F4CF8">
      <w:pPr>
        <w:pStyle w:val="Heading2"/>
      </w:pPr>
      <w:r w:rsidRPr="00C46818">
        <w:t>Components of a Formal Hypothesis Test</w:t>
      </w:r>
    </w:p>
    <w:p w14:paraId="73121582" w14:textId="09833C00" w:rsidR="005D20CA" w:rsidRPr="00C46818" w:rsidRDefault="005F09EE" w:rsidP="00FC3714">
      <w:pPr>
        <w:pStyle w:val="Heading4"/>
      </w:pPr>
      <w:r w:rsidRPr="00C46818">
        <w:t>Null Hypothesis</w:t>
      </w:r>
    </w:p>
    <w:p w14:paraId="1BFB0F36" w14:textId="3D787C94" w:rsidR="005F09EE" w:rsidRPr="00C46818" w:rsidRDefault="00E77C2D" w:rsidP="00FC3714">
      <w:pPr>
        <w:pStyle w:val="ListParagraph"/>
        <w:numPr>
          <w:ilvl w:val="0"/>
          <w:numId w:val="4"/>
        </w:numPr>
        <w:spacing w:before="120" w:after="120"/>
        <w:contextualSpacing w:val="0"/>
      </w:pPr>
      <w:r w:rsidRPr="00C46818">
        <w:t>The null hypothesis is d</w:t>
      </w:r>
      <w:r w:rsidR="000805FA" w:rsidRPr="00C46818">
        <w:t>enoted H</w:t>
      </w:r>
      <w:r w:rsidR="00F4388F" w:rsidRPr="00C46818">
        <w:rPr>
          <w:vertAlign w:val="subscript"/>
        </w:rPr>
        <w:t>O</w:t>
      </w:r>
      <w:r w:rsidRPr="00C46818">
        <w:t>.</w:t>
      </w:r>
    </w:p>
    <w:p w14:paraId="3E0D1912" w14:textId="4A5FF6E8" w:rsidR="000805FA" w:rsidRPr="00C46818" w:rsidRDefault="000805FA" w:rsidP="00FC3714">
      <w:pPr>
        <w:pStyle w:val="ListParagraph"/>
        <w:numPr>
          <w:ilvl w:val="0"/>
          <w:numId w:val="4"/>
        </w:numPr>
        <w:spacing w:before="120" w:after="120"/>
        <w:contextualSpacing w:val="0"/>
      </w:pPr>
      <w:r w:rsidRPr="00C46818">
        <w:t xml:space="preserve">The </w:t>
      </w:r>
      <w:r w:rsidR="00E77C2D" w:rsidRPr="00C46818">
        <w:t xml:space="preserve">null </w:t>
      </w:r>
      <w:r w:rsidRPr="00C46818">
        <w:t xml:space="preserve">hypothesis </w:t>
      </w:r>
      <w:r w:rsidR="00E77C2D" w:rsidRPr="00C46818">
        <w:t xml:space="preserve">is </w:t>
      </w:r>
      <w:r w:rsidR="00D75E3E" w:rsidRPr="00C46818">
        <w:t>a statement</w:t>
      </w:r>
      <w:r w:rsidR="00E77C2D" w:rsidRPr="00C46818">
        <w:t xml:space="preserve"> </w:t>
      </w:r>
      <w:r w:rsidR="0064322E" w:rsidRPr="00C46818">
        <w:t>that states the status quo</w:t>
      </w:r>
      <w:r w:rsidR="00D75E3E" w:rsidRPr="00C46818">
        <w:t xml:space="preserve">; it is </w:t>
      </w:r>
      <w:r w:rsidR="008F0AEC" w:rsidRPr="00C46818">
        <w:t xml:space="preserve">what is </w:t>
      </w:r>
      <w:r w:rsidR="0004032E" w:rsidRPr="00C46818">
        <w:t>believed</w:t>
      </w:r>
      <w:r w:rsidR="00D75E3E" w:rsidRPr="00C46818">
        <w:t xml:space="preserve"> </w:t>
      </w:r>
      <w:r w:rsidR="001674C3" w:rsidRPr="00C46818">
        <w:t xml:space="preserve">or </w:t>
      </w:r>
      <w:proofErr w:type="gramStart"/>
      <w:r w:rsidR="001674C3" w:rsidRPr="00C46818">
        <w:t>claim</w:t>
      </w:r>
      <w:r w:rsidR="0004032E" w:rsidRPr="00C46818">
        <w:t>ed</w:t>
      </w:r>
      <w:proofErr w:type="gramEnd"/>
      <w:r w:rsidR="001674C3" w:rsidRPr="00C46818">
        <w:t xml:space="preserve"> </w:t>
      </w:r>
      <w:r w:rsidR="008F0AEC" w:rsidRPr="00C46818">
        <w:t xml:space="preserve">to be true </w:t>
      </w:r>
      <w:r w:rsidR="00D75E3E" w:rsidRPr="00C46818">
        <w:t>about the population</w:t>
      </w:r>
      <w:r w:rsidR="00E77C2D" w:rsidRPr="00C46818">
        <w:t>.</w:t>
      </w:r>
      <w:r w:rsidR="0064322E" w:rsidRPr="00C46818">
        <w:t xml:space="preserve"> </w:t>
      </w:r>
    </w:p>
    <w:p w14:paraId="629B9380" w14:textId="07210F0D" w:rsidR="00FC3714" w:rsidRPr="00C46818" w:rsidRDefault="000805FA" w:rsidP="00FC3714">
      <w:pPr>
        <w:pStyle w:val="ListParagraph"/>
        <w:numPr>
          <w:ilvl w:val="0"/>
          <w:numId w:val="4"/>
        </w:numPr>
        <w:spacing w:before="120" w:after="120"/>
        <w:contextualSpacing w:val="0"/>
      </w:pPr>
      <w:r w:rsidRPr="00C46818">
        <w:t xml:space="preserve">By definition, this statement contains a statement of equality: 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790"/>
        <w:gridCol w:w="2790"/>
      </w:tblGrid>
      <w:tr w:rsidR="00293B69" w:rsidRPr="00C46818" w14:paraId="443B5AC7" w14:textId="77777777" w:rsidTr="00293B69">
        <w:tc>
          <w:tcPr>
            <w:tcW w:w="1530" w:type="dxa"/>
          </w:tcPr>
          <w:p w14:paraId="688E584C" w14:textId="5399DCA1" w:rsidR="00FC3714" w:rsidRPr="00C46818" w:rsidRDefault="00FC3714" w:rsidP="00B950E2">
            <w:pPr>
              <w:spacing w:before="120" w:after="120"/>
              <w:jc w:val="center"/>
            </w:pPr>
            <w:r w:rsidRPr="00C46818">
              <w:t>=</w:t>
            </w:r>
          </w:p>
        </w:tc>
        <w:tc>
          <w:tcPr>
            <w:tcW w:w="2790" w:type="dxa"/>
          </w:tcPr>
          <w:p w14:paraId="37DE53DF" w14:textId="4449C67B" w:rsidR="00FC3714" w:rsidRPr="00C46818" w:rsidRDefault="00FC3714" w:rsidP="00B950E2">
            <w:pPr>
              <w:spacing w:before="120" w:after="120"/>
              <w:jc w:val="center"/>
            </w:pPr>
            <w:r w:rsidRPr="00C46818">
              <w:rPr>
                <w:rFonts w:ascii="ＭＳ ゴシック" w:eastAsia="ＭＳ ゴシック" w:hAnsi="ＭＳ ゴシック"/>
              </w:rPr>
              <w:t>≤</w:t>
            </w:r>
          </w:p>
        </w:tc>
        <w:tc>
          <w:tcPr>
            <w:tcW w:w="2790" w:type="dxa"/>
          </w:tcPr>
          <w:p w14:paraId="674459F1" w14:textId="67565152" w:rsidR="00FC3714" w:rsidRPr="00C46818" w:rsidRDefault="00FC3714" w:rsidP="00B950E2">
            <w:pPr>
              <w:spacing w:before="120" w:after="120"/>
              <w:jc w:val="center"/>
            </w:pPr>
            <w:r w:rsidRPr="00C46818">
              <w:rPr>
                <w:rFonts w:ascii="ＭＳ ゴシック" w:eastAsia="ＭＳ ゴシック" w:hAnsi="ＭＳ ゴシック"/>
              </w:rPr>
              <w:t>≥</w:t>
            </w:r>
          </w:p>
        </w:tc>
      </w:tr>
      <w:tr w:rsidR="00293B69" w:rsidRPr="00C46818" w14:paraId="479B6F2F" w14:textId="77777777" w:rsidTr="00293B69">
        <w:tc>
          <w:tcPr>
            <w:tcW w:w="1530" w:type="dxa"/>
          </w:tcPr>
          <w:p w14:paraId="3416512C" w14:textId="757AB0B2" w:rsidR="00FC3714" w:rsidRPr="00C46818" w:rsidRDefault="00FC3714" w:rsidP="00FC3714">
            <w:pPr>
              <w:spacing w:before="120" w:after="120"/>
              <w:jc w:val="center"/>
              <w:rPr>
                <w:b/>
              </w:rPr>
            </w:pPr>
            <w:r w:rsidRPr="00C46818">
              <w:rPr>
                <w:b/>
              </w:rPr>
              <w:t>Equal</w:t>
            </w:r>
          </w:p>
        </w:tc>
        <w:tc>
          <w:tcPr>
            <w:tcW w:w="2790" w:type="dxa"/>
          </w:tcPr>
          <w:p w14:paraId="5734C665" w14:textId="6F78A2E8" w:rsidR="00FC3714" w:rsidRPr="00C46818" w:rsidRDefault="00FC3714" w:rsidP="00FC3714">
            <w:pPr>
              <w:spacing w:before="120" w:after="120"/>
              <w:jc w:val="center"/>
            </w:pPr>
            <w:r w:rsidRPr="00C46818">
              <w:t xml:space="preserve">Less than or </w:t>
            </w:r>
            <w:r w:rsidRPr="00C46818">
              <w:rPr>
                <w:b/>
              </w:rPr>
              <w:t>equal</w:t>
            </w:r>
          </w:p>
        </w:tc>
        <w:tc>
          <w:tcPr>
            <w:tcW w:w="2790" w:type="dxa"/>
          </w:tcPr>
          <w:p w14:paraId="1EAC007D" w14:textId="6AE954D2" w:rsidR="00FC3714" w:rsidRPr="00C46818" w:rsidRDefault="00FC3714" w:rsidP="00FC3714">
            <w:pPr>
              <w:spacing w:before="120" w:after="120"/>
              <w:jc w:val="center"/>
            </w:pPr>
            <w:r w:rsidRPr="00C46818">
              <w:rPr>
                <w:rFonts w:eastAsia="ＭＳ ゴシック"/>
              </w:rPr>
              <w:t xml:space="preserve">Greater than or </w:t>
            </w:r>
            <w:r w:rsidRPr="00C46818">
              <w:rPr>
                <w:rFonts w:eastAsia="ＭＳ ゴシック"/>
                <w:b/>
              </w:rPr>
              <w:t>equal</w:t>
            </w:r>
            <w:r w:rsidR="00293B69">
              <w:rPr>
                <w:rFonts w:eastAsia="ＭＳ ゴシック"/>
                <w:b/>
              </w:rPr>
              <w:t xml:space="preserve"> to</w:t>
            </w:r>
          </w:p>
        </w:tc>
      </w:tr>
    </w:tbl>
    <w:p w14:paraId="24396FF3" w14:textId="2A4A51F1" w:rsidR="00FE2AF3" w:rsidRPr="00C46818" w:rsidRDefault="001F7CEF" w:rsidP="00FC3714">
      <w:pPr>
        <w:pStyle w:val="ListParagraph"/>
        <w:numPr>
          <w:ilvl w:val="0"/>
          <w:numId w:val="4"/>
        </w:numPr>
        <w:spacing w:before="120" w:after="120"/>
        <w:contextualSpacing w:val="0"/>
      </w:pPr>
      <w:r w:rsidRPr="00C46818">
        <w:rPr>
          <w:rFonts w:eastAsia="ＭＳ ゴシック"/>
        </w:rPr>
        <w:t>We make a decision to either reject H</w:t>
      </w:r>
      <w:r w:rsidR="00F4388F" w:rsidRPr="00C46818">
        <w:rPr>
          <w:rFonts w:eastAsia="ＭＳ ゴシック"/>
          <w:vertAlign w:val="subscript"/>
        </w:rPr>
        <w:t>O</w:t>
      </w:r>
      <w:r w:rsidRPr="00C46818">
        <w:rPr>
          <w:rFonts w:eastAsia="ＭＳ ゴシック"/>
        </w:rPr>
        <w:t xml:space="preserve"> or to fail to reject H</w:t>
      </w:r>
      <w:r w:rsidR="00F4388F" w:rsidRPr="00C46818">
        <w:rPr>
          <w:rFonts w:eastAsia="ＭＳ ゴシック"/>
          <w:vertAlign w:val="subscript"/>
        </w:rPr>
        <w:t>O</w:t>
      </w:r>
      <w:r w:rsidRPr="00C46818">
        <w:rPr>
          <w:rFonts w:eastAsia="ＭＳ ゴシック"/>
        </w:rPr>
        <w:t>.</w:t>
      </w:r>
      <w:r w:rsidR="0064322E" w:rsidRPr="00C46818">
        <w:rPr>
          <w:rFonts w:eastAsia="ＭＳ ゴシック"/>
        </w:rPr>
        <w:t xml:space="preserve"> We never “accept” H</w:t>
      </w:r>
      <w:r w:rsidR="0064322E" w:rsidRPr="00C46818">
        <w:rPr>
          <w:rFonts w:eastAsia="ＭＳ ゴシック"/>
          <w:vertAlign w:val="subscript"/>
        </w:rPr>
        <w:t>O</w:t>
      </w:r>
      <w:r w:rsidR="0064322E" w:rsidRPr="00C46818">
        <w:rPr>
          <w:rFonts w:eastAsia="ＭＳ ゴシック"/>
        </w:rPr>
        <w:t>.</w:t>
      </w:r>
    </w:p>
    <w:p w14:paraId="7A8D4B97" w14:textId="54A8645B" w:rsidR="003766D6" w:rsidRPr="00C46818" w:rsidRDefault="003766D6" w:rsidP="00FC3714">
      <w:pPr>
        <w:pStyle w:val="ListParagraph"/>
        <w:numPr>
          <w:ilvl w:val="0"/>
          <w:numId w:val="4"/>
        </w:numPr>
        <w:spacing w:before="120" w:after="120"/>
        <w:contextualSpacing w:val="0"/>
      </w:pPr>
      <w:r w:rsidRPr="00C46818">
        <w:rPr>
          <w:rFonts w:eastAsia="ＭＳ ゴシック"/>
        </w:rPr>
        <w:t xml:space="preserve">The hypothesis test begins by assuming </w:t>
      </w:r>
      <w:r w:rsidRPr="00C46818">
        <w:t>H</w:t>
      </w:r>
      <w:r w:rsidR="00F4388F" w:rsidRPr="00C46818">
        <w:rPr>
          <w:vertAlign w:val="subscript"/>
        </w:rPr>
        <w:t>O</w:t>
      </w:r>
      <w:r w:rsidRPr="00C46818">
        <w:t xml:space="preserve"> is true.</w:t>
      </w:r>
      <w:r w:rsidR="006A0C7A" w:rsidRPr="00C46818">
        <w:t xml:space="preserve"> The null hypothesis is what is tested.</w:t>
      </w:r>
    </w:p>
    <w:p w14:paraId="0AA17404" w14:textId="6EEC70C7" w:rsidR="005F09EE" w:rsidRPr="00C46818" w:rsidRDefault="005F09EE" w:rsidP="00FC3714">
      <w:pPr>
        <w:pStyle w:val="Heading4"/>
      </w:pPr>
      <w:r w:rsidRPr="00C46818">
        <w:t>Alternative Hypothesis</w:t>
      </w:r>
    </w:p>
    <w:p w14:paraId="539C9869" w14:textId="3B0463B1" w:rsidR="00F4388F" w:rsidRPr="00C46818" w:rsidRDefault="00F4388F" w:rsidP="00FC3714">
      <w:pPr>
        <w:pStyle w:val="ListParagraph"/>
        <w:numPr>
          <w:ilvl w:val="0"/>
          <w:numId w:val="5"/>
        </w:numPr>
        <w:spacing w:before="120" w:after="120"/>
        <w:contextualSpacing w:val="0"/>
      </w:pPr>
      <w:r w:rsidRPr="00C46818">
        <w:t>The alternative hypothesis is denoted H</w:t>
      </w:r>
      <w:r w:rsidRPr="00C46818">
        <w:rPr>
          <w:vertAlign w:val="subscript"/>
        </w:rPr>
        <w:t>A</w:t>
      </w:r>
      <w:r w:rsidRPr="00C46818">
        <w:t>.</w:t>
      </w:r>
    </w:p>
    <w:p w14:paraId="398FCCEF" w14:textId="0B3A8E18" w:rsidR="00F4388F" w:rsidRPr="00C46818" w:rsidRDefault="00F4388F" w:rsidP="00FC3714">
      <w:pPr>
        <w:pStyle w:val="ListParagraph"/>
        <w:numPr>
          <w:ilvl w:val="0"/>
          <w:numId w:val="5"/>
        </w:numPr>
        <w:spacing w:before="120" w:after="120"/>
        <w:contextualSpacing w:val="0"/>
      </w:pPr>
      <w:r w:rsidRPr="00C46818">
        <w:t xml:space="preserve">The alternative hypothesis is a statement </w:t>
      </w:r>
      <w:r w:rsidR="0064322E" w:rsidRPr="00C46818">
        <w:t xml:space="preserve">that contests the null hypothesis. </w:t>
      </w:r>
      <w:r w:rsidR="008E1884">
        <w:t>H</w:t>
      </w:r>
      <w:r w:rsidR="008E1884" w:rsidRPr="008E1884">
        <w:rPr>
          <w:vertAlign w:val="subscript"/>
        </w:rPr>
        <w:t>A</w:t>
      </w:r>
      <w:r w:rsidR="008E1884">
        <w:t xml:space="preserve"> is</w:t>
      </w:r>
      <w:r w:rsidRPr="00C46818">
        <w:t xml:space="preserve"> what we </w:t>
      </w:r>
      <w:r w:rsidR="00D75E3E" w:rsidRPr="00C46818">
        <w:t xml:space="preserve">will </w:t>
      </w:r>
      <w:r w:rsidRPr="00C46818">
        <w:t>believe to be true if the sample data causes us to reject the null, H</w:t>
      </w:r>
      <w:r w:rsidRPr="00C46818">
        <w:rPr>
          <w:vertAlign w:val="subscript"/>
        </w:rPr>
        <w:t>O</w:t>
      </w:r>
      <w:r w:rsidR="00D75E3E" w:rsidRPr="00C46818">
        <w:t xml:space="preserve">, i.e., </w:t>
      </w:r>
      <w:r w:rsidR="00DF4D81" w:rsidRPr="00C46818">
        <w:t>we</w:t>
      </w:r>
      <w:r w:rsidR="00D75E3E" w:rsidRPr="00C46818">
        <w:t xml:space="preserve"> reject what was </w:t>
      </w:r>
      <w:r w:rsidR="0004032E" w:rsidRPr="00C46818">
        <w:t>believed</w:t>
      </w:r>
      <w:r w:rsidR="00D75E3E" w:rsidRPr="00C46818">
        <w:t xml:space="preserve"> </w:t>
      </w:r>
      <w:r w:rsidR="008F0AEC" w:rsidRPr="00C46818">
        <w:t xml:space="preserve">or claimed </w:t>
      </w:r>
      <w:r w:rsidR="00D75E3E" w:rsidRPr="00C46818">
        <w:t>to be true</w:t>
      </w:r>
      <w:r w:rsidR="0004032E" w:rsidRPr="00C46818">
        <w:t xml:space="preserve"> </w:t>
      </w:r>
      <w:r w:rsidR="00006F95" w:rsidRPr="00C46818">
        <w:t>after we consider</w:t>
      </w:r>
      <w:r w:rsidR="0004032E" w:rsidRPr="00C46818">
        <w:t xml:space="preserve"> the sample data</w:t>
      </w:r>
      <w:r w:rsidR="00D75E3E" w:rsidRPr="00C46818">
        <w:t>.</w:t>
      </w:r>
    </w:p>
    <w:p w14:paraId="56D00523" w14:textId="03888ED2" w:rsidR="00FC3714" w:rsidRPr="00C46818" w:rsidRDefault="009250B0" w:rsidP="00FC3714">
      <w:pPr>
        <w:pStyle w:val="ListParagraph"/>
        <w:numPr>
          <w:ilvl w:val="0"/>
          <w:numId w:val="5"/>
        </w:numPr>
        <w:spacing w:before="120" w:after="120"/>
        <w:contextualSpacing w:val="0"/>
      </w:pPr>
      <w:r w:rsidRPr="00C46818">
        <w:t>By definition, this statement is the complement of H</w:t>
      </w:r>
      <w:r w:rsidRPr="00C46818">
        <w:rPr>
          <w:vertAlign w:val="subscript"/>
        </w:rPr>
        <w:t>O</w:t>
      </w:r>
      <w:r w:rsidRPr="00C46818">
        <w:t>.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790"/>
        <w:gridCol w:w="2790"/>
      </w:tblGrid>
      <w:tr w:rsidR="00293B69" w:rsidRPr="00C46818" w14:paraId="13AB3344" w14:textId="77777777" w:rsidTr="00293B69">
        <w:tc>
          <w:tcPr>
            <w:tcW w:w="1530" w:type="dxa"/>
          </w:tcPr>
          <w:p w14:paraId="0561E690" w14:textId="387104D1" w:rsidR="00FC3714" w:rsidRPr="00C46818" w:rsidRDefault="00FC3714" w:rsidP="00D74CAD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≠</m:t>
                </m:r>
              </m:oMath>
            </m:oMathPara>
          </w:p>
        </w:tc>
        <w:tc>
          <w:tcPr>
            <w:tcW w:w="2790" w:type="dxa"/>
          </w:tcPr>
          <w:p w14:paraId="17D6C36F" w14:textId="439027A9" w:rsidR="00FC3714" w:rsidRPr="00C46818" w:rsidRDefault="00FC3714" w:rsidP="00D74CAD">
            <w:pPr>
              <w:spacing w:before="120" w:after="120"/>
              <w:jc w:val="center"/>
            </w:pPr>
            <w:r w:rsidRPr="00C46818">
              <w:rPr>
                <w:rFonts w:ascii="ＭＳ ゴシック" w:eastAsia="ＭＳ ゴシック" w:hAnsi="ＭＳ ゴシック"/>
              </w:rPr>
              <w:t>&lt;</w:t>
            </w:r>
          </w:p>
        </w:tc>
        <w:tc>
          <w:tcPr>
            <w:tcW w:w="2790" w:type="dxa"/>
          </w:tcPr>
          <w:p w14:paraId="251437BE" w14:textId="36C9A837" w:rsidR="00FC3714" w:rsidRPr="00C46818" w:rsidRDefault="00FC3714" w:rsidP="00D74CAD">
            <w:pPr>
              <w:spacing w:before="120" w:after="120"/>
              <w:jc w:val="center"/>
            </w:pPr>
            <w:r w:rsidRPr="00C46818">
              <w:rPr>
                <w:rFonts w:ascii="ＭＳ ゴシック" w:eastAsia="ＭＳ ゴシック" w:hAnsi="ＭＳ ゴシック"/>
              </w:rPr>
              <w:t>&gt;</w:t>
            </w:r>
          </w:p>
        </w:tc>
      </w:tr>
      <w:tr w:rsidR="00293B69" w:rsidRPr="00C46818" w14:paraId="4C982321" w14:textId="77777777" w:rsidTr="00293B69">
        <w:tc>
          <w:tcPr>
            <w:tcW w:w="1530" w:type="dxa"/>
          </w:tcPr>
          <w:p w14:paraId="29DA76DF" w14:textId="1DC7D0C6" w:rsidR="00FC3714" w:rsidRPr="00C46818" w:rsidRDefault="00FC3714" w:rsidP="00D74CAD">
            <w:pPr>
              <w:spacing w:before="120" w:after="120"/>
              <w:jc w:val="center"/>
            </w:pPr>
            <w:r w:rsidRPr="00C46818">
              <w:t>Not equal</w:t>
            </w:r>
          </w:p>
        </w:tc>
        <w:tc>
          <w:tcPr>
            <w:tcW w:w="2790" w:type="dxa"/>
          </w:tcPr>
          <w:p w14:paraId="3D0F0135" w14:textId="370B8B68" w:rsidR="00FC3714" w:rsidRPr="00C46818" w:rsidRDefault="00FC3714" w:rsidP="00FC3714">
            <w:pPr>
              <w:spacing w:before="120" w:after="120"/>
              <w:jc w:val="center"/>
            </w:pPr>
            <w:r w:rsidRPr="00C46818">
              <w:t>Less than</w:t>
            </w:r>
          </w:p>
        </w:tc>
        <w:tc>
          <w:tcPr>
            <w:tcW w:w="2790" w:type="dxa"/>
          </w:tcPr>
          <w:p w14:paraId="03AE30F0" w14:textId="5663C728" w:rsidR="00FC3714" w:rsidRPr="00C46818" w:rsidRDefault="00FC3714" w:rsidP="00D74CAD">
            <w:pPr>
              <w:spacing w:before="120" w:after="120"/>
              <w:jc w:val="center"/>
            </w:pPr>
            <w:r w:rsidRPr="00C46818">
              <w:rPr>
                <w:rFonts w:eastAsia="ＭＳ ゴシック"/>
              </w:rPr>
              <w:t>Greater than</w:t>
            </w:r>
          </w:p>
        </w:tc>
      </w:tr>
    </w:tbl>
    <w:p w14:paraId="3CA94ADD" w14:textId="1D2251D4" w:rsidR="00D74CAD" w:rsidRPr="00C46818" w:rsidRDefault="00D74CAD" w:rsidP="00013D06">
      <w:pPr>
        <w:pStyle w:val="Heading4"/>
        <w:spacing w:before="120" w:after="120"/>
      </w:pPr>
      <w:r w:rsidRPr="00C46818">
        <w:lastRenderedPageBreak/>
        <w:t>Significance Level</w:t>
      </w:r>
    </w:p>
    <w:p w14:paraId="6B2C9DCC" w14:textId="21575C82" w:rsidR="00FF5D35" w:rsidRPr="00C46818" w:rsidRDefault="00FF5D35" w:rsidP="00FF5D35">
      <w:pPr>
        <w:spacing w:before="120" w:after="120"/>
        <w:rPr>
          <w:rStyle w:val="tgc"/>
          <w:rFonts w:eastAsia="Times New Roman" w:cs="Times New Roman"/>
        </w:rPr>
      </w:pPr>
      <w:r w:rsidRPr="00C46818">
        <w:rPr>
          <w:rStyle w:val="tgc"/>
          <w:rFonts w:eastAsia="Times New Roman" w:cs="Times New Roman"/>
        </w:rPr>
        <w:t xml:space="preserve">The significance level, α, is the probability of rejecting the null hypothesis when it is true. For example, a significance level of </w:t>
      </w:r>
      <w:r w:rsidRPr="00C46818">
        <w:rPr>
          <w:rStyle w:val="tgc"/>
          <w:rFonts w:eastAsia="Times New Roman" w:cs="Times New Roman"/>
          <w:bCs/>
        </w:rPr>
        <w:t>0.05</w:t>
      </w:r>
      <w:r w:rsidRPr="00C46818">
        <w:rPr>
          <w:rStyle w:val="tgc"/>
          <w:rFonts w:eastAsia="Times New Roman" w:cs="Times New Roman"/>
        </w:rPr>
        <w:t xml:space="preserve"> indicates a </w:t>
      </w:r>
      <w:r w:rsidRPr="00C46818">
        <w:rPr>
          <w:rStyle w:val="tgc"/>
          <w:rFonts w:eastAsia="Times New Roman" w:cs="Times New Roman"/>
          <w:bCs/>
        </w:rPr>
        <w:t>5%</w:t>
      </w:r>
      <w:r w:rsidR="005972C0">
        <w:rPr>
          <w:rStyle w:val="tgc"/>
          <w:rFonts w:eastAsia="Times New Roman" w:cs="Times New Roman"/>
        </w:rPr>
        <w:t xml:space="preserve"> chance of concluding that </w:t>
      </w:r>
      <w:r w:rsidRPr="00C46818">
        <w:rPr>
          <w:rStyle w:val="tgc"/>
          <w:rFonts w:eastAsia="Times New Roman" w:cs="Times New Roman"/>
        </w:rPr>
        <w:t>the status quo</w:t>
      </w:r>
      <w:r w:rsidR="005972C0">
        <w:rPr>
          <w:rStyle w:val="tgc"/>
          <w:rFonts w:eastAsia="Times New Roman" w:cs="Times New Roman"/>
        </w:rPr>
        <w:t xml:space="preserve"> is not correct when</w:t>
      </w:r>
      <w:r w:rsidR="00632EE9">
        <w:rPr>
          <w:rStyle w:val="tgc"/>
          <w:rFonts w:eastAsia="Times New Roman" w:cs="Times New Roman"/>
        </w:rPr>
        <w:t xml:space="preserve"> the truth is that the status quo</w:t>
      </w:r>
      <w:r w:rsidR="005972C0">
        <w:rPr>
          <w:rStyle w:val="tgc"/>
          <w:rFonts w:eastAsia="Times New Roman" w:cs="Times New Roman"/>
        </w:rPr>
        <w:t xml:space="preserve"> is correct</w:t>
      </w:r>
      <w:r w:rsidRPr="00C46818">
        <w:rPr>
          <w:rStyle w:val="tgc"/>
          <w:rFonts w:eastAsia="Times New Roman" w:cs="Times New Roman"/>
        </w:rPr>
        <w:t xml:space="preserve">. </w:t>
      </w:r>
    </w:p>
    <w:p w14:paraId="48A9FF31" w14:textId="6C35E8B0" w:rsidR="00D74CAD" w:rsidRPr="00C46818" w:rsidRDefault="00D74CAD" w:rsidP="00FF5D35">
      <w:pPr>
        <w:pStyle w:val="Heading4"/>
      </w:pPr>
      <w:r w:rsidRPr="00C46818">
        <w:t>Critical Value(s)</w:t>
      </w:r>
    </w:p>
    <w:p w14:paraId="3CAFD816" w14:textId="54403488" w:rsidR="00D74CAD" w:rsidRPr="00C46818" w:rsidRDefault="001F74DB" w:rsidP="00FF5D35">
      <w:pPr>
        <w:spacing w:before="120" w:after="120"/>
        <w:rPr>
          <w:rFonts w:ascii="ＭＳ ゴシック" w:eastAsia="ＭＳ ゴシック" w:hAnsi="ＭＳ ゴシック"/>
        </w:rPr>
      </w:pPr>
      <w:r w:rsidRPr="00C46818">
        <w:t>The critical value</w:t>
      </w:r>
      <w:r w:rsidR="0019666D" w:rsidRPr="00C46818">
        <w:t xml:space="preserve"> is</w:t>
      </w:r>
      <w:r w:rsidRPr="00C46818">
        <w:t xml:space="preserve">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C46818"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9666D" w:rsidRPr="00C46818">
        <w:t xml:space="preserve"> that corresponds</w:t>
      </w:r>
      <w:r w:rsidRPr="00C46818">
        <w:t xml:space="preserve"> to the significance level.</w:t>
      </w:r>
      <w:r w:rsidR="0019666D" w:rsidRPr="00C46818">
        <w:t xml:space="preserve"> The critical value</w:t>
      </w:r>
      <w:r w:rsidR="004B268F" w:rsidRPr="00C46818">
        <w:t xml:space="preserve"> also depend</w:t>
      </w:r>
      <w:r w:rsidR="0019666D" w:rsidRPr="00C46818">
        <w:t>s</w:t>
      </w:r>
      <w:r w:rsidR="004B268F" w:rsidRPr="00C46818">
        <w:t xml:space="preserve"> on </w:t>
      </w:r>
      <w:r w:rsidR="000759A4" w:rsidRPr="00C46818">
        <w:t xml:space="preserve">the </w:t>
      </w:r>
      <w:r w:rsidR="0057130E" w:rsidRPr="00C46818">
        <w:t>alternative</w:t>
      </w:r>
      <w:r w:rsidR="000759A4" w:rsidRPr="00C46818">
        <w:t xml:space="preserve"> hypothes</w:t>
      </w:r>
      <w:r w:rsidR="008347F6" w:rsidRPr="00C46818">
        <w:t>is, i.e., whether the alternative hypothesis</w:t>
      </w:r>
      <w:r w:rsidR="000759A4" w:rsidRPr="00C46818">
        <w:t xml:space="preserve"> involves </w:t>
      </w:r>
      <m:oMath>
        <m:r>
          <w:rPr>
            <w:rFonts w:ascii="Cambria Math" w:hAnsi="Cambria Math"/>
          </w:rPr>
          <m:t>≠</m:t>
        </m:r>
      </m:oMath>
      <w:r w:rsidR="000759A4" w:rsidRPr="00C46818">
        <w:t xml:space="preserve">,  </w:t>
      </w:r>
      <w:r w:rsidR="008347F6" w:rsidRPr="00C46818">
        <w:rPr>
          <w:rFonts w:ascii="ＭＳ ゴシック" w:eastAsia="ＭＳ ゴシック" w:hAnsi="ＭＳ ゴシック"/>
        </w:rPr>
        <w:t>&lt;</w:t>
      </w:r>
      <w:r w:rsidR="000759A4" w:rsidRPr="00C46818">
        <w:rPr>
          <w:rFonts w:ascii="ＭＳ ゴシック" w:eastAsia="ＭＳ ゴシック" w:hAnsi="ＭＳ ゴシック"/>
        </w:rPr>
        <w:t xml:space="preserve">, or </w:t>
      </w:r>
      <w:r w:rsidR="000759A4" w:rsidRPr="00C46818">
        <w:t xml:space="preserve"> </w:t>
      </w:r>
      <w:r w:rsidR="008347F6" w:rsidRPr="00C46818">
        <w:rPr>
          <w:rFonts w:ascii="ＭＳ ゴシック" w:eastAsia="ＭＳ ゴシック" w:hAnsi="ＭＳ ゴシック"/>
        </w:rPr>
        <w:t>&gt;</w:t>
      </w:r>
      <w:r w:rsidR="000759A4" w:rsidRPr="00C46818">
        <w:rPr>
          <w:rFonts w:ascii="ＭＳ ゴシック" w:eastAsia="ＭＳ ゴシック" w:hAnsi="ＭＳ ゴシック"/>
        </w:rPr>
        <w:t>.</w:t>
      </w:r>
      <w:r w:rsidR="0019666D" w:rsidRPr="00C46818">
        <w:rPr>
          <w:rFonts w:ascii="ＭＳ ゴシック" w:eastAsia="ＭＳ ゴシック" w:hAnsi="ＭＳ ゴシック"/>
        </w:rPr>
        <w:t xml:space="preserve"> </w:t>
      </w:r>
    </w:p>
    <w:p w14:paraId="38ED26AD" w14:textId="31C1F862" w:rsidR="00906D1D" w:rsidRDefault="00874A6E" w:rsidP="00874A6E">
      <w:pPr>
        <w:spacing w:before="120" w:after="1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45D01" wp14:editId="58BB5381">
                <wp:simplePos x="0" y="0"/>
                <wp:positionH relativeFrom="column">
                  <wp:posOffset>4343400</wp:posOffset>
                </wp:positionH>
                <wp:positionV relativeFrom="paragraph">
                  <wp:posOffset>2200910</wp:posOffset>
                </wp:positionV>
                <wp:extent cx="1257300" cy="3429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7C5D1" w14:textId="1FEAA3D4" w:rsidR="008F14BB" w:rsidRPr="00C46818" w:rsidRDefault="008F14BB">
                            <w:r w:rsidRPr="00C46818">
                              <w:t>Two-tailed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pt;margin-top:173.3pt;width:9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" filled="f" stroked="f">
                <v:textbox>
                  <w:txbxContent>
                    <w:p w14:paraId="2197C5D1" w14:textId="1FEAA3D4" w:rsidR="001E5F47" w:rsidRPr="00C46818" w:rsidRDefault="001E5F47">
                      <w:r w:rsidRPr="00C46818">
                        <w:t>Two-tailed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0B445" wp14:editId="23DA80C4">
                <wp:simplePos x="0" y="0"/>
                <wp:positionH relativeFrom="column">
                  <wp:posOffset>5143500</wp:posOffset>
                </wp:positionH>
                <wp:positionV relativeFrom="paragraph">
                  <wp:posOffset>143510</wp:posOffset>
                </wp:positionV>
                <wp:extent cx="1485900" cy="5715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B2BDF" w14:textId="3FCFF71B" w:rsidR="008F14BB" w:rsidRPr="00C46818" w:rsidRDefault="008F14BB" w:rsidP="0057130E">
                            <w:r w:rsidRPr="00C46818">
                              <w:t>One-tailed test,</w:t>
                            </w:r>
                          </w:p>
                          <w:p w14:paraId="0E337134" w14:textId="1BE0A0B0" w:rsidR="008F14BB" w:rsidRPr="00C46818" w:rsidRDefault="008F14BB" w:rsidP="0057130E">
                            <w:r w:rsidRPr="00C46818">
                              <w:t>Right-tail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05pt;margin-top:11.3pt;width:117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" filled="f" stroked="f">
                <v:textbox>
                  <w:txbxContent>
                    <w:p w14:paraId="2DBB2BDF" w14:textId="3FCFF71B" w:rsidR="001E5F47" w:rsidRPr="00C46818" w:rsidRDefault="001E5F47" w:rsidP="0057130E">
                      <w:r w:rsidRPr="00C46818">
                        <w:t>One-tailed test,</w:t>
                      </w:r>
                    </w:p>
                    <w:p w14:paraId="0E337134" w14:textId="1BE0A0B0" w:rsidR="001E5F47" w:rsidRPr="00C46818" w:rsidRDefault="001E5F47" w:rsidP="0057130E">
                      <w:r w:rsidRPr="00C46818">
                        <w:t>Right-tail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F797A" wp14:editId="7962A75B">
                <wp:simplePos x="0" y="0"/>
                <wp:positionH relativeFrom="column">
                  <wp:posOffset>-457200</wp:posOffset>
                </wp:positionH>
                <wp:positionV relativeFrom="paragraph">
                  <wp:posOffset>143510</wp:posOffset>
                </wp:positionV>
                <wp:extent cx="1485900" cy="571500"/>
                <wp:effectExtent l="0" t="0" r="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855D1" w14:textId="0A1367F5" w:rsidR="008F14BB" w:rsidRPr="00C46818" w:rsidRDefault="008F14BB" w:rsidP="00874A6E">
                            <w:r w:rsidRPr="00C46818">
                              <w:t>One-tailed test,</w:t>
                            </w:r>
                          </w:p>
                          <w:p w14:paraId="7CE123B1" w14:textId="67BC59DA" w:rsidR="008F14BB" w:rsidRPr="0057130E" w:rsidRDefault="008F14BB" w:rsidP="00874A6E">
                            <w:pPr>
                              <w:rPr>
                                <w:color w:val="FF0000"/>
                              </w:rPr>
                            </w:pPr>
                            <w:r w:rsidRPr="00C46818">
                              <w:t>Left-tail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35.95pt;margin-top:11.3pt;width:11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" filled="f" stroked="f">
                <v:textbox>
                  <w:txbxContent>
                    <w:p w14:paraId="695855D1" w14:textId="0A1367F5" w:rsidR="001E5F47" w:rsidRPr="00C46818" w:rsidRDefault="001E5F47" w:rsidP="00874A6E">
                      <w:r w:rsidRPr="00C46818">
                        <w:t>One-tailed test,</w:t>
                      </w:r>
                    </w:p>
                    <w:p w14:paraId="7CE123B1" w14:textId="67BC59DA" w:rsidR="001E5F47" w:rsidRPr="0057130E" w:rsidRDefault="001E5F47" w:rsidP="00874A6E">
                      <w:pPr>
                        <w:rPr>
                          <w:color w:val="FF0000"/>
                        </w:rPr>
                      </w:pPr>
                      <w:r w:rsidRPr="00C46818">
                        <w:t>Left-tail</w:t>
                      </w:r>
                    </w:p>
                  </w:txbxContent>
                </v:textbox>
              </v:shape>
            </w:pict>
          </mc:Fallback>
        </mc:AlternateContent>
      </w:r>
      <w:r w:rsidR="008347F6">
        <w:rPr>
          <w:noProof/>
        </w:rPr>
        <w:drawing>
          <wp:inline distT="0" distB="0" distL="0" distR="0" wp14:anchorId="4312C99B" wp14:editId="53B1BCCD">
            <wp:extent cx="5023104" cy="3096768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4" cy="309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9C9B" w14:textId="2E4D2935" w:rsidR="00D74CAD" w:rsidRDefault="009E61D4" w:rsidP="00013D06">
      <w:pPr>
        <w:pStyle w:val="Heading4"/>
        <w:spacing w:before="120" w:after="120"/>
      </w:pPr>
      <w:r>
        <w:t>Test Statistic</w:t>
      </w:r>
    </w:p>
    <w:p w14:paraId="6F88A1A5" w14:textId="6A75C9D1" w:rsidR="006E7CA1" w:rsidRDefault="0019666D" w:rsidP="00013D06">
      <w:pPr>
        <w:spacing w:before="120" w:after="120"/>
      </w:pPr>
      <w:r>
        <w:t>The test statistic</w:t>
      </w:r>
      <w:r w:rsidR="002779E7">
        <w:t xml:space="preserve"> is the </w:t>
      </w:r>
      <w:r w:rsidR="00992F04">
        <w:t xml:space="preserve">standardized </w:t>
      </w:r>
      <w:r w:rsidR="002779E7">
        <w:t xml:space="preserve">sample statistic,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or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2779E7">
        <w:t>, under the assumption that the null hypothesis is true, i.e., the sample statistic is standardized</w:t>
      </w:r>
      <w:r w:rsidR="00992F04">
        <w:t xml:space="preserve"> using the mean of the status quo</w:t>
      </w:r>
      <w:r w:rsidR="002779E7">
        <w:t>.</w:t>
      </w:r>
    </w:p>
    <w:p w14:paraId="6C517DF5" w14:textId="51D80DF0" w:rsidR="00B53315" w:rsidRDefault="00B53315" w:rsidP="00B53315">
      <w:pPr>
        <w:pStyle w:val="Heading4"/>
        <w:spacing w:before="120" w:after="120"/>
      </w:pPr>
      <w:proofErr w:type="gramStart"/>
      <w:r>
        <w:t>p</w:t>
      </w:r>
      <w:proofErr w:type="gramEnd"/>
      <w:r>
        <w:t>-value</w:t>
      </w:r>
    </w:p>
    <w:p w14:paraId="0D5A0755" w14:textId="67C0C544" w:rsidR="00B53315" w:rsidRPr="00B53315" w:rsidRDefault="00E82495" w:rsidP="00B53315">
      <w:pPr>
        <w:spacing w:before="120" w:after="120"/>
      </w:pPr>
      <w:r>
        <w:t xml:space="preserve">The p-value is the probability of </w:t>
      </w:r>
      <w:r w:rsidR="00815DEE">
        <w:t xml:space="preserve">observing </w:t>
      </w:r>
      <w:r w:rsidR="008F14BB">
        <w:t>the given</w:t>
      </w:r>
      <w:r w:rsidR="00815DEE">
        <w:t xml:space="preserve"> sample</w:t>
      </w:r>
      <w:r>
        <w:t xml:space="preserve"> </w:t>
      </w:r>
      <w:r w:rsidR="00815DEE">
        <w:t xml:space="preserve">statistic </w:t>
      </w:r>
      <w:r>
        <w:t xml:space="preserve">or </w:t>
      </w:r>
      <w:r w:rsidR="008F14BB">
        <w:t xml:space="preserve">of observing </w:t>
      </w:r>
      <w:r w:rsidR="00815DEE">
        <w:t>one with a more extreme value</w:t>
      </w:r>
      <w:r>
        <w:t>.</w:t>
      </w:r>
      <w:bookmarkStart w:id="0" w:name="_GoBack"/>
      <w:bookmarkEnd w:id="0"/>
    </w:p>
    <w:p w14:paraId="34DA8335" w14:textId="77777777" w:rsidR="003F7A7B" w:rsidRDefault="003F7A7B">
      <w:pPr>
        <w:rPr>
          <w:rFonts w:asciiTheme="majorHAnsi" w:eastAsiaTheme="majorEastAsia" w:hAnsiTheme="majorHAnsi" w:cstheme="majorBidi"/>
          <w:b/>
          <w:bCs/>
          <w:i/>
          <w:iCs/>
        </w:rPr>
      </w:pPr>
      <w:r>
        <w:br w:type="page"/>
      </w:r>
    </w:p>
    <w:p w14:paraId="1A9AADB6" w14:textId="20F01175" w:rsidR="004374A4" w:rsidRDefault="004374A4" w:rsidP="004374A4">
      <w:pPr>
        <w:pStyle w:val="Heading4"/>
        <w:spacing w:before="120" w:after="120"/>
      </w:pPr>
      <w:r>
        <w:t>Conclusion and Interpretation of Results</w:t>
      </w:r>
    </w:p>
    <w:p w14:paraId="16E2AEC4" w14:textId="77882730" w:rsidR="00E70F44" w:rsidRDefault="00E70F44" w:rsidP="004374A4">
      <w:pPr>
        <w:spacing w:before="120" w:after="120"/>
      </w:pPr>
      <w:proofErr w:type="gramStart"/>
      <w:r>
        <w:t>The conclusion is determined by either</w:t>
      </w:r>
      <w:proofErr w:type="gramEnd"/>
      <w:r>
        <w:t>…</w:t>
      </w:r>
    </w:p>
    <w:p w14:paraId="17D8EEC8" w14:textId="7C991526" w:rsidR="00E70F44" w:rsidRDefault="00E70F44" w:rsidP="00E70F44">
      <w:pPr>
        <w:pStyle w:val="ListParagraph"/>
        <w:numPr>
          <w:ilvl w:val="0"/>
          <w:numId w:val="11"/>
        </w:numPr>
        <w:spacing w:before="120" w:after="120"/>
      </w:pPr>
      <w:r>
        <w:t xml:space="preserve">Comparing the test statistic to the critical value. If the test statistic is more extreme than the critical value, reject the null hypothesis. </w:t>
      </w:r>
      <w:r w:rsidR="00B10A10">
        <w:t>Otherwise, fail to reject the null hypothesis.</w:t>
      </w:r>
    </w:p>
    <w:p w14:paraId="5C1EADA8" w14:textId="7A9F540D" w:rsidR="004374A4" w:rsidRPr="004374A4" w:rsidRDefault="00E70F44" w:rsidP="00E70F44">
      <w:pPr>
        <w:pStyle w:val="ListParagraph"/>
        <w:numPr>
          <w:ilvl w:val="0"/>
          <w:numId w:val="11"/>
        </w:numPr>
        <w:spacing w:before="120" w:after="120"/>
      </w:pPr>
      <w:r>
        <w:t xml:space="preserve">Comparing the </w:t>
      </w:r>
      <w:r w:rsidR="00E82495">
        <w:t>p-value to the significance level</w:t>
      </w:r>
      <w:r w:rsidR="001B586C">
        <w:t xml:space="preserve">, </w:t>
      </w:r>
      <w:r w:rsidR="001B586C">
        <w:rPr>
          <w:rStyle w:val="tgc"/>
          <w:rFonts w:eastAsia="Times New Roman" w:cs="Times New Roman"/>
        </w:rPr>
        <w:t xml:space="preserve">α, in a one-tailed test or comparing the p-value to </w:t>
      </w:r>
      <m:oMath>
        <m:f>
          <m:fPr>
            <m:ctrlPr>
              <w:rPr>
                <w:rStyle w:val="tgc"/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Style w:val="tgc"/>
                <w:rFonts w:ascii="Cambria Math" w:eastAsia="Times New Roman" w:hAnsi="Cambria Math" w:cs="Times New Roman"/>
              </w:rPr>
              <m:t>α</m:t>
            </m:r>
          </m:num>
          <m:den>
            <m:r>
              <w:rPr>
                <w:rStyle w:val="tgc"/>
                <w:rFonts w:ascii="Cambria Math" w:eastAsia="Times New Roman" w:hAnsi="Cambria Math" w:cs="Times New Roman"/>
              </w:rPr>
              <m:t>2</m:t>
            </m:r>
          </m:den>
        </m:f>
      </m:oMath>
      <w:r w:rsidR="001B586C">
        <w:rPr>
          <w:rStyle w:val="tgc"/>
          <w:rFonts w:eastAsia="Times New Roman" w:cs="Times New Roman"/>
        </w:rPr>
        <w:t xml:space="preserve"> in a two-tailed test</w:t>
      </w:r>
      <w:r w:rsidR="00E82495">
        <w:t xml:space="preserve">. </w:t>
      </w:r>
      <w:r w:rsidR="00B10A10">
        <w:t xml:space="preserve">If the p-value is less than </w:t>
      </w:r>
      <w:r w:rsidR="00B10A10">
        <w:rPr>
          <w:rStyle w:val="tgc"/>
          <w:rFonts w:eastAsia="Times New Roman" w:cs="Times New Roman"/>
        </w:rPr>
        <w:t xml:space="preserve">α in a one-tailed test or less than </w:t>
      </w:r>
      <m:oMath>
        <m:f>
          <m:fPr>
            <m:ctrlPr>
              <w:rPr>
                <w:rStyle w:val="tgc"/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Style w:val="tgc"/>
                <w:rFonts w:ascii="Cambria Math" w:eastAsia="Times New Roman" w:hAnsi="Cambria Math" w:cs="Times New Roman"/>
              </w:rPr>
              <m:t>α</m:t>
            </m:r>
          </m:num>
          <m:den>
            <m:r>
              <w:rPr>
                <w:rStyle w:val="tgc"/>
                <w:rFonts w:ascii="Cambria Math" w:eastAsia="Times New Roman" w:hAnsi="Cambria Math" w:cs="Times New Roman"/>
              </w:rPr>
              <m:t>2</m:t>
            </m:r>
          </m:den>
        </m:f>
      </m:oMath>
      <w:r w:rsidR="00B10A10">
        <w:rPr>
          <w:rStyle w:val="tgc"/>
          <w:rFonts w:eastAsia="Times New Roman" w:cs="Times New Roman"/>
        </w:rPr>
        <w:t xml:space="preserve"> in a two-tailed test, reject the null hypothesis. Otherwise, fail to reject the null hypothesis.</w:t>
      </w:r>
    </w:p>
    <w:p w14:paraId="7577E4F8" w14:textId="77777777" w:rsidR="00FD55D0" w:rsidRDefault="00FD55D0" w:rsidP="001E3D63">
      <w:pPr>
        <w:pStyle w:val="Heading2"/>
      </w:pPr>
      <w:r>
        <w:t>Possibility of Error</w:t>
      </w:r>
    </w:p>
    <w:p w14:paraId="2EF1491C" w14:textId="77777777" w:rsidR="006E54CB" w:rsidRDefault="00FD55D0" w:rsidP="00FD55D0">
      <w:pPr>
        <w:spacing w:before="120" w:after="120"/>
      </w:pPr>
      <w:r>
        <w:t>Because hypothesis tests are based on limited sample information, we accept that we could make an error</w:t>
      </w:r>
      <w:r w:rsidRPr="00ED2B2E">
        <w:t xml:space="preserve">. </w:t>
      </w:r>
    </w:p>
    <w:p w14:paraId="6A41B595" w14:textId="77777777" w:rsidR="006E54CB" w:rsidRDefault="00AC5553" w:rsidP="00FD55D0">
      <w:pPr>
        <w:spacing w:before="120" w:after="120"/>
      </w:pPr>
      <w:r w:rsidRPr="00ED2B2E">
        <w:t xml:space="preserve">Two correct decisions are possible: </w:t>
      </w:r>
      <w:r w:rsidR="0007140B">
        <w:t>rejecting</w:t>
      </w:r>
      <w:r w:rsidR="00FD55D0" w:rsidRPr="00ED2B2E">
        <w:t xml:space="preserve"> the null hypothesis when the null </w:t>
      </w:r>
      <w:r w:rsidR="0007140B">
        <w:t xml:space="preserve">hypothesis </w:t>
      </w:r>
      <w:r w:rsidR="00FD55D0" w:rsidRPr="00ED2B2E">
        <w:t xml:space="preserve">is false and </w:t>
      </w:r>
      <w:r w:rsidR="0007140B">
        <w:t>failing</w:t>
      </w:r>
      <w:r w:rsidR="0007140B" w:rsidRPr="00ED2B2E">
        <w:t xml:space="preserve"> </w:t>
      </w:r>
      <w:r w:rsidR="0007140B">
        <w:t xml:space="preserve">to reject </w:t>
      </w:r>
      <w:r w:rsidR="00FD55D0" w:rsidRPr="00ED2B2E">
        <w:t xml:space="preserve">the null hypothesis when the null </w:t>
      </w:r>
      <w:r w:rsidR="0007140B">
        <w:t xml:space="preserve">hypothesis </w:t>
      </w:r>
      <w:r w:rsidR="00FD55D0" w:rsidRPr="00ED2B2E">
        <w:t>is true.</w:t>
      </w:r>
      <w:r w:rsidRPr="00ED2B2E">
        <w:t xml:space="preserve"> </w:t>
      </w:r>
    </w:p>
    <w:p w14:paraId="1397F59B" w14:textId="75E00B96" w:rsidR="00FD55D0" w:rsidRDefault="00ED2B2E" w:rsidP="00FD55D0">
      <w:pPr>
        <w:spacing w:before="120" w:after="120"/>
      </w:pPr>
      <w:r w:rsidRPr="00ED2B2E">
        <w:t xml:space="preserve">Conversely, two incorrect decisions (errors) are also possible: rejecting the null hypothesis when the null </w:t>
      </w:r>
      <w:r w:rsidR="0007140B">
        <w:t xml:space="preserve">hypothesis </w:t>
      </w:r>
      <w:r w:rsidRPr="00ED2B2E">
        <w:t xml:space="preserve">is true and </w:t>
      </w:r>
      <w:r w:rsidR="0007140B">
        <w:t>failing</w:t>
      </w:r>
      <w:r w:rsidR="0007140B" w:rsidRPr="00ED2B2E">
        <w:t xml:space="preserve"> </w:t>
      </w:r>
      <w:r w:rsidR="0007140B">
        <w:t xml:space="preserve">to reject </w:t>
      </w:r>
      <w:r w:rsidRPr="00ED2B2E">
        <w:t>the null hypothesis when the</w:t>
      </w:r>
      <w:r>
        <w:t xml:space="preserve"> null </w:t>
      </w:r>
      <w:r w:rsidR="0007140B">
        <w:t xml:space="preserve">hypothesis </w:t>
      </w:r>
      <w:r>
        <w:t>is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2880"/>
        <w:gridCol w:w="2898"/>
      </w:tblGrid>
      <w:tr w:rsidR="002B42AE" w14:paraId="7E6C3EE8" w14:textId="77777777" w:rsidTr="00B31FB4">
        <w:tc>
          <w:tcPr>
            <w:tcW w:w="3798" w:type="dxa"/>
            <w:shd w:val="clear" w:color="auto" w:fill="E0E0E0"/>
          </w:tcPr>
          <w:p w14:paraId="4605E7F7" w14:textId="2D110A0E" w:rsidR="002B42AE" w:rsidRPr="00B31FB4" w:rsidRDefault="002B42AE" w:rsidP="00FD55D0">
            <w:pPr>
              <w:spacing w:before="120" w:after="120"/>
              <w:rPr>
                <w:b/>
              </w:rPr>
            </w:pPr>
            <w:r w:rsidRPr="00B31FB4">
              <w:rPr>
                <w:b/>
              </w:rPr>
              <w:t>Decision</w:t>
            </w:r>
          </w:p>
        </w:tc>
        <w:tc>
          <w:tcPr>
            <w:tcW w:w="2880" w:type="dxa"/>
            <w:shd w:val="clear" w:color="auto" w:fill="FFFF99"/>
          </w:tcPr>
          <w:p w14:paraId="6BA0C220" w14:textId="45CAB549" w:rsidR="002B42AE" w:rsidRPr="00B31FB4" w:rsidRDefault="0007140B" w:rsidP="00B31FB4">
            <w:pPr>
              <w:spacing w:before="120" w:after="120"/>
              <w:jc w:val="center"/>
              <w:rPr>
                <w:b/>
              </w:rPr>
            </w:pPr>
            <w:r w:rsidRPr="00B31FB4">
              <w:rPr>
                <w:b/>
              </w:rPr>
              <w:t>Null Hypothesis is True</w:t>
            </w:r>
          </w:p>
        </w:tc>
        <w:tc>
          <w:tcPr>
            <w:tcW w:w="2898" w:type="dxa"/>
            <w:shd w:val="clear" w:color="auto" w:fill="FFFF99"/>
          </w:tcPr>
          <w:p w14:paraId="114425D6" w14:textId="73C4B41B" w:rsidR="002B42AE" w:rsidRPr="00B31FB4" w:rsidRDefault="0007140B" w:rsidP="00B31FB4">
            <w:pPr>
              <w:spacing w:before="120" w:after="120"/>
              <w:jc w:val="center"/>
              <w:rPr>
                <w:b/>
              </w:rPr>
            </w:pPr>
            <w:r w:rsidRPr="00B31FB4">
              <w:rPr>
                <w:b/>
              </w:rPr>
              <w:t>Null Hypothesis is False</w:t>
            </w:r>
          </w:p>
        </w:tc>
      </w:tr>
      <w:tr w:rsidR="002B42AE" w14:paraId="60EB8500" w14:textId="77777777" w:rsidTr="00B31FB4">
        <w:tc>
          <w:tcPr>
            <w:tcW w:w="3798" w:type="dxa"/>
            <w:shd w:val="clear" w:color="auto" w:fill="E0E0E0"/>
          </w:tcPr>
          <w:p w14:paraId="19B64504" w14:textId="01BB8292" w:rsidR="002B42AE" w:rsidRPr="00B31FB4" w:rsidRDefault="002B42AE" w:rsidP="00FD55D0">
            <w:pPr>
              <w:spacing w:before="120" w:after="120"/>
              <w:rPr>
                <w:b/>
              </w:rPr>
            </w:pPr>
            <w:r w:rsidRPr="00B31FB4">
              <w:rPr>
                <w:b/>
              </w:rPr>
              <w:t>Reject the null hypothesis</w:t>
            </w:r>
          </w:p>
        </w:tc>
        <w:tc>
          <w:tcPr>
            <w:tcW w:w="2880" w:type="dxa"/>
          </w:tcPr>
          <w:p w14:paraId="00827250" w14:textId="549B01D3" w:rsidR="002B42AE" w:rsidRPr="00C46818" w:rsidRDefault="006E54CB" w:rsidP="00B31FB4">
            <w:pPr>
              <w:spacing w:before="120" w:after="120"/>
              <w:jc w:val="center"/>
            </w:pPr>
            <w:r w:rsidRPr="00C46818">
              <w:t>Type I Error</w:t>
            </w:r>
            <w:r w:rsidR="0059541C" w:rsidRPr="00C46818">
              <w:t xml:space="preserve"> (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59541C" w:rsidRPr="00C46818">
              <w:t>)</w:t>
            </w:r>
          </w:p>
        </w:tc>
        <w:tc>
          <w:tcPr>
            <w:tcW w:w="2898" w:type="dxa"/>
          </w:tcPr>
          <w:p w14:paraId="276821F5" w14:textId="78583529" w:rsidR="002B42AE" w:rsidRPr="00C46818" w:rsidRDefault="006E54CB" w:rsidP="00B31FB4">
            <w:pPr>
              <w:spacing w:before="120" w:after="120"/>
              <w:jc w:val="center"/>
            </w:pPr>
            <w:r w:rsidRPr="00C46818">
              <w:t>Correct decision</w:t>
            </w:r>
          </w:p>
        </w:tc>
      </w:tr>
      <w:tr w:rsidR="002B42AE" w14:paraId="62B0A0AD" w14:textId="77777777" w:rsidTr="00B31FB4">
        <w:tc>
          <w:tcPr>
            <w:tcW w:w="3798" w:type="dxa"/>
            <w:shd w:val="clear" w:color="auto" w:fill="E0E0E0"/>
          </w:tcPr>
          <w:p w14:paraId="465A43E7" w14:textId="69AA4FF7" w:rsidR="002B42AE" w:rsidRPr="00B31FB4" w:rsidRDefault="0007140B" w:rsidP="00FD55D0">
            <w:pPr>
              <w:spacing w:before="120" w:after="120"/>
              <w:rPr>
                <w:b/>
              </w:rPr>
            </w:pPr>
            <w:r w:rsidRPr="00B31FB4">
              <w:rPr>
                <w:b/>
              </w:rPr>
              <w:t>Fail to</w:t>
            </w:r>
            <w:r w:rsidR="002B42AE" w:rsidRPr="00B31FB4">
              <w:rPr>
                <w:b/>
              </w:rPr>
              <w:t xml:space="preserve"> reject the null hypothesis</w:t>
            </w:r>
          </w:p>
        </w:tc>
        <w:tc>
          <w:tcPr>
            <w:tcW w:w="2880" w:type="dxa"/>
          </w:tcPr>
          <w:p w14:paraId="0FEBD07C" w14:textId="55715860" w:rsidR="002B42AE" w:rsidRPr="00C46818" w:rsidRDefault="006E54CB" w:rsidP="00B31FB4">
            <w:pPr>
              <w:spacing w:before="120" w:after="120"/>
              <w:jc w:val="center"/>
            </w:pPr>
            <w:r w:rsidRPr="00C46818">
              <w:t>Correct decision</w:t>
            </w:r>
          </w:p>
        </w:tc>
        <w:tc>
          <w:tcPr>
            <w:tcW w:w="2898" w:type="dxa"/>
          </w:tcPr>
          <w:p w14:paraId="64A9D72C" w14:textId="4292D10A" w:rsidR="002B42AE" w:rsidRPr="00C46818" w:rsidRDefault="006E54CB" w:rsidP="0059541C">
            <w:pPr>
              <w:spacing w:before="120" w:after="120"/>
              <w:jc w:val="center"/>
            </w:pPr>
            <w:r w:rsidRPr="00C46818">
              <w:t>Type II Error</w:t>
            </w:r>
            <w:r w:rsidR="0059541C" w:rsidRPr="00C46818">
              <w:t xml:space="preserve"> (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59541C" w:rsidRPr="00C46818">
              <w:t>)</w:t>
            </w:r>
          </w:p>
        </w:tc>
      </w:tr>
    </w:tbl>
    <w:p w14:paraId="67AE2875" w14:textId="428351E3" w:rsidR="006E7CA1" w:rsidRPr="006E7CA1" w:rsidRDefault="0059541C" w:rsidP="00013D06">
      <w:pPr>
        <w:spacing w:before="120" w:after="120"/>
      </w:pPr>
      <w:r>
        <w:t>Reducing one type of error increases the other. The only way to reduce both types of error is to collect more evidence, i.e., increase n</w:t>
      </w:r>
      <w:r w:rsidR="00B31FB4">
        <w:t>.</w:t>
      </w:r>
    </w:p>
    <w:p w14:paraId="6C4C5FD9" w14:textId="77777777" w:rsidR="001E3D63" w:rsidRDefault="001E3D6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C4A43A" w14:textId="615A9D2B" w:rsidR="00AB3666" w:rsidRPr="00AB3666" w:rsidRDefault="00FC3714" w:rsidP="001E3D63">
      <w:pPr>
        <w:pStyle w:val="Heading1"/>
      </w:pPr>
      <w:r>
        <w:t>Steps of a Hypothesis Test</w:t>
      </w:r>
    </w:p>
    <w:p w14:paraId="588085A7" w14:textId="7D3AABB6" w:rsidR="00FC3714" w:rsidRPr="00815DEE" w:rsidRDefault="00FC3714" w:rsidP="006978B5">
      <w:pPr>
        <w:pStyle w:val="ListParagraph"/>
        <w:numPr>
          <w:ilvl w:val="0"/>
          <w:numId w:val="7"/>
        </w:numPr>
        <w:spacing w:before="120" w:after="120"/>
        <w:contextualSpacing w:val="0"/>
      </w:pPr>
      <w:r w:rsidRPr="00815DEE">
        <w:t xml:space="preserve">Specify </w:t>
      </w:r>
      <w:r w:rsidR="00EA658F" w:rsidRPr="00815DEE">
        <w:t xml:space="preserve">the </w:t>
      </w:r>
      <w:r w:rsidRPr="00815DEE">
        <w:t>two hypotheses: Null and Alternative.</w:t>
      </w:r>
    </w:p>
    <w:p w14:paraId="1F63B139" w14:textId="77777777" w:rsidR="004E332D" w:rsidRPr="002640D1" w:rsidRDefault="00874A6E" w:rsidP="002640D1">
      <w:pPr>
        <w:spacing w:before="120" w:after="120"/>
        <w:ind w:left="720"/>
      </w:pPr>
      <w:r w:rsidRPr="002640D1">
        <w:t>Three Steps to Formulate Hypotheses</w:t>
      </w:r>
    </w:p>
    <w:p w14:paraId="4E92AD20" w14:textId="77777777" w:rsidR="004E332D" w:rsidRPr="002640D1" w:rsidRDefault="00874A6E" w:rsidP="002640D1">
      <w:pPr>
        <w:numPr>
          <w:ilvl w:val="1"/>
          <w:numId w:val="7"/>
        </w:numPr>
        <w:spacing w:before="120" w:after="120"/>
      </w:pPr>
      <w:r w:rsidRPr="002640D1">
        <w:t xml:space="preserve">Identify the relevant population parameter of interest (e.g., </w:t>
      </w:r>
      <w:r w:rsidRPr="002640D1">
        <w:rPr>
          <w:i/>
          <w:iCs/>
        </w:rPr>
        <w:sym w:font="Symbol" w:char="006D"/>
      </w:r>
      <w:r w:rsidRPr="002640D1">
        <w:t xml:space="preserve"> or </w:t>
      </w:r>
      <w:r w:rsidRPr="002640D1">
        <w:rPr>
          <w:i/>
          <w:iCs/>
        </w:rPr>
        <w:t>p</w:t>
      </w:r>
      <w:r w:rsidRPr="002640D1">
        <w:t>).</w:t>
      </w:r>
    </w:p>
    <w:p w14:paraId="6C088129" w14:textId="77777777" w:rsidR="004E332D" w:rsidRPr="002640D1" w:rsidRDefault="00874A6E" w:rsidP="002640D1">
      <w:pPr>
        <w:numPr>
          <w:ilvl w:val="1"/>
          <w:numId w:val="7"/>
        </w:numPr>
        <w:spacing w:before="120" w:after="120"/>
      </w:pPr>
      <w:r w:rsidRPr="002640D1">
        <w:t>Determine whether it is a one- or a two-tailed test.</w:t>
      </w:r>
    </w:p>
    <w:p w14:paraId="1D4FE840" w14:textId="77777777" w:rsidR="004E332D" w:rsidRPr="002640D1" w:rsidRDefault="00874A6E" w:rsidP="002640D1">
      <w:pPr>
        <w:numPr>
          <w:ilvl w:val="1"/>
          <w:numId w:val="7"/>
        </w:numPr>
        <w:spacing w:before="120" w:after="120"/>
      </w:pPr>
      <w:r w:rsidRPr="002640D1">
        <w:t xml:space="preserve">Include some form of the equality sign in </w:t>
      </w:r>
      <w:r w:rsidRPr="002640D1">
        <w:rPr>
          <w:i/>
          <w:iCs/>
        </w:rPr>
        <w:t>H</w:t>
      </w:r>
      <w:r w:rsidRPr="002640D1">
        <w:rPr>
          <w:i/>
          <w:iCs/>
          <w:vertAlign w:val="subscript"/>
        </w:rPr>
        <w:t>0</w:t>
      </w:r>
      <w:r w:rsidRPr="002640D1">
        <w:t xml:space="preserve"> and use </w:t>
      </w:r>
      <w:r w:rsidRPr="002640D1">
        <w:rPr>
          <w:i/>
          <w:iCs/>
        </w:rPr>
        <w:t>H</w:t>
      </w:r>
      <w:r w:rsidRPr="002640D1">
        <w:rPr>
          <w:i/>
          <w:iCs/>
          <w:vertAlign w:val="subscript"/>
        </w:rPr>
        <w:t>A</w:t>
      </w:r>
      <w:r w:rsidRPr="002640D1">
        <w:t xml:space="preserve"> to establish a claim.</w:t>
      </w:r>
    </w:p>
    <w:tbl>
      <w:tblPr>
        <w:tblW w:w="69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0"/>
        <w:gridCol w:w="1200"/>
        <w:gridCol w:w="4320"/>
      </w:tblGrid>
      <w:tr w:rsidR="002640D1" w:rsidRPr="002640D1" w14:paraId="0D8CB3E9" w14:textId="77777777" w:rsidTr="001E3D63">
        <w:trPr>
          <w:trHeight w:val="259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C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F7C6A" w14:textId="77777777" w:rsidR="004E332D" w:rsidRPr="002640D1" w:rsidRDefault="002640D1" w:rsidP="001E3D63">
            <w:pPr>
              <w:rPr>
                <w:b/>
              </w:rPr>
            </w:pPr>
            <w:r w:rsidRPr="002640D1">
              <w:rPr>
                <w:b/>
                <w:i/>
                <w:iCs/>
              </w:rPr>
              <w:t>H</w:t>
            </w:r>
            <w:r w:rsidRPr="002640D1">
              <w:rPr>
                <w:b/>
                <w:i/>
                <w:iCs/>
                <w:vertAlign w:val="subscript"/>
              </w:rPr>
              <w:t>0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C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4C6EC" w14:textId="77777777" w:rsidR="004E332D" w:rsidRPr="002640D1" w:rsidRDefault="002640D1" w:rsidP="001E3D63">
            <w:pPr>
              <w:rPr>
                <w:b/>
              </w:rPr>
            </w:pPr>
            <w:r w:rsidRPr="002640D1">
              <w:rPr>
                <w:b/>
                <w:i/>
                <w:iCs/>
              </w:rPr>
              <w:t>H</w:t>
            </w:r>
            <w:r w:rsidRPr="002640D1">
              <w:rPr>
                <w:b/>
                <w:i/>
                <w:iCs/>
                <w:vertAlign w:val="subscript"/>
              </w:rPr>
              <w:t>A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C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03277" w14:textId="77777777" w:rsidR="004E332D" w:rsidRPr="002640D1" w:rsidRDefault="002640D1" w:rsidP="001E3D63">
            <w:pPr>
              <w:rPr>
                <w:b/>
              </w:rPr>
            </w:pPr>
            <w:r w:rsidRPr="002640D1">
              <w:rPr>
                <w:b/>
              </w:rPr>
              <w:t>Test Type</w:t>
            </w:r>
          </w:p>
        </w:tc>
      </w:tr>
      <w:tr w:rsidR="002640D1" w:rsidRPr="002640D1" w14:paraId="5F467D5F" w14:textId="77777777" w:rsidTr="001E3D63">
        <w:trPr>
          <w:trHeight w:val="345"/>
          <w:jc w:val="center"/>
        </w:trPr>
        <w:tc>
          <w:tcPr>
            <w:tcW w:w="1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E995B" w14:textId="77777777" w:rsidR="004E332D" w:rsidRPr="002640D1" w:rsidRDefault="002640D1" w:rsidP="001E3D63">
            <w:r w:rsidRPr="002640D1">
              <w:rPr>
                <w:i/>
                <w:iCs/>
              </w:rPr>
              <w:t>=</w:t>
            </w:r>
          </w:p>
        </w:tc>
        <w:tc>
          <w:tcPr>
            <w:tcW w:w="1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AE1C3E" w14:textId="77777777" w:rsidR="004E332D" w:rsidRPr="002640D1" w:rsidRDefault="002640D1" w:rsidP="001E3D63">
            <w:r w:rsidRPr="002640D1">
              <w:t>≠</w:t>
            </w:r>
          </w:p>
        </w:tc>
        <w:tc>
          <w:tcPr>
            <w:tcW w:w="4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2462" w14:textId="77777777" w:rsidR="004E332D" w:rsidRPr="002640D1" w:rsidRDefault="002640D1" w:rsidP="001E3D63">
            <w:r w:rsidRPr="002640D1">
              <w:t>Two-tail</w:t>
            </w:r>
          </w:p>
        </w:tc>
      </w:tr>
      <w:tr w:rsidR="002640D1" w:rsidRPr="002640D1" w14:paraId="2420864C" w14:textId="77777777" w:rsidTr="001E3D63">
        <w:trPr>
          <w:trHeight w:val="277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448114" w14:textId="77777777" w:rsidR="004E332D" w:rsidRPr="002640D1" w:rsidRDefault="002640D1" w:rsidP="001E3D63">
            <w:r w:rsidRPr="002640D1">
              <w:rPr>
                <w:i/>
                <w:iCs/>
                <w:u w:val="single"/>
              </w:rPr>
              <w:t>&gt;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1899DC" w14:textId="77777777" w:rsidR="004E332D" w:rsidRPr="002640D1" w:rsidRDefault="002640D1" w:rsidP="001E3D63">
            <w:r w:rsidRPr="002640D1">
              <w:t>&lt;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D34C3C" w14:textId="77777777" w:rsidR="004E332D" w:rsidRPr="002640D1" w:rsidRDefault="002640D1" w:rsidP="001E3D63">
            <w:r w:rsidRPr="002640D1">
              <w:t>One-tail, Left-tail</w:t>
            </w:r>
          </w:p>
        </w:tc>
      </w:tr>
      <w:tr w:rsidR="002640D1" w:rsidRPr="002640D1" w14:paraId="2DAAC6A7" w14:textId="77777777" w:rsidTr="001E3D63">
        <w:trPr>
          <w:trHeight w:val="232"/>
          <w:jc w:val="center"/>
        </w:trPr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CCC5B0" w14:textId="77777777" w:rsidR="004E332D" w:rsidRPr="002640D1" w:rsidRDefault="002640D1" w:rsidP="001E3D63">
            <w:r w:rsidRPr="002640D1">
              <w:rPr>
                <w:i/>
                <w:iCs/>
                <w:u w:val="single"/>
              </w:rPr>
              <w:t>&lt;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8ADA1" w14:textId="77777777" w:rsidR="004E332D" w:rsidRPr="002640D1" w:rsidRDefault="002640D1" w:rsidP="001E3D63">
            <w:r w:rsidRPr="002640D1">
              <w:t>&gt;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9D847" w14:textId="77777777" w:rsidR="004E332D" w:rsidRPr="002640D1" w:rsidRDefault="002640D1" w:rsidP="001E3D63">
            <w:r w:rsidRPr="002640D1">
              <w:t>One-tail, Right-tail</w:t>
            </w:r>
          </w:p>
        </w:tc>
      </w:tr>
    </w:tbl>
    <w:p w14:paraId="658DDA41" w14:textId="77777777" w:rsidR="002640D1" w:rsidRPr="00B6494F" w:rsidRDefault="002640D1" w:rsidP="002640D1">
      <w:pPr>
        <w:spacing w:before="120" w:after="120"/>
        <w:ind w:left="1080"/>
        <w:rPr>
          <w:sz w:val="12"/>
        </w:rPr>
      </w:pPr>
    </w:p>
    <w:p w14:paraId="55943A33" w14:textId="59C505E0" w:rsidR="00FC3714" w:rsidRDefault="00FC3714" w:rsidP="006978B5">
      <w:pPr>
        <w:pStyle w:val="ListParagraph"/>
        <w:numPr>
          <w:ilvl w:val="0"/>
          <w:numId w:val="7"/>
        </w:numPr>
        <w:spacing w:before="120" w:after="120"/>
        <w:contextualSpacing w:val="0"/>
      </w:pPr>
      <w:r>
        <w:t>Specify the significance level</w:t>
      </w:r>
      <w:r w:rsidR="00EA658F">
        <w:t xml:space="preserve">, </w:t>
      </w:r>
      <m:oMath>
        <m:r>
          <w:rPr>
            <w:rFonts w:ascii="Cambria Math" w:hAnsi="Cambria Math"/>
          </w:rPr>
          <m:t>α</m:t>
        </m:r>
      </m:oMath>
      <w:r>
        <w:t>, i.</w:t>
      </w:r>
      <w:r w:rsidR="00EA658F">
        <w:t>e., the probability of making a type I</w:t>
      </w:r>
      <w:r>
        <w:t xml:space="preserve"> error. Find the critical values associated with </w:t>
      </w:r>
      <m:oMath>
        <m:r>
          <w:rPr>
            <w:rFonts w:ascii="Cambria Math" w:hAnsi="Cambria Math"/>
          </w:rPr>
          <m:t>α</m:t>
        </m:r>
      </m:oMath>
      <w:r w:rsidR="00B227C0">
        <w:t xml:space="preserve"> for a one-tailed test or </w:t>
      </w:r>
      <m:oMath>
        <m:f>
          <m:fPr>
            <m:ctrlPr>
              <w:rPr>
                <w:rStyle w:val="tgc"/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Style w:val="tgc"/>
                <w:rFonts w:ascii="Cambria Math" w:eastAsia="Times New Roman" w:hAnsi="Cambria Math" w:cs="Times New Roman"/>
              </w:rPr>
              <m:t>α</m:t>
            </m:r>
          </m:num>
          <m:den>
            <m:r>
              <w:rPr>
                <w:rStyle w:val="tgc"/>
                <w:rFonts w:ascii="Cambria Math" w:eastAsia="Times New Roman" w:hAnsi="Cambria Math" w:cs="Times New Roman"/>
              </w:rPr>
              <m:t>2</m:t>
            </m:r>
          </m:den>
        </m:f>
      </m:oMath>
      <w:r w:rsidR="00B227C0">
        <w:rPr>
          <w:rStyle w:val="tgc"/>
        </w:rPr>
        <w:t xml:space="preserve"> for a two-tailed test</w:t>
      </w:r>
      <w:r>
        <w:t>.</w:t>
      </w:r>
    </w:p>
    <w:p w14:paraId="32898AE6" w14:textId="6EA51240" w:rsidR="00FC3714" w:rsidRDefault="00FC3714" w:rsidP="000D4EC5">
      <w:pPr>
        <w:pStyle w:val="ListParagraph"/>
        <w:keepNext/>
        <w:numPr>
          <w:ilvl w:val="0"/>
          <w:numId w:val="7"/>
        </w:numPr>
        <w:spacing w:before="120" w:after="120"/>
        <w:contextualSpacing w:val="0"/>
      </w:pPr>
      <w:r>
        <w:t>Calculate the value of a test statistic</w:t>
      </w:r>
      <w:r w:rsidR="00EC6538">
        <w:t xml:space="preserve"> and the p-value</w:t>
      </w:r>
      <w:r w:rsidR="006978B5"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700"/>
        <w:gridCol w:w="2340"/>
        <w:gridCol w:w="3708"/>
      </w:tblGrid>
      <w:tr w:rsidR="004A34EC" w14:paraId="42C66B11" w14:textId="77777777" w:rsidTr="004A34EC">
        <w:tc>
          <w:tcPr>
            <w:tcW w:w="2700" w:type="dxa"/>
          </w:tcPr>
          <w:p w14:paraId="6B573771" w14:textId="77777777" w:rsidR="008E1C94" w:rsidRDefault="008E1C94" w:rsidP="008F14BB">
            <w:pPr>
              <w:keepNext/>
              <w:spacing w:before="120" w:after="120"/>
            </w:pPr>
            <w:r>
              <w:rPr>
                <w:b/>
              </w:rPr>
              <w:t>Test statistic</w:t>
            </w:r>
            <w:r>
              <w:tab/>
              <w:t xml:space="preserve"> </w:t>
            </w:r>
            <w:r w:rsidRPr="0048017C">
              <w:rPr>
                <w:b/>
              </w:rPr>
              <w:t>for a</w:t>
            </w:r>
            <w:r>
              <w:t xml:space="preserve"> </w:t>
            </w:r>
            <w:r>
              <w:rPr>
                <w:b/>
              </w:rPr>
              <w:t>Proportion</w:t>
            </w:r>
          </w:p>
        </w:tc>
        <w:tc>
          <w:tcPr>
            <w:tcW w:w="2340" w:type="dxa"/>
          </w:tcPr>
          <w:p w14:paraId="0BF6DAE5" w14:textId="77777777" w:rsidR="008E1C94" w:rsidRPr="009600D1" w:rsidRDefault="008E1C94" w:rsidP="00474F51">
            <w:pPr>
              <w:keepNext/>
              <w:spacing w:before="120" w:after="120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w="3708" w:type="dxa"/>
          </w:tcPr>
          <w:p w14:paraId="7673E65E" w14:textId="77777777" w:rsidR="008E1C94" w:rsidRDefault="008F14BB" w:rsidP="008E1C94">
            <w:pPr>
              <w:keepNext/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8E1C94">
              <w:t xml:space="preserve"> </w:t>
            </w:r>
            <w:proofErr w:type="gramStart"/>
            <w:r w:rsidR="008E1C94">
              <w:t>is</w:t>
            </w:r>
            <w:proofErr w:type="gramEnd"/>
            <w:r w:rsidR="008E1C94">
              <w:t xml:space="preserve"> the “status quo” population proportion specified in the null hypothesis</w:t>
            </w:r>
          </w:p>
          <w:p w14:paraId="18384BF3" w14:textId="57598CAC" w:rsidR="008E1C94" w:rsidRPr="009600D1" w:rsidRDefault="008F14BB" w:rsidP="008E1C94">
            <w:pPr>
              <w:keepNext/>
              <w:spacing w:before="120" w:after="120"/>
              <w:rPr>
                <w:sz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8E1C94">
              <w:t xml:space="preserve"> </w:t>
            </w:r>
            <w:proofErr w:type="gramStart"/>
            <w:r w:rsidR="008E1C94">
              <w:t>is</w:t>
            </w:r>
            <w:proofErr w:type="gramEnd"/>
            <w:r w:rsidR="008E1C94">
              <w:t xml:space="preserve"> the sample proportion</w:t>
            </w:r>
          </w:p>
        </w:tc>
      </w:tr>
      <w:tr w:rsidR="0048017C" w14:paraId="45CBA7F2" w14:textId="77777777" w:rsidTr="004A34EC">
        <w:tc>
          <w:tcPr>
            <w:tcW w:w="2700" w:type="dxa"/>
          </w:tcPr>
          <w:p w14:paraId="33B69A63" w14:textId="76385ED0" w:rsidR="0048017C" w:rsidRDefault="008E1C94" w:rsidP="0048017C">
            <w:pPr>
              <w:keepNext/>
              <w:spacing w:before="120" w:after="120"/>
            </w:pPr>
            <w:r>
              <w:rPr>
                <w:b/>
              </w:rPr>
              <w:t>Test statistic</w:t>
            </w:r>
            <w:r>
              <w:tab/>
              <w:t xml:space="preserve"> </w:t>
            </w:r>
            <w:r w:rsidRPr="0048017C">
              <w:rPr>
                <w:b/>
              </w:rPr>
              <w:t>for a</w:t>
            </w:r>
            <w:r>
              <w:t xml:space="preserve"> </w:t>
            </w:r>
            <w:r>
              <w:rPr>
                <w:b/>
              </w:rPr>
              <w:t>Mean</w:t>
            </w:r>
          </w:p>
        </w:tc>
        <w:tc>
          <w:tcPr>
            <w:tcW w:w="2340" w:type="dxa"/>
          </w:tcPr>
          <w:p w14:paraId="7F4D8BB2" w14:textId="145A12EC" w:rsidR="0048017C" w:rsidRPr="009600D1" w:rsidRDefault="008F14BB" w:rsidP="00474F51">
            <w:pPr>
              <w:keepNext/>
              <w:spacing w:before="120" w:after="120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3708" w:type="dxa"/>
          </w:tcPr>
          <w:p w14:paraId="0106FDD8" w14:textId="6635F829" w:rsidR="008E1C94" w:rsidRDefault="008F14BB" w:rsidP="008E1C94">
            <w:pPr>
              <w:keepNext/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8E1C94">
              <w:t xml:space="preserve"> </w:t>
            </w:r>
            <w:proofErr w:type="gramStart"/>
            <w:r w:rsidR="008E1C94">
              <w:t>is</w:t>
            </w:r>
            <w:proofErr w:type="gramEnd"/>
            <w:r w:rsidR="008E1C94">
              <w:t xml:space="preserve"> the “status quo” population mean specified in the</w:t>
            </w:r>
            <w:r w:rsidR="0014728A">
              <w:t xml:space="preserve"> null hypothesis</w:t>
            </w:r>
          </w:p>
          <w:p w14:paraId="5CF533A8" w14:textId="2D16AE2D" w:rsidR="001E5F47" w:rsidRPr="009600D1" w:rsidRDefault="008F14BB" w:rsidP="008E1C94">
            <w:pPr>
              <w:keepNext/>
              <w:spacing w:before="120" w:after="120"/>
              <w:rPr>
                <w:sz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8E1C94">
              <w:t xml:space="preserve"> </w:t>
            </w:r>
            <w:proofErr w:type="gramStart"/>
            <w:r w:rsidR="008E1C94">
              <w:t>is</w:t>
            </w:r>
            <w:proofErr w:type="gramEnd"/>
            <w:r w:rsidR="00FE28B4">
              <w:t xml:space="preserve"> the sample mean</w:t>
            </w:r>
          </w:p>
        </w:tc>
      </w:tr>
      <w:tr w:rsidR="00AE0F6E" w14:paraId="37F640B7" w14:textId="77777777" w:rsidTr="004A34EC">
        <w:tc>
          <w:tcPr>
            <w:tcW w:w="2700" w:type="dxa"/>
          </w:tcPr>
          <w:p w14:paraId="3A818255" w14:textId="3E637B91" w:rsidR="00AE0F6E" w:rsidRPr="00474F51" w:rsidRDefault="00AE0F6E" w:rsidP="003449D9">
            <w:pPr>
              <w:keepNext/>
              <w:spacing w:before="120" w:after="120"/>
              <w:rPr>
                <w:b/>
              </w:rPr>
            </w:pPr>
            <w:r w:rsidRPr="00474F51">
              <w:rPr>
                <w:b/>
              </w:rPr>
              <w:t>Calculat</w:t>
            </w:r>
            <w:r>
              <w:rPr>
                <w:b/>
              </w:rPr>
              <w:t>e</w:t>
            </w:r>
            <w:r w:rsidRPr="00474F51">
              <w:rPr>
                <w:b/>
              </w:rPr>
              <w:t xml:space="preserve"> the p-value</w:t>
            </w:r>
          </w:p>
        </w:tc>
        <w:tc>
          <w:tcPr>
            <w:tcW w:w="6048" w:type="dxa"/>
            <w:gridSpan w:val="2"/>
          </w:tcPr>
          <w:p w14:paraId="493601F7" w14:textId="0F712B52" w:rsidR="00AE0F6E" w:rsidRPr="00AE0F6E" w:rsidRDefault="00AE0F6E" w:rsidP="00AE0F6E">
            <w:pPr>
              <w:keepNext/>
              <w:spacing w:before="120" w:after="120"/>
              <w:rPr>
                <w:rFonts w:ascii="Cambria" w:eastAsia="ＭＳ 明朝" w:hAnsi="Cambria" w:cs="Times New Roman"/>
              </w:rPr>
            </w:pPr>
            <w:r w:rsidRPr="00AE0F6E">
              <w:rPr>
                <w:rFonts w:ascii="Cambria" w:eastAsia="ＭＳ 明朝" w:hAnsi="Cambria" w:cs="Times New Roman"/>
              </w:rPr>
              <w:t xml:space="preserve">Find the probability of observing the test statistic in its respective table, the </w:t>
            </w:r>
            <m:oMath>
              <m:r>
                <w:rPr>
                  <w:rFonts w:ascii="Cambria Math" w:hAnsi="Cambria Math"/>
                </w:rPr>
                <m:t xml:space="preserve">z or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oMath>
            <w:r w:rsidRPr="00AE0F6E">
              <w:rPr>
                <w:rFonts w:ascii="Cambria" w:eastAsia="ＭＳ 明朝" w:hAnsi="Cambria" w:cs="Times New Roman"/>
              </w:rPr>
              <w:t xml:space="preserve"> table. This value is also available </w:t>
            </w:r>
            <w:r>
              <w:rPr>
                <w:rFonts w:ascii="Cambria" w:eastAsia="ＭＳ 明朝" w:hAnsi="Cambria" w:cs="Times New Roman"/>
              </w:rPr>
              <w:t>in the</w:t>
            </w:r>
            <w:r w:rsidRPr="00AE0F6E">
              <w:rPr>
                <w:rFonts w:ascii="Cambria" w:eastAsia="ＭＳ 明朝" w:hAnsi="Cambria" w:cs="Times New Roman"/>
              </w:rPr>
              <w:t xml:space="preserve"> computer output</w:t>
            </w:r>
            <w:r>
              <w:rPr>
                <w:rFonts w:ascii="Cambria" w:eastAsia="ＭＳ 明朝" w:hAnsi="Cambria" w:cs="Times New Roman"/>
              </w:rPr>
              <w:t xml:space="preserve"> after running a statistical test</w:t>
            </w:r>
            <w:r w:rsidRPr="00AE0F6E">
              <w:rPr>
                <w:rFonts w:ascii="Cambria" w:eastAsia="ＭＳ 明朝" w:hAnsi="Cambria" w:cs="Times New Roman"/>
              </w:rPr>
              <w:t>.</w:t>
            </w:r>
          </w:p>
        </w:tc>
      </w:tr>
    </w:tbl>
    <w:p w14:paraId="2D117E5E" w14:textId="77777777" w:rsidR="0048017C" w:rsidRPr="00B6494F" w:rsidRDefault="0048017C" w:rsidP="00022A92">
      <w:pPr>
        <w:spacing w:before="120" w:after="120"/>
        <w:ind w:left="720"/>
        <w:rPr>
          <w:sz w:val="12"/>
        </w:rPr>
      </w:pPr>
    </w:p>
    <w:p w14:paraId="3E980EC5" w14:textId="4A46634A" w:rsidR="00EC6538" w:rsidRDefault="006978B5" w:rsidP="006978B5">
      <w:pPr>
        <w:pStyle w:val="ListParagraph"/>
        <w:numPr>
          <w:ilvl w:val="0"/>
          <w:numId w:val="7"/>
        </w:numPr>
        <w:spacing w:before="120" w:after="120"/>
        <w:contextualSpacing w:val="0"/>
      </w:pPr>
      <w:r>
        <w:t xml:space="preserve">State </w:t>
      </w:r>
      <w:r w:rsidR="00EC6538">
        <w:t>the</w:t>
      </w:r>
      <w:r>
        <w:t xml:space="preserve"> conclusion and interpret the results.</w:t>
      </w:r>
    </w:p>
    <w:p w14:paraId="2D9402A8" w14:textId="6EF2C11F" w:rsidR="008E150C" w:rsidRDefault="006825B4" w:rsidP="00AF6504">
      <w:pPr>
        <w:pStyle w:val="ListParagraph"/>
        <w:numPr>
          <w:ilvl w:val="1"/>
          <w:numId w:val="7"/>
        </w:numPr>
        <w:spacing w:before="120" w:after="120"/>
      </w:pPr>
      <w:r>
        <w:t>State the conclusion as “Reject the null hypothesis” or “Fail to reject the null hypothesis.”</w:t>
      </w:r>
    </w:p>
    <w:p w14:paraId="0483F986" w14:textId="2A1B9D39" w:rsidR="007651AA" w:rsidRDefault="007651AA" w:rsidP="00AF6504">
      <w:pPr>
        <w:pStyle w:val="ListParagraph"/>
        <w:numPr>
          <w:ilvl w:val="1"/>
          <w:numId w:val="7"/>
        </w:numPr>
        <w:spacing w:before="120" w:after="120"/>
      </w:pPr>
      <w:r>
        <w:t xml:space="preserve"> Interpret the results in terms of the data.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262"/>
        <w:gridCol w:w="3918"/>
      </w:tblGrid>
      <w:tr w:rsidR="00EC6538" w:rsidRPr="00EC6538" w14:paraId="5DE0806F" w14:textId="77777777" w:rsidTr="007651AA">
        <w:tc>
          <w:tcPr>
            <w:tcW w:w="5262" w:type="dxa"/>
            <w:shd w:val="clear" w:color="auto" w:fill="CCCCCC"/>
          </w:tcPr>
          <w:p w14:paraId="4295B58E" w14:textId="7FD76FE8" w:rsidR="00EC6538" w:rsidRPr="00EC6538" w:rsidRDefault="00EC6538" w:rsidP="008475A1">
            <w:pPr>
              <w:keepNext/>
              <w:spacing w:before="120" w:after="120"/>
              <w:rPr>
                <w:b/>
              </w:rPr>
            </w:pPr>
            <w:r w:rsidRPr="00EC6538">
              <w:rPr>
                <w:b/>
              </w:rPr>
              <w:t>Observation</w:t>
            </w:r>
            <w:r w:rsidR="003D1512">
              <w:rPr>
                <w:b/>
              </w:rPr>
              <w:t xml:space="preserve"> (Proportions)</w:t>
            </w:r>
          </w:p>
        </w:tc>
        <w:tc>
          <w:tcPr>
            <w:tcW w:w="3918" w:type="dxa"/>
            <w:shd w:val="clear" w:color="auto" w:fill="CCCCCC"/>
          </w:tcPr>
          <w:p w14:paraId="0462D05F" w14:textId="3BAD78D3" w:rsidR="00EC6538" w:rsidRPr="00EC6538" w:rsidRDefault="00EC6538" w:rsidP="008475A1">
            <w:pPr>
              <w:keepNext/>
              <w:spacing w:before="120" w:after="120"/>
              <w:rPr>
                <w:b/>
              </w:rPr>
            </w:pPr>
            <w:r w:rsidRPr="00EC6538">
              <w:rPr>
                <w:b/>
              </w:rPr>
              <w:t>Decision</w:t>
            </w:r>
          </w:p>
        </w:tc>
      </w:tr>
      <w:tr w:rsidR="00EC6538" w14:paraId="498246DE" w14:textId="77777777" w:rsidTr="007651AA">
        <w:tc>
          <w:tcPr>
            <w:tcW w:w="5262" w:type="dxa"/>
          </w:tcPr>
          <w:p w14:paraId="0303B07C" w14:textId="1C321733" w:rsidR="00EC6538" w:rsidRDefault="00F80812" w:rsidP="008475A1">
            <w:pPr>
              <w:keepNext/>
              <w:spacing w:before="120" w:after="120"/>
            </w:pPr>
            <w:proofErr w:type="gramStart"/>
            <w:r>
              <w:t>z</w:t>
            </w:r>
            <w:proofErr w:type="gramEnd"/>
            <w:r w:rsidR="00EC6538"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t xml:space="preserve"> for a right-tailed test</w:t>
            </w:r>
          </w:p>
          <w:p w14:paraId="126E8D74" w14:textId="0CB1E82B" w:rsidR="00F80812" w:rsidRDefault="00F80812" w:rsidP="008475A1">
            <w:pPr>
              <w:keepNext/>
              <w:spacing w:before="120" w:after="120"/>
            </w:pPr>
            <w:proofErr w:type="gramStart"/>
            <w:r>
              <w:t>z</w:t>
            </w:r>
            <w:proofErr w:type="gramEnd"/>
            <w:r>
              <w:t xml:space="preserve"> </w:t>
            </w:r>
            <w:r w:rsidR="000F6603">
              <w:t>&lt;</w:t>
            </w: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t xml:space="preserve"> for a left-tailed test</w:t>
            </w:r>
          </w:p>
          <w:p w14:paraId="4517144E" w14:textId="0B324F84" w:rsidR="00EC6538" w:rsidRDefault="00F80812" w:rsidP="008475A1">
            <w:pPr>
              <w:keepNext/>
              <w:spacing w:before="120" w:after="120"/>
            </w:pPr>
            <w:proofErr w:type="gramStart"/>
            <w:r>
              <w:t>z</w:t>
            </w:r>
            <w:proofErr w:type="gramEnd"/>
            <w:r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t xml:space="preserve"> or z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t xml:space="preserve"> for a two-tailed test</w:t>
            </w:r>
          </w:p>
        </w:tc>
        <w:tc>
          <w:tcPr>
            <w:tcW w:w="3918" w:type="dxa"/>
          </w:tcPr>
          <w:p w14:paraId="2172BB25" w14:textId="0A9A0D52" w:rsidR="00EC6538" w:rsidRDefault="00EC6538" w:rsidP="008475A1">
            <w:pPr>
              <w:keepNext/>
              <w:spacing w:before="120" w:after="120"/>
            </w:pPr>
            <w:r>
              <w:t>Reject the null hypothesis.</w:t>
            </w:r>
          </w:p>
        </w:tc>
      </w:tr>
      <w:tr w:rsidR="00EC6538" w14:paraId="11EDB980" w14:textId="77777777" w:rsidTr="002C29C8">
        <w:tc>
          <w:tcPr>
            <w:tcW w:w="5262" w:type="dxa"/>
            <w:tcBorders>
              <w:bottom w:val="single" w:sz="4" w:space="0" w:color="auto"/>
            </w:tcBorders>
          </w:tcPr>
          <w:p w14:paraId="076BC7EF" w14:textId="272C4F39" w:rsidR="00F80812" w:rsidRDefault="00F80812" w:rsidP="008475A1">
            <w:pPr>
              <w:keepNext/>
              <w:spacing w:before="120" w:after="120"/>
            </w:pPr>
            <w:proofErr w:type="gramStart"/>
            <w:r>
              <w:t>z</w:t>
            </w:r>
            <w:proofErr w:type="gramEnd"/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≤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t xml:space="preserve"> for a right-tailed test</w:t>
            </w:r>
          </w:p>
          <w:p w14:paraId="4CE1D9CA" w14:textId="3B9CA8B9" w:rsidR="00F80812" w:rsidRDefault="008475A1" w:rsidP="008475A1">
            <w:pPr>
              <w:keepNext/>
              <w:spacing w:before="120" w:after="120"/>
            </w:pPr>
            <m:oMath>
              <m:r>
                <w:rPr>
                  <w:rFonts w:ascii="Cambria Math" w:hAnsi="Cambria Math"/>
                </w:rPr>
                <m:t>z</m:t>
              </m:r>
            </m:oMath>
            <w:r w:rsidR="00F80812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≥</m:t>
                  </m:r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="00F80812">
              <w:t xml:space="preserve"> </w:t>
            </w:r>
            <w:proofErr w:type="gramStart"/>
            <w:r w:rsidR="00F80812">
              <w:t>for</w:t>
            </w:r>
            <w:proofErr w:type="gramEnd"/>
            <w:r w:rsidR="00F80812">
              <w:t xml:space="preserve"> a left-tailed test</w:t>
            </w:r>
          </w:p>
          <w:p w14:paraId="5F74BB30" w14:textId="3B436F2B" w:rsidR="00EC6538" w:rsidRDefault="00F80812" w:rsidP="008475A1">
            <w:pPr>
              <w:keepNext/>
              <w:spacing w:before="120" w:after="120"/>
            </w:pPr>
            <w:proofErr w:type="gramStart"/>
            <w:r>
              <w:t>z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≤</m:t>
              </m:r>
            </m:oMath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t xml:space="preserve"> or z </w:t>
            </w:r>
            <m:oMath>
              <m:r>
                <w:rPr>
                  <w:rFonts w:ascii="Cambria Math" w:hAnsi="Cambria Math"/>
                  <w:sz w:val="20"/>
                </w:rPr>
                <m:t>≥</m:t>
              </m:r>
            </m:oMath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t xml:space="preserve"> for a two-tailed test</w:t>
            </w:r>
          </w:p>
        </w:tc>
        <w:tc>
          <w:tcPr>
            <w:tcW w:w="3918" w:type="dxa"/>
            <w:tcBorders>
              <w:bottom w:val="single" w:sz="4" w:space="0" w:color="auto"/>
            </w:tcBorders>
          </w:tcPr>
          <w:p w14:paraId="1C3E025F" w14:textId="73942A30" w:rsidR="00EC6538" w:rsidRDefault="00EC6538" w:rsidP="008475A1">
            <w:pPr>
              <w:keepNext/>
              <w:spacing w:before="120" w:after="120"/>
            </w:pPr>
            <w:r>
              <w:t>Fail to reject the null hypothesis.</w:t>
            </w:r>
          </w:p>
        </w:tc>
      </w:tr>
      <w:tr w:rsidR="00616000" w14:paraId="4BC143A4" w14:textId="77777777" w:rsidTr="002C29C8">
        <w:tc>
          <w:tcPr>
            <w:tcW w:w="5262" w:type="dxa"/>
            <w:shd w:val="clear" w:color="auto" w:fill="E6E6E6"/>
          </w:tcPr>
          <w:p w14:paraId="3288E6E1" w14:textId="0EA21843" w:rsidR="00616000" w:rsidRDefault="00616000" w:rsidP="00616000">
            <w:pPr>
              <w:spacing w:before="120" w:after="120"/>
            </w:pPr>
            <w:proofErr w:type="gramStart"/>
            <w:r>
              <w:t>p</w:t>
            </w:r>
            <w:proofErr w:type="gramEnd"/>
            <w:r>
              <w:t xml:space="preserve">-value &lt;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5016E4">
              <w:t xml:space="preserve"> for a </w:t>
            </w:r>
            <w:r w:rsidR="00F843B0">
              <w:t>right- or left</w:t>
            </w:r>
            <w:r w:rsidR="005016E4">
              <w:t>-tailed test</w:t>
            </w:r>
          </w:p>
          <w:p w14:paraId="490E1FE0" w14:textId="021150A6" w:rsidR="00616000" w:rsidRDefault="00616000" w:rsidP="00616000">
            <w:pPr>
              <w:spacing w:before="120" w:after="120"/>
            </w:pPr>
            <w:proofErr w:type="gramStart"/>
            <w:r>
              <w:t>p</w:t>
            </w:r>
            <w:proofErr w:type="gramEnd"/>
            <w:r>
              <w:t xml:space="preserve">-value 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5016E4">
              <w:t xml:space="preserve">  for a two-tailed test</w:t>
            </w:r>
          </w:p>
        </w:tc>
        <w:tc>
          <w:tcPr>
            <w:tcW w:w="3918" w:type="dxa"/>
            <w:shd w:val="clear" w:color="auto" w:fill="E6E6E6"/>
          </w:tcPr>
          <w:p w14:paraId="3DE9C1EC" w14:textId="77777777" w:rsidR="00616000" w:rsidRDefault="00616000" w:rsidP="00616000">
            <w:pPr>
              <w:spacing w:before="120" w:after="120"/>
            </w:pPr>
            <w:r>
              <w:t>Reject the null hypothesis.</w:t>
            </w:r>
          </w:p>
        </w:tc>
      </w:tr>
      <w:tr w:rsidR="00EC6538" w14:paraId="5E2D7E81" w14:textId="77777777" w:rsidTr="002C29C8">
        <w:tc>
          <w:tcPr>
            <w:tcW w:w="5262" w:type="dxa"/>
            <w:shd w:val="clear" w:color="auto" w:fill="E6E6E6"/>
          </w:tcPr>
          <w:p w14:paraId="7C7DC1C9" w14:textId="78DAF4DD" w:rsidR="00EC6538" w:rsidRDefault="00D00C13" w:rsidP="00EC6538">
            <w:pPr>
              <w:spacing w:before="120" w:after="120"/>
            </w:pPr>
            <w:proofErr w:type="gramStart"/>
            <w:r>
              <w:t>p</w:t>
            </w:r>
            <w:proofErr w:type="gramEnd"/>
            <w:r>
              <w:t xml:space="preserve">-value </w:t>
            </w:r>
            <m:oMath>
              <m:r>
                <w:rPr>
                  <w:rFonts w:ascii="Cambria Math" w:hAnsi="Cambria Math"/>
                  <w:sz w:val="20"/>
                </w:rPr>
                <m:t>≥</m:t>
              </m:r>
              <m:r>
                <w:rPr>
                  <w:rFonts w:ascii="Cambria Math" w:hAnsi="Cambria Math"/>
                </w:rPr>
                <m:t>α</m:t>
              </m:r>
            </m:oMath>
            <w:r w:rsidR="005016E4">
              <w:t xml:space="preserve"> for a </w:t>
            </w:r>
            <w:r w:rsidR="00F843B0">
              <w:t>right- or left-</w:t>
            </w:r>
            <w:r w:rsidR="005016E4">
              <w:t>tailed test</w:t>
            </w:r>
          </w:p>
          <w:p w14:paraId="73DDD6F9" w14:textId="609B9D81" w:rsidR="00EC6538" w:rsidRDefault="00D00C13" w:rsidP="00EC6538">
            <w:pPr>
              <w:spacing w:before="120" w:after="120"/>
            </w:pPr>
            <w:proofErr w:type="gramStart"/>
            <w:r>
              <w:t>p</w:t>
            </w:r>
            <w:proofErr w:type="gramEnd"/>
            <w:r>
              <w:t xml:space="preserve">-value </w:t>
            </w:r>
            <m:oMath>
              <m:r>
                <w:rPr>
                  <w:rFonts w:ascii="Cambria Math" w:hAnsi="Cambria Math"/>
                  <w:sz w:val="20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="005016E4">
              <w:t xml:space="preserve">  for a two-tailed test</w:t>
            </w:r>
          </w:p>
        </w:tc>
        <w:tc>
          <w:tcPr>
            <w:tcW w:w="3918" w:type="dxa"/>
            <w:shd w:val="clear" w:color="auto" w:fill="E6E6E6"/>
          </w:tcPr>
          <w:p w14:paraId="208D0CB7" w14:textId="2A940001" w:rsidR="00EC6538" w:rsidRDefault="00616000" w:rsidP="00EC6538">
            <w:pPr>
              <w:spacing w:before="120" w:after="120"/>
            </w:pPr>
            <w:r>
              <w:t>Fail to r</w:t>
            </w:r>
            <w:r w:rsidR="00EC6538">
              <w:t>eject the null hypothesis.</w:t>
            </w:r>
          </w:p>
        </w:tc>
      </w:tr>
    </w:tbl>
    <w:p w14:paraId="6326D571" w14:textId="25120009" w:rsidR="006978B5" w:rsidRDefault="006978B5" w:rsidP="0048791D">
      <w:pPr>
        <w:spacing w:before="120" w:after="120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262"/>
        <w:gridCol w:w="3918"/>
      </w:tblGrid>
      <w:tr w:rsidR="0048791D" w14:paraId="28E24CDC" w14:textId="77777777" w:rsidTr="007651AA">
        <w:tc>
          <w:tcPr>
            <w:tcW w:w="5262" w:type="dxa"/>
            <w:shd w:val="clear" w:color="auto" w:fill="CCCCCC"/>
          </w:tcPr>
          <w:p w14:paraId="623F83CA" w14:textId="77777777" w:rsidR="0048791D" w:rsidRDefault="0048791D" w:rsidP="0048791D">
            <w:pPr>
              <w:keepNext/>
              <w:spacing w:before="120" w:after="120"/>
            </w:pPr>
            <w:r w:rsidRPr="00EC6538">
              <w:rPr>
                <w:b/>
              </w:rPr>
              <w:t>Observation</w:t>
            </w:r>
            <w:r>
              <w:rPr>
                <w:b/>
              </w:rPr>
              <w:t xml:space="preserve"> (Means)</w:t>
            </w:r>
          </w:p>
        </w:tc>
        <w:tc>
          <w:tcPr>
            <w:tcW w:w="3918" w:type="dxa"/>
            <w:shd w:val="clear" w:color="auto" w:fill="CCCCCC"/>
          </w:tcPr>
          <w:p w14:paraId="39AFD099" w14:textId="77777777" w:rsidR="0048791D" w:rsidRDefault="0048791D" w:rsidP="0048791D">
            <w:pPr>
              <w:keepNext/>
              <w:spacing w:before="120" w:after="120"/>
            </w:pPr>
            <w:r w:rsidRPr="00EC6538">
              <w:rPr>
                <w:b/>
              </w:rPr>
              <w:t>Decision</w:t>
            </w:r>
          </w:p>
        </w:tc>
      </w:tr>
      <w:tr w:rsidR="0048791D" w:rsidRPr="00EC6538" w14:paraId="662F5A2E" w14:textId="77777777" w:rsidTr="007651AA">
        <w:tc>
          <w:tcPr>
            <w:tcW w:w="5262" w:type="dxa"/>
          </w:tcPr>
          <w:p w14:paraId="0CAB4E25" w14:textId="72A3022F" w:rsidR="0048791D" w:rsidRDefault="008F14BB" w:rsidP="0048791D">
            <w:pPr>
              <w:keepNext/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oMath>
            <w:r w:rsidR="0048791D"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α, df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="0048791D">
              <w:t xml:space="preserve"> for a right-tailed test</w:t>
            </w:r>
          </w:p>
          <w:p w14:paraId="22E19A17" w14:textId="1D0A7544" w:rsidR="0048791D" w:rsidRDefault="008F14BB" w:rsidP="0048791D">
            <w:pPr>
              <w:keepNext/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oMath>
            <w:r w:rsidR="0048791D">
              <w:t xml:space="preserve"> </w:t>
            </w:r>
            <w:r w:rsidR="000D3B7B">
              <w:t>&lt;</w:t>
            </w:r>
            <w:r w:rsidR="0048791D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  <m:sub>
                  <m:r>
                    <w:rPr>
                      <w:rFonts w:ascii="Cambria Math" w:hAnsi="Cambria Math"/>
                    </w:rPr>
                    <m:t>α, df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="0048791D">
              <w:t xml:space="preserve"> for a left-tailed test</w:t>
            </w:r>
          </w:p>
          <w:p w14:paraId="43E1241F" w14:textId="064FC225" w:rsidR="0048791D" w:rsidRPr="00EC6538" w:rsidRDefault="008F14BB" w:rsidP="008475A1">
            <w:pPr>
              <w:keepNext/>
              <w:spacing w:before="120" w:after="120"/>
              <w:rPr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oMath>
            <w:r w:rsidR="0048791D">
              <w:t xml:space="preserve"> &gt;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df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="0048791D"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oMath>
            <w:r w:rsidR="0048791D"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df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="0048791D">
              <w:t xml:space="preserve"> for a two-tailed test</w:t>
            </w:r>
          </w:p>
        </w:tc>
        <w:tc>
          <w:tcPr>
            <w:tcW w:w="3918" w:type="dxa"/>
          </w:tcPr>
          <w:p w14:paraId="2F3382D8" w14:textId="77777777" w:rsidR="0048791D" w:rsidRPr="00EC6538" w:rsidRDefault="0048791D" w:rsidP="0048791D">
            <w:pPr>
              <w:keepNext/>
              <w:spacing w:before="120" w:after="120"/>
              <w:rPr>
                <w:b/>
              </w:rPr>
            </w:pPr>
            <w:r>
              <w:t>Reject the null hypothesis.</w:t>
            </w:r>
          </w:p>
        </w:tc>
      </w:tr>
      <w:tr w:rsidR="0048791D" w14:paraId="7F4CA444" w14:textId="77777777" w:rsidTr="002C29C8">
        <w:tc>
          <w:tcPr>
            <w:tcW w:w="5262" w:type="dxa"/>
            <w:tcBorders>
              <w:bottom w:val="single" w:sz="4" w:space="0" w:color="auto"/>
            </w:tcBorders>
          </w:tcPr>
          <w:p w14:paraId="41A37C04" w14:textId="1FC9532D" w:rsidR="0048791D" w:rsidRDefault="008F14BB" w:rsidP="001E5F47">
            <w:pPr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oMath>
            <w:r w:rsidR="0048791D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≤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α, df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="0048791D">
              <w:t xml:space="preserve"> </w:t>
            </w:r>
            <w:proofErr w:type="gramStart"/>
            <w:r w:rsidR="0048791D">
              <w:t>for</w:t>
            </w:r>
            <w:proofErr w:type="gramEnd"/>
            <w:r w:rsidR="0048791D">
              <w:t xml:space="preserve"> a right-tailed test</w:t>
            </w:r>
          </w:p>
          <w:p w14:paraId="37D96F1C" w14:textId="7DE0185D" w:rsidR="0048791D" w:rsidRDefault="008F14BB" w:rsidP="001E5F47">
            <w:pPr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oMath>
            <w:r w:rsidR="0048791D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</w:rPr>
                    <m:t>≥</m:t>
                  </m:r>
                  <m:r>
                    <w:rPr>
                      <w:rFonts w:ascii="Cambria Math" w:hAnsi="Cambria Math"/>
                    </w:rPr>
                    <m:t>-t</m:t>
                  </m:r>
                </m:e>
                <m:sub>
                  <m:r>
                    <w:rPr>
                      <w:rFonts w:ascii="Cambria Math" w:hAnsi="Cambria Math"/>
                    </w:rPr>
                    <m:t>α, df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="0048791D">
              <w:t xml:space="preserve"> </w:t>
            </w:r>
            <w:proofErr w:type="gramStart"/>
            <w:r w:rsidR="0048791D">
              <w:t>for</w:t>
            </w:r>
            <w:proofErr w:type="gramEnd"/>
            <w:r w:rsidR="0048791D">
              <w:t xml:space="preserve"> a left-tailed test</w:t>
            </w:r>
          </w:p>
          <w:p w14:paraId="2B884DDB" w14:textId="6E3948CA" w:rsidR="0048791D" w:rsidRDefault="008F14BB" w:rsidP="008475A1">
            <w:pPr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oMath>
            <w:r w:rsidR="0048791D"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≤</m:t>
              </m:r>
            </m:oMath>
            <w:r w:rsidR="0048791D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df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="0048791D">
              <w:t xml:space="preserve"> </w:t>
            </w:r>
            <w:proofErr w:type="gramStart"/>
            <w:r w:rsidR="0048791D">
              <w:t>or</w:t>
            </w:r>
            <w:proofErr w:type="gramEnd"/>
            <w:r w:rsidR="0048791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df</m:t>
                  </m:r>
                </m:sub>
              </m:sSub>
            </m:oMath>
            <w:r w:rsidR="0048791D"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≥</m:t>
              </m:r>
            </m:oMath>
            <w:r w:rsidR="0048791D"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df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 w:rsidR="0048791D">
              <w:t xml:space="preserve"> for a two-tailed test</w:t>
            </w:r>
          </w:p>
        </w:tc>
        <w:tc>
          <w:tcPr>
            <w:tcW w:w="3918" w:type="dxa"/>
            <w:tcBorders>
              <w:bottom w:val="single" w:sz="4" w:space="0" w:color="auto"/>
            </w:tcBorders>
          </w:tcPr>
          <w:p w14:paraId="271F8561" w14:textId="77777777" w:rsidR="0048791D" w:rsidRDefault="0048791D" w:rsidP="001E5F47">
            <w:pPr>
              <w:spacing w:before="120" w:after="120"/>
            </w:pPr>
            <w:r>
              <w:t>Fail to reject the null hypothesis.</w:t>
            </w:r>
          </w:p>
        </w:tc>
      </w:tr>
      <w:tr w:rsidR="0048791D" w14:paraId="4E9C460F" w14:textId="77777777" w:rsidTr="002C29C8">
        <w:tc>
          <w:tcPr>
            <w:tcW w:w="5262" w:type="dxa"/>
            <w:shd w:val="clear" w:color="auto" w:fill="E6E6E6"/>
          </w:tcPr>
          <w:p w14:paraId="3A46B03A" w14:textId="77777777" w:rsidR="0048791D" w:rsidRDefault="0048791D" w:rsidP="001E5F47">
            <w:pPr>
              <w:spacing w:before="120" w:after="120"/>
            </w:pPr>
            <w:proofErr w:type="gramStart"/>
            <w:r>
              <w:t>p</w:t>
            </w:r>
            <w:proofErr w:type="gramEnd"/>
            <w:r>
              <w:t xml:space="preserve">-value &lt;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for a right- or left-tailed test</w:t>
            </w:r>
          </w:p>
          <w:p w14:paraId="44E36DB9" w14:textId="77777777" w:rsidR="0048791D" w:rsidRDefault="0048791D" w:rsidP="001E5F47">
            <w:pPr>
              <w:spacing w:before="120" w:after="120"/>
            </w:pPr>
            <w:proofErr w:type="gramStart"/>
            <w:r>
              <w:t>p</w:t>
            </w:r>
            <w:proofErr w:type="gramEnd"/>
            <w:r>
              <w:t xml:space="preserve">-value &lt;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  for a two-tailed test</w:t>
            </w:r>
          </w:p>
        </w:tc>
        <w:tc>
          <w:tcPr>
            <w:tcW w:w="3918" w:type="dxa"/>
            <w:shd w:val="clear" w:color="auto" w:fill="E6E6E6"/>
          </w:tcPr>
          <w:p w14:paraId="63F52513" w14:textId="77777777" w:rsidR="0048791D" w:rsidRDefault="0048791D" w:rsidP="001E5F47">
            <w:pPr>
              <w:spacing w:before="120" w:after="120"/>
            </w:pPr>
            <w:r>
              <w:t>Reject the null hypothesis.</w:t>
            </w:r>
          </w:p>
        </w:tc>
      </w:tr>
      <w:tr w:rsidR="0048791D" w14:paraId="22B03DF8" w14:textId="77777777" w:rsidTr="002C29C8">
        <w:tc>
          <w:tcPr>
            <w:tcW w:w="5262" w:type="dxa"/>
            <w:shd w:val="clear" w:color="auto" w:fill="E6E6E6"/>
          </w:tcPr>
          <w:p w14:paraId="5C388676" w14:textId="77777777" w:rsidR="0048791D" w:rsidRDefault="0048791D" w:rsidP="001E5F47">
            <w:pPr>
              <w:spacing w:before="120" w:after="120"/>
            </w:pPr>
            <w:proofErr w:type="gramStart"/>
            <w:r>
              <w:t>p</w:t>
            </w:r>
            <w:proofErr w:type="gramEnd"/>
            <w:r>
              <w:t xml:space="preserve">-value </w:t>
            </w:r>
            <m:oMath>
              <m:r>
                <w:rPr>
                  <w:rFonts w:ascii="Cambria Math" w:hAnsi="Cambria Math"/>
                  <w:sz w:val="20"/>
                </w:rPr>
                <m:t>≥</m:t>
              </m:r>
              <m:r>
                <w:rPr>
                  <w:rFonts w:ascii="Cambria Math" w:hAnsi="Cambria Math"/>
                </w:rPr>
                <m:t>α</m:t>
              </m:r>
            </m:oMath>
            <w:r>
              <w:t xml:space="preserve"> for a right- or left-tailed test</w:t>
            </w:r>
          </w:p>
          <w:p w14:paraId="7F8B54F9" w14:textId="77777777" w:rsidR="0048791D" w:rsidRDefault="0048791D" w:rsidP="001E5F47">
            <w:pPr>
              <w:spacing w:before="120" w:after="120"/>
            </w:pPr>
            <w:proofErr w:type="gramStart"/>
            <w:r>
              <w:t>p</w:t>
            </w:r>
            <w:proofErr w:type="gramEnd"/>
            <w:r>
              <w:t xml:space="preserve">-value </w:t>
            </w:r>
            <m:oMath>
              <m:r>
                <w:rPr>
                  <w:rFonts w:ascii="Cambria Math" w:hAnsi="Cambria Math"/>
                  <w:sz w:val="20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t xml:space="preserve">  for a two-tailed test</w:t>
            </w:r>
          </w:p>
        </w:tc>
        <w:tc>
          <w:tcPr>
            <w:tcW w:w="3918" w:type="dxa"/>
            <w:shd w:val="clear" w:color="auto" w:fill="E6E6E6"/>
          </w:tcPr>
          <w:p w14:paraId="1F47DB2E" w14:textId="77777777" w:rsidR="0048791D" w:rsidRDefault="0048791D" w:rsidP="001E5F47">
            <w:pPr>
              <w:spacing w:before="120" w:after="120"/>
            </w:pPr>
            <w:r>
              <w:t>Fail to reject the null hypothesis.</w:t>
            </w:r>
          </w:p>
        </w:tc>
      </w:tr>
    </w:tbl>
    <w:p w14:paraId="7FAF6C63" w14:textId="77777777" w:rsidR="005F09EE" w:rsidRPr="00E57AC7" w:rsidRDefault="005F09EE" w:rsidP="00EC6538">
      <w:pPr>
        <w:spacing w:before="120" w:after="120"/>
      </w:pPr>
    </w:p>
    <w:sectPr w:rsidR="005F09EE" w:rsidRPr="00E57AC7" w:rsidSect="0072391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FB2F9" w14:textId="77777777" w:rsidR="008F14BB" w:rsidRDefault="008F14BB" w:rsidP="003F4C37">
      <w:r>
        <w:separator/>
      </w:r>
    </w:p>
  </w:endnote>
  <w:endnote w:type="continuationSeparator" w:id="0">
    <w:p w14:paraId="113A7B80" w14:textId="77777777" w:rsidR="008F14BB" w:rsidRDefault="008F14BB" w:rsidP="003F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74B90C" w14:textId="77777777" w:rsidR="008F14BB" w:rsidRDefault="008F14BB" w:rsidP="003F4C37">
      <w:r>
        <w:separator/>
      </w:r>
    </w:p>
  </w:footnote>
  <w:footnote w:type="continuationSeparator" w:id="0">
    <w:p w14:paraId="2079C7EF" w14:textId="77777777" w:rsidR="008F14BB" w:rsidRDefault="008F14BB" w:rsidP="003F4C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55945" w14:textId="77777777" w:rsidR="008F14BB" w:rsidRPr="00A35777" w:rsidRDefault="008F14BB">
    <w:pPr>
      <w:pStyle w:val="Header"/>
    </w:pPr>
    <w:r w:rsidRPr="00A35777">
      <w:t>Business Statistics 281</w:t>
    </w:r>
  </w:p>
  <w:p w14:paraId="78CE77D1" w14:textId="77777777" w:rsidR="008F14BB" w:rsidRPr="00A35777" w:rsidRDefault="008F14BB">
    <w:pPr>
      <w:pStyle w:val="Header"/>
    </w:pPr>
    <w:r w:rsidRPr="00A35777">
      <w:t>Introduction to Hypothesis Testing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D3E6C"/>
    <w:multiLevelType w:val="hybridMultilevel"/>
    <w:tmpl w:val="FAF29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E419F"/>
    <w:multiLevelType w:val="hybridMultilevel"/>
    <w:tmpl w:val="64FC6F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11848"/>
    <w:multiLevelType w:val="hybridMultilevel"/>
    <w:tmpl w:val="38A46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8008A"/>
    <w:multiLevelType w:val="hybridMultilevel"/>
    <w:tmpl w:val="B292F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90655"/>
    <w:multiLevelType w:val="hybridMultilevel"/>
    <w:tmpl w:val="DB225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C4D47"/>
    <w:multiLevelType w:val="hybridMultilevel"/>
    <w:tmpl w:val="A4CA4A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37D31"/>
    <w:multiLevelType w:val="hybridMultilevel"/>
    <w:tmpl w:val="47E0BA42"/>
    <w:lvl w:ilvl="0" w:tplc="0830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68A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42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0A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8F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2D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0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22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88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72032B4"/>
    <w:multiLevelType w:val="hybridMultilevel"/>
    <w:tmpl w:val="59B014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54292"/>
    <w:multiLevelType w:val="hybridMultilevel"/>
    <w:tmpl w:val="7DF82F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B545F9"/>
    <w:multiLevelType w:val="hybridMultilevel"/>
    <w:tmpl w:val="FAF298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D2930"/>
    <w:multiLevelType w:val="hybridMultilevel"/>
    <w:tmpl w:val="BA6A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453F7F"/>
    <w:multiLevelType w:val="hybridMultilevel"/>
    <w:tmpl w:val="32D45D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4D4052"/>
    <w:multiLevelType w:val="hybridMultilevel"/>
    <w:tmpl w:val="7DB64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8768A"/>
    <w:multiLevelType w:val="hybridMultilevel"/>
    <w:tmpl w:val="9BE294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13"/>
  </w:num>
  <w:num w:numId="11">
    <w:abstractNumId w:val="10"/>
  </w:num>
  <w:num w:numId="12">
    <w:abstractNumId w:val="6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53"/>
    <w:rsid w:val="00006D22"/>
    <w:rsid w:val="00006F95"/>
    <w:rsid w:val="00013D06"/>
    <w:rsid w:val="00022A92"/>
    <w:rsid w:val="00027AC7"/>
    <w:rsid w:val="00030B38"/>
    <w:rsid w:val="0004032E"/>
    <w:rsid w:val="0007140B"/>
    <w:rsid w:val="000759A4"/>
    <w:rsid w:val="000805FA"/>
    <w:rsid w:val="0008319A"/>
    <w:rsid w:val="000B2D49"/>
    <w:rsid w:val="000B6A39"/>
    <w:rsid w:val="000D3B7B"/>
    <w:rsid w:val="000D4EC5"/>
    <w:rsid w:val="000E4AF0"/>
    <w:rsid w:val="000E6F02"/>
    <w:rsid w:val="000F32C5"/>
    <w:rsid w:val="000F6603"/>
    <w:rsid w:val="0014728A"/>
    <w:rsid w:val="001674C3"/>
    <w:rsid w:val="00182348"/>
    <w:rsid w:val="0019666D"/>
    <w:rsid w:val="001A1965"/>
    <w:rsid w:val="001B586C"/>
    <w:rsid w:val="001B638A"/>
    <w:rsid w:val="001E3D63"/>
    <w:rsid w:val="001E4160"/>
    <w:rsid w:val="001E4647"/>
    <w:rsid w:val="001E5F47"/>
    <w:rsid w:val="001F74DB"/>
    <w:rsid w:val="001F7CEF"/>
    <w:rsid w:val="00201B7C"/>
    <w:rsid w:val="00231B19"/>
    <w:rsid w:val="002640D1"/>
    <w:rsid w:val="00275749"/>
    <w:rsid w:val="002779E7"/>
    <w:rsid w:val="00284C68"/>
    <w:rsid w:val="00293B69"/>
    <w:rsid w:val="002B42AE"/>
    <w:rsid w:val="002B51CD"/>
    <w:rsid w:val="002C29C8"/>
    <w:rsid w:val="002C59C7"/>
    <w:rsid w:val="002F06B7"/>
    <w:rsid w:val="0033620C"/>
    <w:rsid w:val="003449D9"/>
    <w:rsid w:val="0035370A"/>
    <w:rsid w:val="00356C9E"/>
    <w:rsid w:val="003766D6"/>
    <w:rsid w:val="00380EF2"/>
    <w:rsid w:val="003D1462"/>
    <w:rsid w:val="003D1512"/>
    <w:rsid w:val="003E6F98"/>
    <w:rsid w:val="003F4C37"/>
    <w:rsid w:val="003F7A7B"/>
    <w:rsid w:val="004374A4"/>
    <w:rsid w:val="00474F51"/>
    <w:rsid w:val="0048017C"/>
    <w:rsid w:val="00486EA1"/>
    <w:rsid w:val="0048791D"/>
    <w:rsid w:val="00491BFA"/>
    <w:rsid w:val="004A34EC"/>
    <w:rsid w:val="004B268F"/>
    <w:rsid w:val="004B2FC2"/>
    <w:rsid w:val="004E332D"/>
    <w:rsid w:val="004F0EFB"/>
    <w:rsid w:val="005016E4"/>
    <w:rsid w:val="0057130E"/>
    <w:rsid w:val="0059541C"/>
    <w:rsid w:val="005972C0"/>
    <w:rsid w:val="005A065E"/>
    <w:rsid w:val="005B25D5"/>
    <w:rsid w:val="005C4F64"/>
    <w:rsid w:val="005D032E"/>
    <w:rsid w:val="005D20CA"/>
    <w:rsid w:val="005F09EE"/>
    <w:rsid w:val="005F1FF4"/>
    <w:rsid w:val="005F4CF8"/>
    <w:rsid w:val="00616000"/>
    <w:rsid w:val="00632EE9"/>
    <w:rsid w:val="006422D0"/>
    <w:rsid w:val="0064322E"/>
    <w:rsid w:val="00670444"/>
    <w:rsid w:val="00671C81"/>
    <w:rsid w:val="006825B4"/>
    <w:rsid w:val="00694096"/>
    <w:rsid w:val="006978B5"/>
    <w:rsid w:val="006A0C7A"/>
    <w:rsid w:val="006D0387"/>
    <w:rsid w:val="006E4F1B"/>
    <w:rsid w:val="006E54CB"/>
    <w:rsid w:val="006E7CA1"/>
    <w:rsid w:val="0070005C"/>
    <w:rsid w:val="00710DE9"/>
    <w:rsid w:val="00721A6B"/>
    <w:rsid w:val="00723918"/>
    <w:rsid w:val="0073013A"/>
    <w:rsid w:val="00730FFE"/>
    <w:rsid w:val="0073635C"/>
    <w:rsid w:val="00743D73"/>
    <w:rsid w:val="007651AA"/>
    <w:rsid w:val="007738EE"/>
    <w:rsid w:val="00773F7F"/>
    <w:rsid w:val="00777307"/>
    <w:rsid w:val="007B09A9"/>
    <w:rsid w:val="007B3645"/>
    <w:rsid w:val="007D53BA"/>
    <w:rsid w:val="007D6080"/>
    <w:rsid w:val="007F189F"/>
    <w:rsid w:val="008074D8"/>
    <w:rsid w:val="00815DEE"/>
    <w:rsid w:val="008347F6"/>
    <w:rsid w:val="00840A8E"/>
    <w:rsid w:val="008475A1"/>
    <w:rsid w:val="00874A6E"/>
    <w:rsid w:val="008A3DFF"/>
    <w:rsid w:val="008E150C"/>
    <w:rsid w:val="008E1884"/>
    <w:rsid w:val="008E1C94"/>
    <w:rsid w:val="008E26DA"/>
    <w:rsid w:val="008F0AEC"/>
    <w:rsid w:val="008F14BB"/>
    <w:rsid w:val="008F54DC"/>
    <w:rsid w:val="00906D1D"/>
    <w:rsid w:val="009250B0"/>
    <w:rsid w:val="009600D1"/>
    <w:rsid w:val="00992F04"/>
    <w:rsid w:val="009A41C2"/>
    <w:rsid w:val="009C02ED"/>
    <w:rsid w:val="009C77BF"/>
    <w:rsid w:val="009E61D4"/>
    <w:rsid w:val="009F0475"/>
    <w:rsid w:val="009F30CA"/>
    <w:rsid w:val="00A038F2"/>
    <w:rsid w:val="00A22DA6"/>
    <w:rsid w:val="00A31DDB"/>
    <w:rsid w:val="00A35741"/>
    <w:rsid w:val="00A35777"/>
    <w:rsid w:val="00A60BFC"/>
    <w:rsid w:val="00A97C12"/>
    <w:rsid w:val="00AA6442"/>
    <w:rsid w:val="00AB3666"/>
    <w:rsid w:val="00AC5553"/>
    <w:rsid w:val="00AE0F6E"/>
    <w:rsid w:val="00AE1119"/>
    <w:rsid w:val="00AF6504"/>
    <w:rsid w:val="00B10A10"/>
    <w:rsid w:val="00B2272C"/>
    <w:rsid w:val="00B227C0"/>
    <w:rsid w:val="00B31FB4"/>
    <w:rsid w:val="00B53315"/>
    <w:rsid w:val="00B55897"/>
    <w:rsid w:val="00B6494F"/>
    <w:rsid w:val="00B64B53"/>
    <w:rsid w:val="00B950E2"/>
    <w:rsid w:val="00BB402E"/>
    <w:rsid w:val="00BD7075"/>
    <w:rsid w:val="00C34B30"/>
    <w:rsid w:val="00C46818"/>
    <w:rsid w:val="00CB295D"/>
    <w:rsid w:val="00CB501A"/>
    <w:rsid w:val="00CD3477"/>
    <w:rsid w:val="00CD7E6A"/>
    <w:rsid w:val="00CE68B5"/>
    <w:rsid w:val="00CF4A79"/>
    <w:rsid w:val="00D00C13"/>
    <w:rsid w:val="00D143FF"/>
    <w:rsid w:val="00D22011"/>
    <w:rsid w:val="00D4020A"/>
    <w:rsid w:val="00D74CAD"/>
    <w:rsid w:val="00D75E3E"/>
    <w:rsid w:val="00D802FE"/>
    <w:rsid w:val="00D866AB"/>
    <w:rsid w:val="00DC5EF7"/>
    <w:rsid w:val="00DD7E1C"/>
    <w:rsid w:val="00DF4D81"/>
    <w:rsid w:val="00E24BC7"/>
    <w:rsid w:val="00E346D2"/>
    <w:rsid w:val="00E57AC7"/>
    <w:rsid w:val="00E70F44"/>
    <w:rsid w:val="00E77C2D"/>
    <w:rsid w:val="00E82495"/>
    <w:rsid w:val="00EA658F"/>
    <w:rsid w:val="00EC6538"/>
    <w:rsid w:val="00ED2B2E"/>
    <w:rsid w:val="00EE16CE"/>
    <w:rsid w:val="00F15763"/>
    <w:rsid w:val="00F4388F"/>
    <w:rsid w:val="00F47C67"/>
    <w:rsid w:val="00F57A13"/>
    <w:rsid w:val="00F80812"/>
    <w:rsid w:val="00F843B0"/>
    <w:rsid w:val="00F93A2D"/>
    <w:rsid w:val="00FC3714"/>
    <w:rsid w:val="00FD55D0"/>
    <w:rsid w:val="00FE28B4"/>
    <w:rsid w:val="00FE2AF3"/>
    <w:rsid w:val="00FE4614"/>
    <w:rsid w:val="00FF3CB9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3EA3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37"/>
  </w:style>
  <w:style w:type="paragraph" w:styleId="Heading1">
    <w:name w:val="heading 1"/>
    <w:basedOn w:val="Normal"/>
    <w:next w:val="Normal"/>
    <w:link w:val="Heading1Char"/>
    <w:uiPriority w:val="9"/>
    <w:qFormat/>
    <w:rsid w:val="00B227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C37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6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F4C3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F4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C37"/>
  </w:style>
  <w:style w:type="paragraph" w:styleId="Footer">
    <w:name w:val="footer"/>
    <w:basedOn w:val="Normal"/>
    <w:link w:val="FooterChar"/>
    <w:uiPriority w:val="99"/>
    <w:unhideWhenUsed/>
    <w:rsid w:val="003F4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C37"/>
  </w:style>
  <w:style w:type="character" w:customStyle="1" w:styleId="Heading1Char">
    <w:name w:val="Heading 1 Char"/>
    <w:basedOn w:val="DefaultParagraphFont"/>
    <w:link w:val="Heading1"/>
    <w:uiPriority w:val="9"/>
    <w:rsid w:val="00B227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730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0F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F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FE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B3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gc">
    <w:name w:val="_tgc"/>
    <w:basedOn w:val="DefaultParagraphFont"/>
    <w:rsid w:val="00FF5D3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37"/>
  </w:style>
  <w:style w:type="paragraph" w:styleId="Heading1">
    <w:name w:val="heading 1"/>
    <w:basedOn w:val="Normal"/>
    <w:next w:val="Normal"/>
    <w:link w:val="Heading1Char"/>
    <w:uiPriority w:val="9"/>
    <w:qFormat/>
    <w:rsid w:val="00B227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C37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6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F4C37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F4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C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C37"/>
  </w:style>
  <w:style w:type="paragraph" w:styleId="Footer">
    <w:name w:val="footer"/>
    <w:basedOn w:val="Normal"/>
    <w:link w:val="FooterChar"/>
    <w:uiPriority w:val="99"/>
    <w:unhideWhenUsed/>
    <w:rsid w:val="003F4C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C37"/>
  </w:style>
  <w:style w:type="character" w:customStyle="1" w:styleId="Heading1Char">
    <w:name w:val="Heading 1 Char"/>
    <w:basedOn w:val="DefaultParagraphFont"/>
    <w:link w:val="Heading1"/>
    <w:uiPriority w:val="9"/>
    <w:rsid w:val="00B227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730F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30F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FF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FFE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B3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gc">
    <w:name w:val="_tgc"/>
    <w:basedOn w:val="DefaultParagraphFont"/>
    <w:rsid w:val="00FF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19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267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57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962</Words>
  <Characters>5490</Characters>
  <Application>Microsoft Macintosh Word</Application>
  <DocSecurity>0</DocSecurity>
  <Lines>45</Lines>
  <Paragraphs>12</Paragraphs>
  <ScaleCrop>false</ScaleCrop>
  <Company>Duquesne</Company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109</cp:revision>
  <dcterms:created xsi:type="dcterms:W3CDTF">2016-11-17T11:32:00Z</dcterms:created>
  <dcterms:modified xsi:type="dcterms:W3CDTF">2017-04-13T17:56:00Z</dcterms:modified>
</cp:coreProperties>
</file>