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ED3FF" w14:textId="13004FE1" w:rsidR="006C0B78" w:rsidRDefault="00154306" w:rsidP="003B02F6">
      <w:pPr>
        <w:pStyle w:val="Heading1"/>
        <w:spacing w:before="100" w:beforeAutospacing="1" w:after="480"/>
      </w:pPr>
      <w:r>
        <w:t>Describing Distributions with Numbers</w:t>
      </w:r>
      <w:r w:rsidR="006C0B78">
        <w:t xml:space="preserve"> (</w:t>
      </w:r>
      <w:r w:rsidR="00486A42">
        <w:t xml:space="preserve">Page 40-43, </w:t>
      </w:r>
      <w:r>
        <w:t>Chapter 2</w:t>
      </w:r>
      <w:r w:rsidR="006C0B78">
        <w:t>)</w:t>
      </w:r>
    </w:p>
    <w:p w14:paraId="6517B6F3" w14:textId="29E45EF5" w:rsidR="00F17B5E" w:rsidRPr="009436EE" w:rsidRDefault="00F000AB" w:rsidP="00F17B5E">
      <w:pPr>
        <w:rPr>
          <w:b/>
        </w:rPr>
      </w:pPr>
      <w:r>
        <w:rPr>
          <w:b/>
        </w:rPr>
        <w:t>TODAY YOU WILL BE ABLE TO</w:t>
      </w:r>
      <w:r w:rsidR="00F17B5E" w:rsidRPr="009436EE">
        <w:rPr>
          <w:b/>
        </w:rPr>
        <w:t>…</w:t>
      </w:r>
    </w:p>
    <w:p w14:paraId="7CF58333" w14:textId="0637D895" w:rsidR="009436EE" w:rsidRDefault="00A837F1" w:rsidP="00154306">
      <w:pPr>
        <w:pStyle w:val="ListParagraph"/>
        <w:numPr>
          <w:ilvl w:val="0"/>
          <w:numId w:val="17"/>
        </w:numPr>
      </w:pPr>
      <w:r>
        <w:t>Calculate and interpret mean and median</w:t>
      </w:r>
    </w:p>
    <w:p w14:paraId="4DB079A7" w14:textId="6F911F75" w:rsidR="00A837F1" w:rsidRDefault="00A837F1" w:rsidP="00154306">
      <w:pPr>
        <w:pStyle w:val="ListParagraph"/>
        <w:numPr>
          <w:ilvl w:val="0"/>
          <w:numId w:val="17"/>
        </w:numPr>
      </w:pPr>
      <w:r>
        <w:t>Compare mean and median</w:t>
      </w:r>
    </w:p>
    <w:p w14:paraId="277C8899" w14:textId="77777777" w:rsidR="00A837F1" w:rsidRDefault="00A837F1" w:rsidP="00A837F1"/>
    <w:p w14:paraId="4F82B700" w14:textId="5090B958" w:rsidR="009436EE" w:rsidRPr="009436EE" w:rsidRDefault="009436EE" w:rsidP="009436EE">
      <w:pPr>
        <w:rPr>
          <w:b/>
        </w:rPr>
      </w:pPr>
      <w:r w:rsidRPr="009436EE">
        <w:rPr>
          <w:b/>
        </w:rPr>
        <w:t>NOTATION</w:t>
      </w:r>
    </w:p>
    <w:p w14:paraId="64B360AD" w14:textId="77777777" w:rsidR="009436EE" w:rsidRDefault="009436EE" w:rsidP="009436EE"/>
    <w:p w14:paraId="5B233F68" w14:textId="299B3DA6" w:rsidR="009436EE" w:rsidRPr="007D3F01" w:rsidRDefault="00EE14C9" w:rsidP="009436EE">
      <m:oMath>
        <m:r>
          <w:rPr>
            <w:rFonts w:ascii="Cambria Math" w:hAnsi="Cambria Math"/>
          </w:rPr>
          <m:t>∑</m:t>
        </m:r>
      </m:oMath>
      <w:r w:rsidRPr="007D3F01">
        <w:tab/>
      </w:r>
      <w:proofErr w:type="gramStart"/>
      <w:r w:rsidRPr="007D3F01">
        <w:t>denotes</w:t>
      </w:r>
      <w:proofErr w:type="gramEnd"/>
      <w:r w:rsidRPr="007D3F01">
        <w:t xml:space="preserve"> the </w:t>
      </w:r>
      <w:r w:rsidRPr="007D3F01">
        <w:rPr>
          <w:i/>
        </w:rPr>
        <w:t>addition</w:t>
      </w:r>
      <w:r w:rsidRPr="007D3F01">
        <w:t xml:space="preserve"> of a set of values (pronounced “summation”)</w:t>
      </w:r>
    </w:p>
    <w:p w14:paraId="0A2098D5" w14:textId="77777777" w:rsidR="00EE14C9" w:rsidRPr="007D3F01" w:rsidRDefault="00EE14C9" w:rsidP="009436EE"/>
    <w:p w14:paraId="1F93E16C" w14:textId="073BAF00" w:rsidR="00EE14C9" w:rsidRPr="007D3F01" w:rsidRDefault="00EE14C9" w:rsidP="009436EE">
      <w:proofErr w:type="gramStart"/>
      <w:r w:rsidRPr="007D3F01">
        <w:t>x</w:t>
      </w:r>
      <w:proofErr w:type="gramEnd"/>
      <w:r w:rsidRPr="007D3F01">
        <w:tab/>
        <w:t xml:space="preserve">the </w:t>
      </w:r>
      <w:r w:rsidRPr="007D3F01">
        <w:rPr>
          <w:i/>
        </w:rPr>
        <w:t>variable</w:t>
      </w:r>
      <w:r w:rsidRPr="007D3F01">
        <w:t xml:space="preserve"> usually used to represent the individual data values</w:t>
      </w:r>
    </w:p>
    <w:p w14:paraId="4398E4A4" w14:textId="77777777" w:rsidR="00EE14C9" w:rsidRPr="007D3F01" w:rsidRDefault="00EE14C9" w:rsidP="009436EE"/>
    <w:p w14:paraId="5B885186" w14:textId="473A7649" w:rsidR="00EE14C9" w:rsidRPr="007D3F01" w:rsidRDefault="00EE14C9" w:rsidP="009436EE">
      <w:proofErr w:type="gramStart"/>
      <w:r w:rsidRPr="007D3F01">
        <w:t>n</w:t>
      </w:r>
      <w:proofErr w:type="gramEnd"/>
      <w:r w:rsidRPr="007D3F01">
        <w:tab/>
        <w:t xml:space="preserve">represents the </w:t>
      </w:r>
      <w:r w:rsidRPr="007D3F01">
        <w:rPr>
          <w:i/>
        </w:rPr>
        <w:t>number of values</w:t>
      </w:r>
      <w:r w:rsidRPr="007D3F01">
        <w:t xml:space="preserve"> in a </w:t>
      </w:r>
      <w:r w:rsidRPr="007D3F01">
        <w:rPr>
          <w:i/>
        </w:rPr>
        <w:t>sample</w:t>
      </w:r>
    </w:p>
    <w:p w14:paraId="6C8CDAEF" w14:textId="77777777" w:rsidR="002516F2" w:rsidRPr="007D3F01" w:rsidRDefault="002516F2" w:rsidP="009436EE">
      <w:pPr>
        <w:rPr>
          <w:i/>
        </w:rPr>
      </w:pPr>
    </w:p>
    <w:p w14:paraId="5AB01372" w14:textId="490234AC" w:rsidR="00434789" w:rsidRDefault="00000A6D" w:rsidP="009436EE">
      <m:oMath>
        <m:acc>
          <m:accPr>
            <m:chr m:val="̅"/>
            <m:ctrlPr>
              <w:rPr>
                <w:rFonts w:ascii="Cambria Math" w:hAnsi="Cambria Math"/>
                <w:i/>
              </w:rPr>
            </m:ctrlPr>
          </m:accPr>
          <m:e>
            <m:r>
              <w:rPr>
                <w:rFonts w:ascii="Cambria Math" w:hAnsi="Cambria Math"/>
              </w:rPr>
              <m:t>x</m:t>
            </m:r>
          </m:e>
        </m:acc>
      </m:oMath>
      <w:r w:rsidR="002516F2" w:rsidRPr="007D3F01">
        <w:tab/>
      </w:r>
      <w:proofErr w:type="gramStart"/>
      <w:r w:rsidR="002516F2" w:rsidRPr="007D3F01">
        <w:t>represents</w:t>
      </w:r>
      <w:proofErr w:type="gramEnd"/>
      <w:r w:rsidR="002516F2" w:rsidRPr="007D3F01">
        <w:t xml:space="preserve"> the </w:t>
      </w:r>
      <w:r w:rsidR="002516F2" w:rsidRPr="007D3F01">
        <w:rPr>
          <w:i/>
        </w:rPr>
        <w:t>mean</w:t>
      </w:r>
      <w:r w:rsidR="002516F2" w:rsidRPr="007D3F01">
        <w:t xml:space="preserve"> of a set of </w:t>
      </w:r>
      <w:r w:rsidR="002516F2" w:rsidRPr="007D3F01">
        <w:rPr>
          <w:i/>
        </w:rPr>
        <w:t>sample</w:t>
      </w:r>
      <w:r w:rsidR="00434789" w:rsidRPr="007D3F01">
        <w:t xml:space="preserve"> values</w:t>
      </w:r>
    </w:p>
    <w:p w14:paraId="55193E1D" w14:textId="77777777" w:rsidR="000973CF" w:rsidRDefault="000973CF" w:rsidP="009436EE"/>
    <w:p w14:paraId="4470B993" w14:textId="1E7ACE80" w:rsidR="000973CF" w:rsidRPr="002C1DC8" w:rsidRDefault="000973CF" w:rsidP="009436EE">
      <w:r w:rsidRPr="000973CF">
        <w:t>M</w:t>
      </w:r>
      <w:r>
        <w:tab/>
        <w:t xml:space="preserve">represents the </w:t>
      </w:r>
      <w:r w:rsidRPr="000973CF">
        <w:rPr>
          <w:i/>
        </w:rPr>
        <w:t>median</w:t>
      </w:r>
      <w:r>
        <w:t xml:space="preserve"> of a set of </w:t>
      </w:r>
      <w:r w:rsidRPr="000973CF">
        <w:rPr>
          <w:i/>
        </w:rPr>
        <w:t>sample</w:t>
      </w:r>
      <w:r>
        <w:t xml:space="preserve"> values</w:t>
      </w:r>
    </w:p>
    <w:p w14:paraId="215D4BCB" w14:textId="2A048DEE" w:rsidR="00F17B5E" w:rsidRDefault="00F17B5E" w:rsidP="00F17B5E"/>
    <w:p w14:paraId="403DF844" w14:textId="18542DCE" w:rsidR="007A0E32" w:rsidRPr="007A0E32" w:rsidRDefault="007A0E32" w:rsidP="00DB3F56">
      <w:pPr>
        <w:rPr>
          <w:b/>
        </w:rPr>
      </w:pPr>
      <w:r w:rsidRPr="007A0E32">
        <w:rPr>
          <w:b/>
        </w:rPr>
        <w:t>MEASURE OF CENTER</w:t>
      </w:r>
    </w:p>
    <w:p w14:paraId="246A2D2F" w14:textId="77777777" w:rsidR="007A0E32" w:rsidRDefault="007A0E32" w:rsidP="00DB3F56"/>
    <w:p w14:paraId="781ED3D8" w14:textId="44B7C1EB" w:rsidR="00EF245B" w:rsidRDefault="00EF245B" w:rsidP="00DB3F56">
      <w:r>
        <w:t>A measure of center is a value at the center or middle of a data set.</w:t>
      </w:r>
    </w:p>
    <w:p w14:paraId="337904BE" w14:textId="03FF53E4" w:rsidR="00EF245B" w:rsidRDefault="00EF245B" w:rsidP="00EF245B">
      <w:pPr>
        <w:pStyle w:val="ListParagraph"/>
        <w:numPr>
          <w:ilvl w:val="0"/>
          <w:numId w:val="2"/>
        </w:numPr>
      </w:pPr>
      <w:r>
        <w:t>Mean or “average”</w:t>
      </w:r>
    </w:p>
    <w:p w14:paraId="7F87C1E0" w14:textId="067121B4" w:rsidR="00EF245B" w:rsidRDefault="00EF245B" w:rsidP="00D04DBA">
      <w:pPr>
        <w:pStyle w:val="ListParagraph"/>
        <w:numPr>
          <w:ilvl w:val="0"/>
          <w:numId w:val="2"/>
        </w:numPr>
      </w:pPr>
      <w:r>
        <w:t>Median</w:t>
      </w:r>
    </w:p>
    <w:p w14:paraId="51B2000D" w14:textId="77777777" w:rsidR="00EF245B" w:rsidRDefault="00EF245B" w:rsidP="00DB3F56"/>
    <w:p w14:paraId="00258FB5" w14:textId="6CB5C2AC" w:rsidR="00EF245B" w:rsidRPr="00EF245B" w:rsidRDefault="00EF245B" w:rsidP="00DB3F56">
      <w:pPr>
        <w:rPr>
          <w:b/>
        </w:rPr>
      </w:pPr>
      <w:r w:rsidRPr="00EF245B">
        <w:rPr>
          <w:b/>
        </w:rPr>
        <w:t>MEAN</w:t>
      </w:r>
    </w:p>
    <w:p w14:paraId="3C06D212" w14:textId="77777777" w:rsidR="00EF245B" w:rsidRDefault="00EF245B" w:rsidP="00DB3F56"/>
    <w:p w14:paraId="39F3FD7A" w14:textId="11CB5E29" w:rsidR="00DB3F56" w:rsidRDefault="00DB3F56" w:rsidP="00DB3F56">
      <w:r w:rsidRPr="00DB3F56">
        <w:t xml:space="preserve">To find the </w:t>
      </w:r>
      <w:r w:rsidRPr="00DB3F56">
        <w:rPr>
          <w:b/>
          <w:bCs/>
        </w:rPr>
        <w:t>mean</w:t>
      </w:r>
      <w:r w:rsidRPr="00DB3F56">
        <w:rPr>
          <w:bCs/>
        </w:rPr>
        <w:t>,</w:t>
      </w:r>
      <w:r>
        <w:t xml:space="preserve"> </w:t>
      </w:r>
      <m:oMath>
        <m:acc>
          <m:accPr>
            <m:chr m:val="̅"/>
            <m:ctrlPr>
              <w:rPr>
                <w:rFonts w:ascii="Cambria Math" w:hAnsi="Cambria Math"/>
                <w:i/>
              </w:rPr>
            </m:ctrlPr>
          </m:accPr>
          <m:e>
            <m:r>
              <w:rPr>
                <w:rFonts w:ascii="Cambria Math" w:hAnsi="Cambria Math"/>
              </w:rPr>
              <m:t>x</m:t>
            </m:r>
          </m:e>
        </m:acc>
      </m:oMath>
      <w:r>
        <w:t>,</w:t>
      </w:r>
      <w:r w:rsidRPr="00DB3F56">
        <w:t xml:space="preserve"> of a set of observations, add their values and divide by the number of observations.  If the </w:t>
      </w:r>
      <w:r w:rsidRPr="00DB3F56">
        <w:rPr>
          <w:i/>
          <w:iCs/>
        </w:rPr>
        <w:t>n</w:t>
      </w:r>
      <w:r w:rsidRPr="00DB3F56">
        <w:t xml:space="preserve"> observations are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5000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50005">
        <w:t>,</w:t>
      </w:r>
      <w:r w:rsidRPr="00DB3F56">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proofErr w:type="gramStart"/>
      <w:r w:rsidR="00950005">
        <w:t>,</w:t>
      </w:r>
      <w:r w:rsidRPr="00DB3F56">
        <w:t>…,</w:t>
      </w:r>
      <w:proofErr w:type="gramEnd"/>
      <w:r w:rsidRPr="00DB3F56">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950005">
        <w:t>,</w:t>
      </w:r>
      <w:r w:rsidRPr="00DB3F56">
        <w:t xml:space="preserve"> their mean is:</w:t>
      </w:r>
    </w:p>
    <w:p w14:paraId="1D899406" w14:textId="77777777" w:rsidR="00DB3F56" w:rsidRDefault="00DB3F56" w:rsidP="00DB3F56"/>
    <w:p w14:paraId="42005F4E" w14:textId="7249D7E4" w:rsidR="00DB3F56" w:rsidRPr="00950005" w:rsidRDefault="00000A6D" w:rsidP="00DB3F56">
      <w:pPr>
        <w:rPr>
          <w:sz w:val="28"/>
          <w:szCs w:val="28"/>
        </w:rPr>
      </w:pPr>
      <m:oMathPara>
        <m:oMath>
          <m:acc>
            <m:accPr>
              <m:chr m:val="̅"/>
              <m:ctrlPr>
                <w:rPr>
                  <w:rFonts w:ascii="Cambria Math" w:hAnsi="Cambria Math"/>
                  <w:i/>
                  <w:iCs/>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m:t>
                  </m:r>
                </m:sub>
              </m:sSub>
            </m:num>
            <m:den>
              <m:r>
                <w:rPr>
                  <w:rFonts w:ascii="Cambria Math" w:hAnsi="Cambria Math"/>
                  <w:sz w:val="28"/>
                  <w:szCs w:val="28"/>
                </w:rPr>
                <m:t>n</m:t>
              </m:r>
            </m:den>
          </m:f>
        </m:oMath>
      </m:oMathPara>
    </w:p>
    <w:p w14:paraId="78F72BC8" w14:textId="77777777" w:rsidR="00A1584E" w:rsidRDefault="00DB3F56" w:rsidP="00DB3F56">
      <w:r w:rsidRPr="00DB3F56">
        <w:t xml:space="preserve">  </w:t>
      </w:r>
    </w:p>
    <w:p w14:paraId="60500EDE" w14:textId="344D7C85" w:rsidR="00DB3F56" w:rsidRDefault="00DB3F56" w:rsidP="00DB3F56">
      <w:proofErr w:type="gramStart"/>
      <w:r w:rsidRPr="00DB3F56">
        <w:t>or</w:t>
      </w:r>
      <w:proofErr w:type="gramEnd"/>
      <w:r w:rsidRPr="00DB3F56">
        <w:t xml:space="preserve"> in more compact notation</w:t>
      </w:r>
      <w:r w:rsidR="00A1584E">
        <w:t>:</w:t>
      </w:r>
    </w:p>
    <w:p w14:paraId="635E50C5" w14:textId="77777777" w:rsidR="00A1584E" w:rsidRDefault="00A1584E" w:rsidP="00DB3F56"/>
    <w:p w14:paraId="1BAEC3D3" w14:textId="7A1D3620" w:rsidR="00A1584E" w:rsidRPr="00A1584E" w:rsidRDefault="00000A6D" w:rsidP="00DB3F56">
      <w:pPr>
        <w:rPr>
          <w:sz w:val="28"/>
          <w:szCs w:val="28"/>
        </w:rPr>
      </w:pPr>
      <m:oMathPara>
        <m:oMath>
          <m:acc>
            <m:accPr>
              <m:chr m:val="̅"/>
              <m:ctrlPr>
                <w:rPr>
                  <w:rFonts w:ascii="Cambria Math" w:hAnsi="Cambria Math"/>
                  <w:i/>
                  <w:iCs/>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r>
                <w:rPr>
                  <w:rFonts w:ascii="Cambria Math" w:hAnsi="Cambria Math"/>
                  <w:sz w:val="28"/>
                  <w:szCs w:val="28"/>
                </w:rPr>
                <m:t>n</m:t>
              </m:r>
            </m:den>
          </m:f>
        </m:oMath>
      </m:oMathPara>
    </w:p>
    <w:p w14:paraId="1331747B" w14:textId="77777777" w:rsidR="00F17B5E" w:rsidRDefault="00F17B5E" w:rsidP="00F17B5E"/>
    <w:p w14:paraId="4D74B8DE" w14:textId="38C15462" w:rsidR="008C7BDB" w:rsidRDefault="008C7BDB" w:rsidP="00F17B5E"/>
    <w:p w14:paraId="78514565" w14:textId="77777777" w:rsidR="00DF100E" w:rsidRDefault="00DF100E">
      <w:pPr>
        <w:rPr>
          <w:b/>
          <w:i/>
        </w:rPr>
      </w:pPr>
      <w:r>
        <w:rPr>
          <w:b/>
          <w:i/>
        </w:rPr>
        <w:br w:type="page"/>
      </w:r>
    </w:p>
    <w:p w14:paraId="78B47106" w14:textId="17C11889" w:rsidR="006F054D" w:rsidRDefault="008A388B" w:rsidP="00F17B5E">
      <w:r>
        <w:rPr>
          <w:b/>
          <w:i/>
        </w:rPr>
        <w:lastRenderedPageBreak/>
        <w:t>Example 1</w:t>
      </w:r>
      <w:r w:rsidR="00A94EE0" w:rsidRPr="00A94EE0">
        <w:rPr>
          <w:b/>
          <w:i/>
        </w:rPr>
        <w:t>:</w:t>
      </w:r>
      <w:r w:rsidR="00A94EE0">
        <w:t xml:space="preserve"> </w:t>
      </w:r>
      <w:r w:rsidR="00EA62B7">
        <w:t>Listed below are measured amounts of lead (in micrograms per cubic meter</w:t>
      </w:r>
      <w:r w:rsidR="00E513B1">
        <w:t xml:space="preserve">, </w:t>
      </w:r>
      <w:r w:rsidR="00E513B1">
        <w:rPr>
          <w:rFonts w:ascii="Cambria" w:hAnsi="Cambria"/>
        </w:rPr>
        <w:t>μ</w:t>
      </w:r>
      <w:r w:rsidR="00E513B1">
        <w:t>g/m</w:t>
      </w:r>
      <w:r w:rsidR="00E513B1" w:rsidRPr="00E513B1">
        <w:rPr>
          <w:vertAlign w:val="superscript"/>
        </w:rPr>
        <w:t>3</w:t>
      </w:r>
      <w:r w:rsidR="00EA62B7">
        <w:t>) in the air. The Environmental Protection Agency has established an air quality standard for lead: 15</w:t>
      </w:r>
      <w:r w:rsidR="00E513B1" w:rsidRPr="00E513B1">
        <w:rPr>
          <w:rFonts w:ascii="Cambria" w:hAnsi="Cambria"/>
        </w:rPr>
        <w:t xml:space="preserve"> </w:t>
      </w:r>
      <w:r w:rsidR="00E513B1">
        <w:rPr>
          <w:rFonts w:ascii="Cambria" w:hAnsi="Cambria"/>
        </w:rPr>
        <w:t>μ</w:t>
      </w:r>
      <w:r w:rsidR="00E513B1">
        <w:t>g/m</w:t>
      </w:r>
      <w:r w:rsidR="00E513B1" w:rsidRPr="00E513B1">
        <w:rPr>
          <w:vertAlign w:val="superscript"/>
        </w:rPr>
        <w:t>3</w:t>
      </w:r>
      <w:r w:rsidR="00EA62B7">
        <w:t>. The following measurements were recorded at building 5 of the World Trade Center site on different days immediately following the September 11 terrorist attacks</w:t>
      </w:r>
      <w:r w:rsidR="005C63FC">
        <w:t xml:space="preserve"> because of concern for the quality of air</w:t>
      </w:r>
      <w:r w:rsidR="00EA62B7">
        <w:t xml:space="preserve">. </w:t>
      </w:r>
      <w:r w:rsidR="005C63FC">
        <w:t>Find the mean for this sample of measured levels of lead in the air.</w:t>
      </w:r>
    </w:p>
    <w:p w14:paraId="273E9A63" w14:textId="77777777" w:rsidR="00A94EE0" w:rsidRDefault="00A94EE0" w:rsidP="00F17B5E"/>
    <w:p w14:paraId="27B590F2" w14:textId="3D19FFEE" w:rsidR="00A94EE0" w:rsidRDefault="00A94EE0" w:rsidP="00F17B5E">
      <w:r>
        <w:t>5.4</w:t>
      </w:r>
      <w:r>
        <w:tab/>
        <w:t>1.1</w:t>
      </w:r>
      <w:r>
        <w:tab/>
        <w:t>0.42</w:t>
      </w:r>
      <w:r>
        <w:tab/>
        <w:t>0.73</w:t>
      </w:r>
      <w:r>
        <w:tab/>
        <w:t>0.48</w:t>
      </w:r>
      <w:r>
        <w:tab/>
        <w:t>1.1</w:t>
      </w:r>
    </w:p>
    <w:p w14:paraId="7B866A9A" w14:textId="77777777" w:rsidR="00A94EE0" w:rsidRDefault="00A94EE0" w:rsidP="00F17B5E"/>
    <w:p w14:paraId="6EB49C37" w14:textId="77777777" w:rsidR="00A94EE0" w:rsidRDefault="00A94EE0" w:rsidP="00F17B5E"/>
    <w:p w14:paraId="21D9D701" w14:textId="77777777" w:rsidR="00A94EE0" w:rsidRDefault="00A94EE0" w:rsidP="00F17B5E"/>
    <w:p w14:paraId="11E50A92" w14:textId="77777777" w:rsidR="008C7BDB" w:rsidRDefault="008C7BDB" w:rsidP="00F17B5E"/>
    <w:p w14:paraId="297C1AA4" w14:textId="77777777" w:rsidR="00A94EE0" w:rsidRDefault="00A94EE0" w:rsidP="00F17B5E"/>
    <w:p w14:paraId="1916BC81" w14:textId="77777777" w:rsidR="00A94EE0" w:rsidRDefault="00A94EE0" w:rsidP="00F17B5E"/>
    <w:p w14:paraId="184A59D0" w14:textId="77777777" w:rsidR="00A94EE0" w:rsidRDefault="00A94EE0" w:rsidP="00F17B5E"/>
    <w:p w14:paraId="776435D5" w14:textId="77777777" w:rsidR="00A94EE0" w:rsidRDefault="00A94EE0" w:rsidP="00F17B5E"/>
    <w:p w14:paraId="5A723233" w14:textId="77777777" w:rsidR="00A94EE0" w:rsidRDefault="00A94EE0" w:rsidP="00F17B5E"/>
    <w:p w14:paraId="6BCF0C17" w14:textId="77777777" w:rsidR="000973CF" w:rsidRDefault="000973CF" w:rsidP="00F17B5E"/>
    <w:p w14:paraId="010FC785" w14:textId="09FA3E4E" w:rsidR="000973CF" w:rsidRDefault="000973CF" w:rsidP="00F17B5E">
      <w:r>
        <w:t>Because the mean involves every data value in the set, it is sensitive to extreme values. It cannot resist the influence of extreme values. Another measure of center, the median, is not calculated from the values and so is not influenced by extreme values.</w:t>
      </w:r>
    </w:p>
    <w:p w14:paraId="69FCB840" w14:textId="77777777" w:rsidR="00A94EE0" w:rsidRDefault="00A94EE0" w:rsidP="00F17B5E"/>
    <w:p w14:paraId="1F355468" w14:textId="5B9C44AE" w:rsidR="00A94EE0" w:rsidRPr="007B1C50" w:rsidRDefault="007B1C50" w:rsidP="00F17B5E">
      <w:pPr>
        <w:rPr>
          <w:b/>
        </w:rPr>
      </w:pPr>
      <w:r w:rsidRPr="007B1C50">
        <w:rPr>
          <w:b/>
        </w:rPr>
        <w:t>MEDIAN</w:t>
      </w:r>
    </w:p>
    <w:p w14:paraId="699A32D0" w14:textId="77777777" w:rsidR="007B1C50" w:rsidRDefault="007B1C50" w:rsidP="00F17B5E"/>
    <w:p w14:paraId="0D10DF02" w14:textId="7D9C0F9D" w:rsidR="00D935B8" w:rsidRDefault="000973CF" w:rsidP="000973CF">
      <w:r w:rsidRPr="000973CF">
        <w:t xml:space="preserve">The </w:t>
      </w:r>
      <w:r w:rsidRPr="000973CF">
        <w:rPr>
          <w:b/>
        </w:rPr>
        <w:t>median</w:t>
      </w:r>
      <w:r>
        <w:t xml:space="preserve">, </w:t>
      </w:r>
      <w:r w:rsidRPr="000973CF">
        <w:t>M</w:t>
      </w:r>
      <w:r>
        <w:t>,</w:t>
      </w:r>
      <w:r w:rsidRPr="000973CF">
        <w:t xml:space="preserve"> is the midpoint of a distribution, the number such that half of the observations are smaller and the other half are larger. </w:t>
      </w:r>
      <w:r>
        <w:t xml:space="preserve"> </w:t>
      </w:r>
      <w:r w:rsidR="00EF16F7">
        <w:t>To calculate the median…</w:t>
      </w:r>
    </w:p>
    <w:p w14:paraId="741D1A28" w14:textId="77777777" w:rsidR="00D935B8" w:rsidRDefault="00D935B8" w:rsidP="000973CF"/>
    <w:p w14:paraId="670CDDD1" w14:textId="77777777" w:rsidR="00FE6A35" w:rsidRPr="00FE6A35" w:rsidRDefault="00FE6A35" w:rsidP="00FE6A35">
      <w:pPr>
        <w:pStyle w:val="ListParagraph"/>
        <w:numPr>
          <w:ilvl w:val="0"/>
          <w:numId w:val="4"/>
        </w:numPr>
      </w:pPr>
      <w:r w:rsidRPr="00FE6A35">
        <w:t>Arrange all observations from smallest to largest.</w:t>
      </w:r>
    </w:p>
    <w:p w14:paraId="73A68E50" w14:textId="698DBB74" w:rsidR="00FE6A35" w:rsidRPr="00FE6A35" w:rsidRDefault="00FE6A35" w:rsidP="00FE6A35">
      <w:pPr>
        <w:pStyle w:val="ListParagraph"/>
        <w:numPr>
          <w:ilvl w:val="0"/>
          <w:numId w:val="4"/>
        </w:numPr>
      </w:pPr>
      <w:r w:rsidRPr="00FE6A35">
        <w:t>If the number of observations n is odd, the median M is the center observation in the ordered list.</w:t>
      </w:r>
    </w:p>
    <w:p w14:paraId="57AE88C6" w14:textId="7D5D46ED" w:rsidR="00FE6A35" w:rsidRDefault="00FE6A35" w:rsidP="00FE6A35">
      <w:pPr>
        <w:pStyle w:val="ListParagraph"/>
        <w:numPr>
          <w:ilvl w:val="0"/>
          <w:numId w:val="4"/>
        </w:numPr>
      </w:pPr>
      <w:r w:rsidRPr="00FE6A35">
        <w:t>If the number of observations n is even, the median M is the average of the two center observations in the ordered list.</w:t>
      </w:r>
    </w:p>
    <w:p w14:paraId="0B68245F" w14:textId="77777777" w:rsidR="00C3490B" w:rsidRDefault="00C3490B" w:rsidP="00C3490B"/>
    <w:p w14:paraId="2998A71A" w14:textId="2B997102" w:rsidR="00C3490B" w:rsidRDefault="00C3490B" w:rsidP="00C3490B">
      <w:r>
        <w:t xml:space="preserve">To find the location of the </w:t>
      </w:r>
      <w:r w:rsidR="005C2019">
        <w:t>median, use the formula</w:t>
      </w:r>
    </w:p>
    <w:p w14:paraId="2601BC16" w14:textId="77777777" w:rsidR="005C2019" w:rsidRDefault="005C2019" w:rsidP="00C3490B"/>
    <w:p w14:paraId="38912B79" w14:textId="2D355F8C" w:rsidR="005C2019" w:rsidRPr="009E3F0B" w:rsidRDefault="005C2019" w:rsidP="00C3490B">
      <w:pPr>
        <w:rPr>
          <w:sz w:val="28"/>
        </w:rPr>
      </w:pPr>
      <w:r w:rsidRPr="009E3F0B">
        <w:rPr>
          <w:b/>
          <w:sz w:val="28"/>
        </w:rPr>
        <w:t>Location</w:t>
      </w:r>
      <w:r w:rsidRPr="009E3F0B">
        <w:rPr>
          <w:sz w:val="28"/>
        </w:rPr>
        <w:t xml:space="preserve"> of M = </w:t>
      </w:r>
      <m:oMath>
        <m:f>
          <m:fPr>
            <m:ctrlPr>
              <w:rPr>
                <w:rFonts w:ascii="Cambria Math" w:hAnsi="Cambria Math"/>
                <w:i/>
                <w:sz w:val="32"/>
              </w:rPr>
            </m:ctrlPr>
          </m:fPr>
          <m:num>
            <m:r>
              <w:rPr>
                <w:rFonts w:ascii="Cambria Math" w:hAnsi="Cambria Math"/>
                <w:sz w:val="32"/>
              </w:rPr>
              <m:t>n+1</m:t>
            </m:r>
          </m:num>
          <m:den>
            <m:r>
              <w:rPr>
                <w:rFonts w:ascii="Cambria Math" w:hAnsi="Cambria Math"/>
                <w:sz w:val="32"/>
              </w:rPr>
              <m:t>2</m:t>
            </m:r>
          </m:den>
        </m:f>
      </m:oMath>
    </w:p>
    <w:p w14:paraId="74B3FE14" w14:textId="77777777" w:rsidR="009E5885" w:rsidRDefault="009E5885" w:rsidP="009E5885"/>
    <w:p w14:paraId="38594993" w14:textId="6827EA5D" w:rsidR="00A77131" w:rsidRDefault="009E5885" w:rsidP="00A77131">
      <w:r w:rsidRPr="009E5885">
        <w:rPr>
          <w:b/>
          <w:i/>
        </w:rPr>
        <w:t>Example</w:t>
      </w:r>
      <w:r w:rsidR="008A388B">
        <w:rPr>
          <w:b/>
          <w:i/>
        </w:rPr>
        <w:t xml:space="preserve"> 2</w:t>
      </w:r>
      <w:r w:rsidRPr="009E5885">
        <w:rPr>
          <w:b/>
          <w:i/>
        </w:rPr>
        <w:t>:</w:t>
      </w:r>
      <w:r>
        <w:t xml:space="preserve"> What i</w:t>
      </w:r>
      <w:r w:rsidR="00D819A4">
        <w:t>s the median travel time for</w:t>
      </w:r>
      <w:r>
        <w:t xml:space="preserve"> 15 North Carolina workers? Here are the data arranged in order:</w:t>
      </w:r>
    </w:p>
    <w:p w14:paraId="2D71C830" w14:textId="77777777" w:rsidR="009E5885" w:rsidRDefault="009E5885" w:rsidP="00A77131"/>
    <w:p w14:paraId="4EB2627C" w14:textId="2830B6EA" w:rsidR="009E5885" w:rsidRDefault="009D76D0" w:rsidP="00A77131">
      <w:r>
        <w:t xml:space="preserve">5     10     </w:t>
      </w:r>
      <w:proofErr w:type="spellStart"/>
      <w:r>
        <w:t>10</w:t>
      </w:r>
      <w:proofErr w:type="spellEnd"/>
      <w:r>
        <w:t xml:space="preserve">     </w:t>
      </w:r>
      <w:proofErr w:type="spellStart"/>
      <w:r>
        <w:t>10</w:t>
      </w:r>
      <w:proofErr w:type="spellEnd"/>
      <w:r>
        <w:t xml:space="preserve">     </w:t>
      </w:r>
      <w:proofErr w:type="spellStart"/>
      <w:r>
        <w:t>10</w:t>
      </w:r>
      <w:proofErr w:type="spellEnd"/>
      <w:r>
        <w:t xml:space="preserve">     12     15     </w:t>
      </w:r>
      <w:r w:rsidR="009E5885">
        <w:t>2</w:t>
      </w:r>
      <w:r>
        <w:t xml:space="preserve">0     </w:t>
      </w:r>
      <w:proofErr w:type="spellStart"/>
      <w:r>
        <w:t>20</w:t>
      </w:r>
      <w:proofErr w:type="spellEnd"/>
      <w:r>
        <w:t xml:space="preserve">     25     30     </w:t>
      </w:r>
      <w:proofErr w:type="spellStart"/>
      <w:r>
        <w:t>30</w:t>
      </w:r>
      <w:proofErr w:type="spellEnd"/>
      <w:r>
        <w:t xml:space="preserve">     40     </w:t>
      </w:r>
      <w:proofErr w:type="spellStart"/>
      <w:r>
        <w:t>40</w:t>
      </w:r>
      <w:proofErr w:type="spellEnd"/>
      <w:r>
        <w:t xml:space="preserve">     60</w:t>
      </w:r>
    </w:p>
    <w:p w14:paraId="3000A1B9" w14:textId="77777777" w:rsidR="00186269" w:rsidRDefault="00186269" w:rsidP="00A77131"/>
    <w:p w14:paraId="567343D3" w14:textId="77777777" w:rsidR="00C3490B" w:rsidRDefault="00C3490B" w:rsidP="00A77131"/>
    <w:p w14:paraId="05CF8A7E" w14:textId="77777777" w:rsidR="00E75B3D" w:rsidRDefault="00E75B3D">
      <w:pPr>
        <w:rPr>
          <w:b/>
          <w:i/>
        </w:rPr>
      </w:pPr>
      <w:r>
        <w:rPr>
          <w:b/>
          <w:i/>
        </w:rPr>
        <w:br w:type="page"/>
      </w:r>
    </w:p>
    <w:p w14:paraId="6981A7B6" w14:textId="749EA93D" w:rsidR="004E7888" w:rsidRDefault="004E7888" w:rsidP="004E7888">
      <w:r w:rsidRPr="009E5885">
        <w:rPr>
          <w:b/>
          <w:i/>
        </w:rPr>
        <w:t>Example</w:t>
      </w:r>
      <w:r w:rsidR="00842484">
        <w:rPr>
          <w:b/>
          <w:i/>
        </w:rPr>
        <w:t xml:space="preserve"> 3</w:t>
      </w:r>
      <w:r w:rsidRPr="009E5885">
        <w:rPr>
          <w:b/>
          <w:i/>
        </w:rPr>
        <w:t>:</w:t>
      </w:r>
      <w:r>
        <w:t xml:space="preserve"> What is the median travel time for 20 New York workers? Here are the data arranged in order:</w:t>
      </w:r>
    </w:p>
    <w:p w14:paraId="2E0BE688" w14:textId="77777777" w:rsidR="004E7888" w:rsidRDefault="004E7888" w:rsidP="004E7888"/>
    <w:p w14:paraId="1997BB16" w14:textId="2D94249C" w:rsidR="004E7888" w:rsidRDefault="00D719B7" w:rsidP="004E7888">
      <w:r>
        <w:t xml:space="preserve">5   </w:t>
      </w:r>
      <w:proofErr w:type="gramStart"/>
      <w:r>
        <w:t xml:space="preserve">10  </w:t>
      </w:r>
      <w:proofErr w:type="spellStart"/>
      <w:r>
        <w:t>10</w:t>
      </w:r>
      <w:proofErr w:type="spellEnd"/>
      <w:proofErr w:type="gramEnd"/>
      <w:r>
        <w:t xml:space="preserve">   15  </w:t>
      </w:r>
      <w:proofErr w:type="spellStart"/>
      <w:r>
        <w:t>15</w:t>
      </w:r>
      <w:proofErr w:type="spellEnd"/>
      <w:r>
        <w:t xml:space="preserve">   </w:t>
      </w:r>
      <w:proofErr w:type="spellStart"/>
      <w:r>
        <w:t>15</w:t>
      </w:r>
      <w:proofErr w:type="spellEnd"/>
      <w:r>
        <w:t xml:space="preserve">   </w:t>
      </w:r>
      <w:proofErr w:type="spellStart"/>
      <w:r>
        <w:t>15</w:t>
      </w:r>
      <w:proofErr w:type="spellEnd"/>
      <w:r>
        <w:t xml:space="preserve">   20   </w:t>
      </w:r>
      <w:proofErr w:type="spellStart"/>
      <w:r>
        <w:t>20</w:t>
      </w:r>
      <w:proofErr w:type="spellEnd"/>
      <w:r>
        <w:t xml:space="preserve">   </w:t>
      </w:r>
      <w:proofErr w:type="spellStart"/>
      <w:r>
        <w:t>20</w:t>
      </w:r>
      <w:proofErr w:type="spellEnd"/>
      <w:r>
        <w:t xml:space="preserve">   25   30   </w:t>
      </w:r>
      <w:proofErr w:type="spellStart"/>
      <w:r>
        <w:t>30</w:t>
      </w:r>
      <w:proofErr w:type="spellEnd"/>
      <w:r>
        <w:t xml:space="preserve">   40   </w:t>
      </w:r>
      <w:proofErr w:type="spellStart"/>
      <w:r>
        <w:t>40</w:t>
      </w:r>
      <w:proofErr w:type="spellEnd"/>
      <w:r>
        <w:t xml:space="preserve">   45   60   </w:t>
      </w:r>
      <w:proofErr w:type="spellStart"/>
      <w:r>
        <w:t>60</w:t>
      </w:r>
      <w:proofErr w:type="spellEnd"/>
      <w:r>
        <w:t xml:space="preserve">   65   85</w:t>
      </w:r>
    </w:p>
    <w:p w14:paraId="2EA776B4" w14:textId="77777777" w:rsidR="004E7888" w:rsidRDefault="004E7888" w:rsidP="00A77131"/>
    <w:p w14:paraId="4CBDF16D" w14:textId="5DC1FB8E" w:rsidR="00D935B8" w:rsidRDefault="00FE6A35" w:rsidP="00FE6A35">
      <w:r w:rsidRPr="00FE6A35">
        <w:t xml:space="preserve"> </w:t>
      </w:r>
    </w:p>
    <w:p w14:paraId="5EAF81B6" w14:textId="77777777" w:rsidR="007B1687" w:rsidRDefault="007B1687" w:rsidP="00FE6A35"/>
    <w:p w14:paraId="0E1010AA" w14:textId="77777777" w:rsidR="007B1687" w:rsidRDefault="007B1687" w:rsidP="00FE6A35"/>
    <w:p w14:paraId="195C12AA" w14:textId="77777777" w:rsidR="007B1687" w:rsidRDefault="007B1687" w:rsidP="00FE6A35"/>
    <w:p w14:paraId="6405BA9E" w14:textId="5B47FF61" w:rsidR="000973CF" w:rsidRDefault="000973CF" w:rsidP="000973CF">
      <w:r>
        <w:t>The median may be a more appropriate measure of center for skewed distributions.</w:t>
      </w:r>
    </w:p>
    <w:p w14:paraId="10CD7E8F" w14:textId="77777777" w:rsidR="00842484" w:rsidRDefault="00842484" w:rsidP="000973CF"/>
    <w:p w14:paraId="420965C4" w14:textId="5BB53131" w:rsidR="008834E8" w:rsidRDefault="008A388B" w:rsidP="000973CF">
      <w:r w:rsidRPr="008A388B">
        <w:rPr>
          <w:b/>
          <w:i/>
        </w:rPr>
        <w:t>Example</w:t>
      </w:r>
      <w:r>
        <w:rPr>
          <w:b/>
          <w:i/>
        </w:rPr>
        <w:t xml:space="preserve"> 3</w:t>
      </w:r>
      <w:r w:rsidRPr="008A388B">
        <w:rPr>
          <w:b/>
          <w:i/>
        </w:rPr>
        <w:t>:</w:t>
      </w:r>
      <w:r>
        <w:t xml:space="preserve"> </w:t>
      </w:r>
      <w:r w:rsidR="00842484">
        <w:t xml:space="preserve">The measures of lead from </w:t>
      </w:r>
      <w:r w:rsidR="00A9385B" w:rsidRPr="00DD4FB6">
        <w:rPr>
          <w:b/>
          <w:i/>
        </w:rPr>
        <w:t>example</w:t>
      </w:r>
      <w:r w:rsidR="00842484" w:rsidRPr="00DD4FB6">
        <w:rPr>
          <w:b/>
          <w:i/>
        </w:rPr>
        <w:t xml:space="preserve"> </w:t>
      </w:r>
      <w:r w:rsidR="00DD4FB6" w:rsidRPr="00DD4FB6">
        <w:rPr>
          <w:b/>
          <w:i/>
        </w:rPr>
        <w:t>1</w:t>
      </w:r>
      <w:r w:rsidR="00DD4FB6">
        <w:t xml:space="preserve"> </w:t>
      </w:r>
      <w:r w:rsidR="00842484">
        <w:t xml:space="preserve">include </w:t>
      </w:r>
      <w:r w:rsidR="009F3A67">
        <w:t xml:space="preserve">what appears to be </w:t>
      </w:r>
      <w:r w:rsidR="00842484">
        <w:t xml:space="preserve">an extreme value. </w:t>
      </w:r>
      <w:r w:rsidR="008834E8">
        <w:t>Calculate the median of the data set and it compare to the mean:</w:t>
      </w:r>
    </w:p>
    <w:p w14:paraId="178E25AE" w14:textId="77777777" w:rsidR="00AE0049" w:rsidRDefault="00AE0049" w:rsidP="000973CF"/>
    <w:p w14:paraId="212B491A" w14:textId="14A01BC0" w:rsidR="00B657EA" w:rsidRDefault="008834E8" w:rsidP="008834E8">
      <w:r>
        <w:t>5.4</w:t>
      </w:r>
      <w:r>
        <w:tab/>
        <w:t>1.1</w:t>
      </w:r>
      <w:r>
        <w:tab/>
        <w:t>0.42</w:t>
      </w:r>
      <w:r>
        <w:tab/>
        <w:t>0.73</w:t>
      </w:r>
      <w:r>
        <w:tab/>
        <w:t>0.48</w:t>
      </w:r>
      <w:r>
        <w:tab/>
        <w:t>1.1</w:t>
      </w:r>
    </w:p>
    <w:p w14:paraId="4348415B" w14:textId="77777777" w:rsidR="00AE0049" w:rsidRPr="000973CF" w:rsidRDefault="00AE0049" w:rsidP="000973CF"/>
    <w:p w14:paraId="1503AF5D" w14:textId="644685E0" w:rsidR="007B1C50" w:rsidRDefault="000973CF" w:rsidP="000973CF">
      <w:r w:rsidRPr="000973CF">
        <w:t xml:space="preserve"> </w:t>
      </w:r>
      <w:r w:rsidR="00B657EA" w:rsidRPr="00B657EA">
        <w:rPr>
          <w:b/>
          <w:i/>
        </w:rPr>
        <w:t>Ordered:</w:t>
      </w:r>
      <w:r w:rsidR="00B657EA">
        <w:t xml:space="preserve">      </w:t>
      </w:r>
    </w:p>
    <w:p w14:paraId="5D555C28" w14:textId="77777777" w:rsidR="00B657EA" w:rsidRDefault="00B657EA" w:rsidP="000973CF"/>
    <w:p w14:paraId="2EBD4858" w14:textId="765E4AAA" w:rsidR="00B657EA" w:rsidRDefault="00B657EA" w:rsidP="000973CF">
      <w:r>
        <w:t>Mean:</w:t>
      </w:r>
    </w:p>
    <w:p w14:paraId="7207EFE3" w14:textId="77777777" w:rsidR="00B657EA" w:rsidRDefault="00B657EA" w:rsidP="000973CF"/>
    <w:p w14:paraId="2E8D1B55" w14:textId="1A636434" w:rsidR="00B657EA" w:rsidRDefault="00B657EA" w:rsidP="000973CF">
      <w:r>
        <w:t>Median:</w:t>
      </w:r>
    </w:p>
    <w:p w14:paraId="496B48B1" w14:textId="77777777" w:rsidR="007B1C50" w:rsidRDefault="007B1C50" w:rsidP="00F17B5E"/>
    <w:p w14:paraId="261A2DF7" w14:textId="77777777" w:rsidR="00357EE6" w:rsidRPr="00357EE6" w:rsidRDefault="00357EE6" w:rsidP="00357EE6">
      <w:r w:rsidRPr="00357EE6">
        <w:t xml:space="preserve">The mean and median measure center in different ways, and both are useful.  </w:t>
      </w:r>
    </w:p>
    <w:p w14:paraId="33D09A33" w14:textId="55622868" w:rsidR="007B1C50" w:rsidRDefault="00357EE6" w:rsidP="00357EE6">
      <w:r w:rsidRPr="00357EE6">
        <w:t xml:space="preserve"> </w:t>
      </w:r>
    </w:p>
    <w:p w14:paraId="228A2BE8" w14:textId="77777777" w:rsidR="00357EE6" w:rsidRPr="00357EE6" w:rsidRDefault="00357EE6" w:rsidP="00357EE6">
      <w:pPr>
        <w:pStyle w:val="ListParagraph"/>
        <w:numPr>
          <w:ilvl w:val="0"/>
          <w:numId w:val="5"/>
        </w:numPr>
      </w:pPr>
      <w:r w:rsidRPr="00357EE6">
        <w:t xml:space="preserve">The mean and median of a roughly </w:t>
      </w:r>
      <w:r w:rsidRPr="00357EE6">
        <w:rPr>
          <w:b/>
          <w:bCs/>
        </w:rPr>
        <w:t>symmetric</w:t>
      </w:r>
      <w:r w:rsidRPr="00357EE6">
        <w:t xml:space="preserve"> distribution are close together.</w:t>
      </w:r>
    </w:p>
    <w:p w14:paraId="29C32765" w14:textId="77777777" w:rsidR="00357EE6" w:rsidRPr="00357EE6" w:rsidRDefault="00357EE6" w:rsidP="00357EE6">
      <w:pPr>
        <w:pStyle w:val="ListParagraph"/>
        <w:numPr>
          <w:ilvl w:val="0"/>
          <w:numId w:val="5"/>
        </w:numPr>
      </w:pPr>
      <w:r w:rsidRPr="00357EE6">
        <w:t xml:space="preserve">If the distribution is exactly </w:t>
      </w:r>
      <w:r w:rsidRPr="00357EE6">
        <w:rPr>
          <w:b/>
          <w:bCs/>
        </w:rPr>
        <w:t>symmetric</w:t>
      </w:r>
      <w:r w:rsidRPr="00357EE6">
        <w:t>, the mean and median are exactly the same.</w:t>
      </w:r>
    </w:p>
    <w:p w14:paraId="3ECB0570" w14:textId="77777777" w:rsidR="00357EE6" w:rsidRPr="00357EE6" w:rsidRDefault="00357EE6" w:rsidP="00357EE6">
      <w:pPr>
        <w:pStyle w:val="ListParagraph"/>
        <w:numPr>
          <w:ilvl w:val="0"/>
          <w:numId w:val="5"/>
        </w:numPr>
      </w:pPr>
      <w:r w:rsidRPr="00357EE6">
        <w:t xml:space="preserve">In a </w:t>
      </w:r>
      <w:r w:rsidRPr="00357EE6">
        <w:rPr>
          <w:b/>
          <w:bCs/>
        </w:rPr>
        <w:t>skewed</w:t>
      </w:r>
      <w:r w:rsidRPr="00357EE6">
        <w:t xml:space="preserve"> distribution, the mean is usually farther out in the long tail than is the median.</w:t>
      </w:r>
    </w:p>
    <w:p w14:paraId="64B85F95" w14:textId="77777777" w:rsidR="007B1C50" w:rsidRDefault="007B1C50" w:rsidP="00F17B5E"/>
    <w:p w14:paraId="1037B4CB" w14:textId="77777777" w:rsidR="007B1C50" w:rsidRDefault="007B1C50" w:rsidP="00F17B5E"/>
    <w:p w14:paraId="7DF9B41C" w14:textId="77777777" w:rsidR="00486A42" w:rsidRDefault="00486A42">
      <w:r>
        <w:br w:type="page"/>
      </w:r>
    </w:p>
    <w:p w14:paraId="4DAF7051" w14:textId="56C5DC49" w:rsidR="00871A52" w:rsidRDefault="00871A52" w:rsidP="00871A52">
      <w:pPr>
        <w:pStyle w:val="Heading1"/>
        <w:spacing w:before="100" w:beforeAutospacing="1" w:after="480"/>
      </w:pPr>
      <w:r>
        <w:t>Describing Distributions with Numbers (Page 43</w:t>
      </w:r>
      <w:r w:rsidR="009A214F">
        <w:t>-49</w:t>
      </w:r>
      <w:r>
        <w:t>, Chapter 2)</w:t>
      </w:r>
    </w:p>
    <w:p w14:paraId="77A6E99C" w14:textId="77777777" w:rsidR="00F000AB" w:rsidRPr="00F000AB" w:rsidRDefault="00F000AB" w:rsidP="00F000AB">
      <w:pPr>
        <w:rPr>
          <w:b/>
        </w:rPr>
      </w:pPr>
      <w:r w:rsidRPr="00F000AB">
        <w:rPr>
          <w:b/>
        </w:rPr>
        <w:t>TODAY YOU WILL BE ABLE TO…</w:t>
      </w:r>
    </w:p>
    <w:p w14:paraId="347227E6" w14:textId="69DD4E4C" w:rsidR="00A858BB" w:rsidRDefault="00A858BB" w:rsidP="00A858BB">
      <w:pPr>
        <w:pStyle w:val="ListParagraph"/>
        <w:numPr>
          <w:ilvl w:val="0"/>
          <w:numId w:val="1"/>
        </w:numPr>
      </w:pPr>
      <w:r w:rsidRPr="00F17B5E">
        <w:t>Calculate and Interpret Quartiles</w:t>
      </w:r>
    </w:p>
    <w:p w14:paraId="7044A715" w14:textId="77777777" w:rsidR="00F17B5E" w:rsidRPr="00F17B5E" w:rsidRDefault="00F17B5E" w:rsidP="00F17B5E">
      <w:pPr>
        <w:pStyle w:val="ListParagraph"/>
        <w:numPr>
          <w:ilvl w:val="0"/>
          <w:numId w:val="1"/>
        </w:numPr>
      </w:pPr>
      <w:r w:rsidRPr="00F17B5E">
        <w:t>Construct and Interpret the Five-Number Summary and Boxplots</w:t>
      </w:r>
    </w:p>
    <w:p w14:paraId="14CAC692" w14:textId="77777777" w:rsidR="00F17B5E" w:rsidRDefault="00F17B5E" w:rsidP="00F17B5E">
      <w:pPr>
        <w:pStyle w:val="ListParagraph"/>
        <w:numPr>
          <w:ilvl w:val="0"/>
          <w:numId w:val="1"/>
        </w:numPr>
      </w:pPr>
      <w:r w:rsidRPr="00F17B5E">
        <w:t>Determine Suspected Outliers</w:t>
      </w:r>
    </w:p>
    <w:p w14:paraId="42307EEB" w14:textId="77777777" w:rsidR="00F17B5E" w:rsidRDefault="00F17B5E" w:rsidP="00F17B5E"/>
    <w:p w14:paraId="0CD6D8DB" w14:textId="17350BAB" w:rsidR="00AE2571" w:rsidRPr="00AE2571" w:rsidRDefault="00AE2571" w:rsidP="00F17B5E">
      <w:pPr>
        <w:rPr>
          <w:b/>
        </w:rPr>
      </w:pPr>
      <w:r w:rsidRPr="00AE2571">
        <w:rPr>
          <w:b/>
        </w:rPr>
        <w:t>QUARTILES AND INTERQUARTILE RANGE</w:t>
      </w:r>
    </w:p>
    <w:p w14:paraId="294A01D5" w14:textId="77777777" w:rsidR="00AE2571" w:rsidRDefault="00AE2571" w:rsidP="00F17B5E"/>
    <w:p w14:paraId="0CCFB4DB" w14:textId="0B9B4892" w:rsidR="00804256" w:rsidRDefault="006D6C59" w:rsidP="00804256">
      <w:r>
        <w:t xml:space="preserve">A measure of center alone does not fully describe a distribution. Two distributions can have similar measures of center but </w:t>
      </w:r>
      <w:r w:rsidR="005D7AFD">
        <w:t>otherwise look very different</w:t>
      </w:r>
      <w:r>
        <w:t xml:space="preserve">. </w:t>
      </w:r>
      <w:r w:rsidR="00804256" w:rsidRPr="00804256">
        <w:t>A useful numerical description of a distribution requires both a measure of center and a measure of spread.</w:t>
      </w:r>
    </w:p>
    <w:p w14:paraId="1759F759" w14:textId="77777777" w:rsidR="00804256" w:rsidRDefault="00804256" w:rsidP="00F17B5E"/>
    <w:p w14:paraId="00066BA8" w14:textId="03B8DC8D" w:rsidR="00741C0A" w:rsidRPr="00741C0A" w:rsidRDefault="00741C0A" w:rsidP="00741C0A">
      <w:pPr>
        <w:widowControl w:val="0"/>
        <w:autoSpaceDE w:val="0"/>
        <w:autoSpaceDN w:val="0"/>
        <w:adjustRightInd w:val="0"/>
        <w:rPr>
          <w:rFonts w:cs="Times New Roman"/>
          <w:szCs w:val="32"/>
        </w:rPr>
      </w:pPr>
      <w:r w:rsidRPr="00741C0A">
        <w:rPr>
          <w:rFonts w:cs="Times New Roman"/>
          <w:szCs w:val="32"/>
        </w:rPr>
        <w:t xml:space="preserve">A </w:t>
      </w:r>
      <w:r w:rsidRPr="00741C0A">
        <w:rPr>
          <w:rFonts w:cs="Times New Roman"/>
          <w:b/>
          <w:bCs/>
          <w:szCs w:val="32"/>
        </w:rPr>
        <w:t>measure of spread</w:t>
      </w:r>
      <w:r w:rsidRPr="00741C0A">
        <w:rPr>
          <w:rFonts w:cs="Times New Roman"/>
          <w:szCs w:val="32"/>
        </w:rPr>
        <w:t xml:space="preserve"> tells us how much a data </w:t>
      </w:r>
      <w:r w:rsidR="00A963D3">
        <w:rPr>
          <w:rFonts w:cs="Times New Roman"/>
          <w:szCs w:val="32"/>
        </w:rPr>
        <w:t>set</w:t>
      </w:r>
      <w:r w:rsidRPr="00741C0A">
        <w:rPr>
          <w:rFonts w:cs="Times New Roman"/>
          <w:szCs w:val="32"/>
        </w:rPr>
        <w:t xml:space="preserve"> is spread out or scattered. We can use the range and the interquartile range (</w:t>
      </w:r>
      <w:r w:rsidRPr="00741C0A">
        <w:rPr>
          <w:rFonts w:cs="Times New Roman"/>
          <w:i/>
          <w:iCs/>
          <w:szCs w:val="32"/>
        </w:rPr>
        <w:t>IQR</w:t>
      </w:r>
      <w:r w:rsidRPr="00741C0A">
        <w:rPr>
          <w:rFonts w:cs="Times New Roman"/>
          <w:szCs w:val="32"/>
        </w:rPr>
        <w:t xml:space="preserve">) to measure the spread of a sample. </w:t>
      </w:r>
    </w:p>
    <w:p w14:paraId="5981D9D5" w14:textId="77777777" w:rsidR="00F17B5E" w:rsidRDefault="00F17B5E" w:rsidP="00F17B5E">
      <w:pPr>
        <w:rPr>
          <w:sz w:val="20"/>
        </w:rPr>
      </w:pPr>
    </w:p>
    <w:p w14:paraId="45F22A9C" w14:textId="77777777" w:rsidR="00923366" w:rsidRPr="00811065" w:rsidRDefault="00923366" w:rsidP="00923366">
      <w:r w:rsidRPr="00811065">
        <w:t>To calculate the quartiles:</w:t>
      </w:r>
    </w:p>
    <w:p w14:paraId="76596D26" w14:textId="4C254839" w:rsidR="00923366" w:rsidRPr="00811065" w:rsidRDefault="00923366" w:rsidP="00923366">
      <w:r w:rsidRPr="00811065">
        <w:t>Arrange the observations in increasing order and locate the median M.</w:t>
      </w:r>
    </w:p>
    <w:p w14:paraId="5FBD39C6" w14:textId="5E7EE812" w:rsidR="00923366" w:rsidRPr="00811065" w:rsidRDefault="00923366" w:rsidP="00923366">
      <w:pPr>
        <w:pStyle w:val="ListParagraph"/>
        <w:numPr>
          <w:ilvl w:val="0"/>
          <w:numId w:val="6"/>
        </w:numPr>
      </w:pPr>
      <w:r w:rsidRPr="00811065">
        <w:t xml:space="preserve">The </w:t>
      </w:r>
      <w:r w:rsidRPr="00811065">
        <w:rPr>
          <w:b/>
        </w:rPr>
        <w:t>first quartile</w:t>
      </w:r>
      <w:r w:rsidR="00D50E83" w:rsidRPr="00811065">
        <w:t xml:space="preserve"> (</w:t>
      </w:r>
      <w:r w:rsidRPr="00811065">
        <w:t>Q1</w:t>
      </w:r>
      <w:r w:rsidR="00D50E83" w:rsidRPr="00811065">
        <w:t>)</w:t>
      </w:r>
      <w:r w:rsidRPr="00811065">
        <w:t xml:space="preserve"> is the median of the observations located to the left of the overall median, M, in the ordered list.</w:t>
      </w:r>
    </w:p>
    <w:p w14:paraId="795E3B37" w14:textId="76A97EEB" w:rsidR="00923366" w:rsidRPr="00811065" w:rsidRDefault="00923366" w:rsidP="00923366">
      <w:pPr>
        <w:pStyle w:val="ListParagraph"/>
        <w:numPr>
          <w:ilvl w:val="0"/>
          <w:numId w:val="6"/>
        </w:numPr>
      </w:pPr>
      <w:r w:rsidRPr="00811065">
        <w:t xml:space="preserve">The </w:t>
      </w:r>
      <w:r w:rsidRPr="00811065">
        <w:rPr>
          <w:b/>
        </w:rPr>
        <w:t>third quartile</w:t>
      </w:r>
      <w:r w:rsidR="00D50E83" w:rsidRPr="00811065">
        <w:t xml:space="preserve"> (Q3) </w:t>
      </w:r>
      <w:r w:rsidRPr="00811065">
        <w:t>is the median of the observations located to the right of the overall median in the ordered list.</w:t>
      </w:r>
    </w:p>
    <w:p w14:paraId="2F12A877" w14:textId="4375C8AB" w:rsidR="00923366" w:rsidRPr="00811065" w:rsidRDefault="00923366" w:rsidP="00923366">
      <w:pPr>
        <w:pStyle w:val="ListParagraph"/>
        <w:numPr>
          <w:ilvl w:val="0"/>
          <w:numId w:val="6"/>
        </w:numPr>
      </w:pPr>
      <w:r w:rsidRPr="00811065">
        <w:t xml:space="preserve">The </w:t>
      </w:r>
      <w:r w:rsidRPr="00811065">
        <w:rPr>
          <w:b/>
        </w:rPr>
        <w:t>interquartile range</w:t>
      </w:r>
      <w:r w:rsidRPr="00811065">
        <w:t xml:space="preserve"> (IQR) is defined as: </w:t>
      </w:r>
      <w:r w:rsidRPr="00811065">
        <w:rPr>
          <w:b/>
        </w:rPr>
        <w:t>IQR = Q3 – Q1</w:t>
      </w:r>
    </w:p>
    <w:p w14:paraId="65F1B7C8" w14:textId="79D59DE4" w:rsidR="00A963D3" w:rsidRPr="00811065" w:rsidRDefault="00923366" w:rsidP="00923366">
      <w:r w:rsidRPr="00811065">
        <w:t xml:space="preserve"> </w:t>
      </w:r>
    </w:p>
    <w:p w14:paraId="76E1425B" w14:textId="4432FAC3" w:rsidR="00D819A4" w:rsidRDefault="00A9385B" w:rsidP="00D819A4">
      <w:r>
        <w:rPr>
          <w:b/>
          <w:i/>
        </w:rPr>
        <w:t>Example</w:t>
      </w:r>
      <w:r w:rsidR="008A388B">
        <w:rPr>
          <w:b/>
          <w:i/>
        </w:rPr>
        <w:t xml:space="preserve"> 4</w:t>
      </w:r>
      <w:r w:rsidR="00D819A4" w:rsidRPr="00811065">
        <w:rPr>
          <w:b/>
          <w:i/>
        </w:rPr>
        <w:t>:</w:t>
      </w:r>
      <w:r w:rsidR="00D819A4" w:rsidRPr="00811065">
        <w:t xml:space="preserve"> What is the </w:t>
      </w:r>
      <w:r w:rsidR="00EE6BA3" w:rsidRPr="00811065">
        <w:t>spread of</w:t>
      </w:r>
      <w:r w:rsidR="00D819A4" w:rsidRPr="00811065">
        <w:t xml:space="preserve"> travel time for 15 North Carolina workers? </w:t>
      </w:r>
      <w:r w:rsidR="00EE6BA3" w:rsidRPr="00811065">
        <w:t>Find the median, Q1, Q3, and IQR:</w:t>
      </w:r>
    </w:p>
    <w:p w14:paraId="2E0369FC" w14:textId="77777777" w:rsidR="006F74B6" w:rsidRDefault="006F74B6" w:rsidP="00D819A4"/>
    <w:p w14:paraId="5405C42F" w14:textId="7C441E88" w:rsidR="006F74B6" w:rsidRPr="00811065" w:rsidRDefault="006F74B6" w:rsidP="00D819A4">
      <w:r w:rsidRPr="00EE188E">
        <w:rPr>
          <w:b/>
          <w:i/>
        </w:rPr>
        <w:t>Note:</w:t>
      </w:r>
      <w:r>
        <w:t xml:space="preserve"> When there </w:t>
      </w:r>
      <w:proofErr w:type="gramStart"/>
      <w:r>
        <w:t>is an odd number of observations</w:t>
      </w:r>
      <w:proofErr w:type="gramEnd"/>
      <w:r>
        <w:t>, leave out the overall median when you locate the quartiles in the ordered list.</w:t>
      </w:r>
    </w:p>
    <w:p w14:paraId="19341C7F" w14:textId="77777777" w:rsidR="00356589" w:rsidRDefault="00356589" w:rsidP="00D819A4"/>
    <w:tbl>
      <w:tblPr>
        <w:tblStyle w:val="TableGrid"/>
        <w:tblW w:w="0" w:type="auto"/>
        <w:tblLook w:val="04A0" w:firstRow="1" w:lastRow="0" w:firstColumn="1" w:lastColumn="0" w:noHBand="0" w:noVBand="1"/>
      </w:tblPr>
      <w:tblGrid>
        <w:gridCol w:w="590"/>
        <w:gridCol w:w="590"/>
        <w:gridCol w:w="590"/>
        <w:gridCol w:w="590"/>
        <w:gridCol w:w="590"/>
        <w:gridCol w:w="590"/>
        <w:gridCol w:w="590"/>
        <w:gridCol w:w="590"/>
        <w:gridCol w:w="590"/>
        <w:gridCol w:w="591"/>
        <w:gridCol w:w="591"/>
        <w:gridCol w:w="591"/>
        <w:gridCol w:w="591"/>
        <w:gridCol w:w="591"/>
        <w:gridCol w:w="591"/>
      </w:tblGrid>
      <w:tr w:rsidR="00EA3D3B" w:rsidRPr="00493C60" w14:paraId="0AF7C39A" w14:textId="77777777" w:rsidTr="00041F5D">
        <w:tc>
          <w:tcPr>
            <w:tcW w:w="590" w:type="dxa"/>
            <w:shd w:val="clear" w:color="auto" w:fill="F3F3F3"/>
          </w:tcPr>
          <w:p w14:paraId="7D77C85B" w14:textId="7240A2D4" w:rsidR="00EA3D3B" w:rsidRPr="00493C60" w:rsidRDefault="00EA3D3B" w:rsidP="00356589">
            <w:pPr>
              <w:jc w:val="center"/>
              <w:rPr>
                <w:b/>
              </w:rPr>
            </w:pPr>
            <w:r>
              <w:t>1</w:t>
            </w:r>
          </w:p>
        </w:tc>
        <w:tc>
          <w:tcPr>
            <w:tcW w:w="590" w:type="dxa"/>
            <w:shd w:val="clear" w:color="auto" w:fill="F3F3F3"/>
          </w:tcPr>
          <w:p w14:paraId="774E4E8E" w14:textId="34B39A93" w:rsidR="00EA3D3B" w:rsidRPr="00493C60" w:rsidRDefault="00EA3D3B" w:rsidP="00356589">
            <w:pPr>
              <w:jc w:val="center"/>
              <w:rPr>
                <w:b/>
              </w:rPr>
            </w:pPr>
            <w:r>
              <w:t>2</w:t>
            </w:r>
          </w:p>
        </w:tc>
        <w:tc>
          <w:tcPr>
            <w:tcW w:w="590" w:type="dxa"/>
            <w:shd w:val="clear" w:color="auto" w:fill="F3F3F3"/>
          </w:tcPr>
          <w:p w14:paraId="12289566" w14:textId="693DC11B" w:rsidR="00EA3D3B" w:rsidRPr="00493C60" w:rsidRDefault="00EA3D3B" w:rsidP="00356589">
            <w:pPr>
              <w:jc w:val="center"/>
              <w:rPr>
                <w:b/>
              </w:rPr>
            </w:pPr>
            <w:r>
              <w:t>3</w:t>
            </w:r>
          </w:p>
        </w:tc>
        <w:tc>
          <w:tcPr>
            <w:tcW w:w="590" w:type="dxa"/>
            <w:shd w:val="clear" w:color="auto" w:fill="606060"/>
          </w:tcPr>
          <w:p w14:paraId="39F82E9D" w14:textId="0126227F" w:rsidR="00EA3D3B" w:rsidRPr="00041F5D" w:rsidRDefault="00EA3D3B" w:rsidP="00356589">
            <w:pPr>
              <w:jc w:val="center"/>
              <w:rPr>
                <w:b/>
                <w:color w:val="FFFFFF" w:themeColor="background1"/>
              </w:rPr>
            </w:pPr>
            <w:r w:rsidRPr="00041F5D">
              <w:rPr>
                <w:color w:val="FFFFFF" w:themeColor="background1"/>
              </w:rPr>
              <w:t>4</w:t>
            </w:r>
          </w:p>
        </w:tc>
        <w:tc>
          <w:tcPr>
            <w:tcW w:w="590" w:type="dxa"/>
            <w:shd w:val="clear" w:color="auto" w:fill="F3F3F3"/>
          </w:tcPr>
          <w:p w14:paraId="01211E99" w14:textId="2F061504" w:rsidR="00EA3D3B" w:rsidRPr="00493C60" w:rsidRDefault="00EA3D3B" w:rsidP="00356589">
            <w:pPr>
              <w:jc w:val="center"/>
              <w:rPr>
                <w:b/>
              </w:rPr>
            </w:pPr>
            <w:r>
              <w:t>5</w:t>
            </w:r>
          </w:p>
        </w:tc>
        <w:tc>
          <w:tcPr>
            <w:tcW w:w="590" w:type="dxa"/>
            <w:shd w:val="clear" w:color="auto" w:fill="F3F3F3"/>
          </w:tcPr>
          <w:p w14:paraId="6E9F73B9" w14:textId="1760FABF" w:rsidR="00EA3D3B" w:rsidRPr="00493C60" w:rsidRDefault="00EA3D3B" w:rsidP="00356589">
            <w:pPr>
              <w:jc w:val="center"/>
              <w:rPr>
                <w:b/>
              </w:rPr>
            </w:pPr>
            <w:r>
              <w:t>6</w:t>
            </w:r>
          </w:p>
        </w:tc>
        <w:tc>
          <w:tcPr>
            <w:tcW w:w="590" w:type="dxa"/>
            <w:shd w:val="clear" w:color="auto" w:fill="F3F3F3"/>
          </w:tcPr>
          <w:p w14:paraId="76277D7C" w14:textId="7E802A84" w:rsidR="00EA3D3B" w:rsidRPr="00493C60" w:rsidRDefault="00EA3D3B" w:rsidP="00356589">
            <w:pPr>
              <w:jc w:val="center"/>
              <w:rPr>
                <w:b/>
              </w:rPr>
            </w:pPr>
            <w:r>
              <w:t>7</w:t>
            </w:r>
          </w:p>
        </w:tc>
        <w:tc>
          <w:tcPr>
            <w:tcW w:w="590" w:type="dxa"/>
            <w:shd w:val="clear" w:color="auto" w:fill="606060"/>
          </w:tcPr>
          <w:p w14:paraId="6405FE66" w14:textId="15EC0A32" w:rsidR="00EA3D3B" w:rsidRPr="00041F5D" w:rsidRDefault="00EA3D3B" w:rsidP="00356589">
            <w:pPr>
              <w:jc w:val="center"/>
              <w:rPr>
                <w:b/>
                <w:color w:val="FFFFFF" w:themeColor="background1"/>
              </w:rPr>
            </w:pPr>
            <w:r w:rsidRPr="00041F5D">
              <w:rPr>
                <w:color w:val="FFFFFF" w:themeColor="background1"/>
              </w:rPr>
              <w:t>8</w:t>
            </w:r>
          </w:p>
        </w:tc>
        <w:tc>
          <w:tcPr>
            <w:tcW w:w="590" w:type="dxa"/>
            <w:shd w:val="clear" w:color="auto" w:fill="F3F3F3"/>
          </w:tcPr>
          <w:p w14:paraId="54FD6EBD" w14:textId="1B4FE22E" w:rsidR="00EA3D3B" w:rsidRPr="00493C60" w:rsidRDefault="00EA3D3B" w:rsidP="00356589">
            <w:pPr>
              <w:jc w:val="center"/>
              <w:rPr>
                <w:b/>
              </w:rPr>
            </w:pPr>
            <w:r>
              <w:t>9</w:t>
            </w:r>
          </w:p>
        </w:tc>
        <w:tc>
          <w:tcPr>
            <w:tcW w:w="591" w:type="dxa"/>
            <w:shd w:val="clear" w:color="auto" w:fill="F3F3F3"/>
          </w:tcPr>
          <w:p w14:paraId="198E20C7" w14:textId="62A4B329" w:rsidR="00EA3D3B" w:rsidRPr="00493C60" w:rsidRDefault="00EA3D3B" w:rsidP="00356589">
            <w:pPr>
              <w:jc w:val="center"/>
              <w:rPr>
                <w:b/>
              </w:rPr>
            </w:pPr>
            <w:r>
              <w:t>10</w:t>
            </w:r>
          </w:p>
        </w:tc>
        <w:tc>
          <w:tcPr>
            <w:tcW w:w="591" w:type="dxa"/>
            <w:shd w:val="clear" w:color="auto" w:fill="F3F3F3"/>
          </w:tcPr>
          <w:p w14:paraId="7C8C3D25" w14:textId="637A0B6D" w:rsidR="00EA3D3B" w:rsidRPr="00493C60" w:rsidRDefault="00EA3D3B" w:rsidP="00356589">
            <w:pPr>
              <w:jc w:val="center"/>
              <w:rPr>
                <w:b/>
              </w:rPr>
            </w:pPr>
            <w:r>
              <w:t>11</w:t>
            </w:r>
          </w:p>
        </w:tc>
        <w:tc>
          <w:tcPr>
            <w:tcW w:w="591" w:type="dxa"/>
            <w:shd w:val="clear" w:color="auto" w:fill="606060"/>
          </w:tcPr>
          <w:p w14:paraId="2B129FE4" w14:textId="5C154523" w:rsidR="00EA3D3B" w:rsidRPr="00041F5D" w:rsidRDefault="00EA3D3B" w:rsidP="00356589">
            <w:pPr>
              <w:jc w:val="center"/>
              <w:rPr>
                <w:b/>
                <w:color w:val="FFFFFF" w:themeColor="background1"/>
              </w:rPr>
            </w:pPr>
            <w:r w:rsidRPr="00041F5D">
              <w:rPr>
                <w:color w:val="FFFFFF" w:themeColor="background1"/>
              </w:rPr>
              <w:t>12</w:t>
            </w:r>
          </w:p>
        </w:tc>
        <w:tc>
          <w:tcPr>
            <w:tcW w:w="591" w:type="dxa"/>
            <w:shd w:val="clear" w:color="auto" w:fill="F3F3F3"/>
          </w:tcPr>
          <w:p w14:paraId="048CB397" w14:textId="370A492D" w:rsidR="00EA3D3B" w:rsidRPr="00493C60" w:rsidRDefault="00EA3D3B" w:rsidP="00356589">
            <w:pPr>
              <w:jc w:val="center"/>
              <w:rPr>
                <w:b/>
              </w:rPr>
            </w:pPr>
            <w:r>
              <w:t>13</w:t>
            </w:r>
          </w:p>
        </w:tc>
        <w:tc>
          <w:tcPr>
            <w:tcW w:w="591" w:type="dxa"/>
            <w:shd w:val="clear" w:color="auto" w:fill="F3F3F3"/>
          </w:tcPr>
          <w:p w14:paraId="24D25F74" w14:textId="20A607AF" w:rsidR="00EA3D3B" w:rsidRPr="00493C60" w:rsidRDefault="00EA3D3B" w:rsidP="00356589">
            <w:pPr>
              <w:jc w:val="center"/>
              <w:rPr>
                <w:b/>
              </w:rPr>
            </w:pPr>
            <w:r>
              <w:t>14</w:t>
            </w:r>
          </w:p>
        </w:tc>
        <w:tc>
          <w:tcPr>
            <w:tcW w:w="591" w:type="dxa"/>
            <w:shd w:val="clear" w:color="auto" w:fill="F3F3F3"/>
          </w:tcPr>
          <w:p w14:paraId="35A4B670" w14:textId="1C81913A" w:rsidR="00EA3D3B" w:rsidRPr="00493C60" w:rsidRDefault="00EA3D3B" w:rsidP="00356589">
            <w:pPr>
              <w:jc w:val="center"/>
              <w:rPr>
                <w:b/>
              </w:rPr>
            </w:pPr>
            <w:r>
              <w:t>15</w:t>
            </w:r>
          </w:p>
        </w:tc>
      </w:tr>
      <w:tr w:rsidR="00356589" w14:paraId="6016192B" w14:textId="77777777" w:rsidTr="00041F5D">
        <w:tc>
          <w:tcPr>
            <w:tcW w:w="590" w:type="dxa"/>
            <w:tcBorders>
              <w:bottom w:val="single" w:sz="4" w:space="0" w:color="auto"/>
            </w:tcBorders>
          </w:tcPr>
          <w:p w14:paraId="5E17A769" w14:textId="4AD07B49" w:rsidR="00356589" w:rsidRDefault="00356589" w:rsidP="00356589">
            <w:pPr>
              <w:jc w:val="center"/>
            </w:pPr>
            <w:r>
              <w:t>5</w:t>
            </w:r>
          </w:p>
        </w:tc>
        <w:tc>
          <w:tcPr>
            <w:tcW w:w="590" w:type="dxa"/>
            <w:tcBorders>
              <w:bottom w:val="single" w:sz="4" w:space="0" w:color="auto"/>
            </w:tcBorders>
          </w:tcPr>
          <w:p w14:paraId="4C7E5763" w14:textId="3B16723E" w:rsidR="00356589" w:rsidRDefault="00356589" w:rsidP="00356589">
            <w:pPr>
              <w:jc w:val="center"/>
            </w:pPr>
            <w:r>
              <w:t>10</w:t>
            </w:r>
          </w:p>
        </w:tc>
        <w:tc>
          <w:tcPr>
            <w:tcW w:w="590" w:type="dxa"/>
            <w:tcBorders>
              <w:bottom w:val="single" w:sz="4" w:space="0" w:color="auto"/>
            </w:tcBorders>
          </w:tcPr>
          <w:p w14:paraId="25EB4E8D" w14:textId="67297C61" w:rsidR="00356589" w:rsidRDefault="00356589" w:rsidP="00356589">
            <w:pPr>
              <w:jc w:val="center"/>
            </w:pPr>
            <w:r>
              <w:t>10</w:t>
            </w:r>
          </w:p>
        </w:tc>
        <w:tc>
          <w:tcPr>
            <w:tcW w:w="590" w:type="dxa"/>
            <w:tcBorders>
              <w:bottom w:val="single" w:sz="4" w:space="0" w:color="auto"/>
            </w:tcBorders>
          </w:tcPr>
          <w:p w14:paraId="4F314C0A" w14:textId="3D95767F" w:rsidR="00356589" w:rsidRDefault="00356589" w:rsidP="00356589">
            <w:pPr>
              <w:jc w:val="center"/>
            </w:pPr>
            <w:r>
              <w:t>10</w:t>
            </w:r>
          </w:p>
        </w:tc>
        <w:tc>
          <w:tcPr>
            <w:tcW w:w="590" w:type="dxa"/>
            <w:tcBorders>
              <w:bottom w:val="single" w:sz="4" w:space="0" w:color="auto"/>
            </w:tcBorders>
          </w:tcPr>
          <w:p w14:paraId="313F0D27" w14:textId="29EFB723" w:rsidR="00356589" w:rsidRDefault="00356589" w:rsidP="00356589">
            <w:pPr>
              <w:jc w:val="center"/>
            </w:pPr>
            <w:r>
              <w:t>10</w:t>
            </w:r>
          </w:p>
        </w:tc>
        <w:tc>
          <w:tcPr>
            <w:tcW w:w="590" w:type="dxa"/>
            <w:tcBorders>
              <w:bottom w:val="single" w:sz="4" w:space="0" w:color="auto"/>
            </w:tcBorders>
          </w:tcPr>
          <w:p w14:paraId="5AE84BC3" w14:textId="6C517AC0" w:rsidR="00356589" w:rsidRDefault="00356589" w:rsidP="00356589">
            <w:pPr>
              <w:jc w:val="center"/>
            </w:pPr>
            <w:r>
              <w:t>12</w:t>
            </w:r>
          </w:p>
        </w:tc>
        <w:tc>
          <w:tcPr>
            <w:tcW w:w="590" w:type="dxa"/>
            <w:tcBorders>
              <w:bottom w:val="single" w:sz="4" w:space="0" w:color="auto"/>
            </w:tcBorders>
          </w:tcPr>
          <w:p w14:paraId="1CAF5354" w14:textId="0CDF0B11" w:rsidR="00356589" w:rsidRDefault="00356589" w:rsidP="00356589">
            <w:pPr>
              <w:jc w:val="center"/>
            </w:pPr>
            <w:r>
              <w:t>15</w:t>
            </w:r>
          </w:p>
        </w:tc>
        <w:tc>
          <w:tcPr>
            <w:tcW w:w="590" w:type="dxa"/>
            <w:tcBorders>
              <w:bottom w:val="single" w:sz="4" w:space="0" w:color="auto"/>
            </w:tcBorders>
          </w:tcPr>
          <w:p w14:paraId="0D1C8F0B" w14:textId="63B853A1" w:rsidR="00356589" w:rsidRDefault="00356589" w:rsidP="00356589">
            <w:pPr>
              <w:jc w:val="center"/>
            </w:pPr>
            <w:r>
              <w:t>20</w:t>
            </w:r>
          </w:p>
        </w:tc>
        <w:tc>
          <w:tcPr>
            <w:tcW w:w="590" w:type="dxa"/>
            <w:tcBorders>
              <w:bottom w:val="single" w:sz="4" w:space="0" w:color="auto"/>
            </w:tcBorders>
          </w:tcPr>
          <w:p w14:paraId="1BA83E17" w14:textId="294BC76A" w:rsidR="00356589" w:rsidRDefault="00356589" w:rsidP="00356589">
            <w:pPr>
              <w:jc w:val="center"/>
            </w:pPr>
            <w:r>
              <w:t>20</w:t>
            </w:r>
          </w:p>
        </w:tc>
        <w:tc>
          <w:tcPr>
            <w:tcW w:w="591" w:type="dxa"/>
            <w:tcBorders>
              <w:bottom w:val="single" w:sz="4" w:space="0" w:color="auto"/>
            </w:tcBorders>
          </w:tcPr>
          <w:p w14:paraId="2062A876" w14:textId="40716AD8" w:rsidR="00356589" w:rsidRDefault="00356589" w:rsidP="00356589">
            <w:pPr>
              <w:jc w:val="center"/>
            </w:pPr>
            <w:r>
              <w:t>25</w:t>
            </w:r>
          </w:p>
        </w:tc>
        <w:tc>
          <w:tcPr>
            <w:tcW w:w="591" w:type="dxa"/>
            <w:tcBorders>
              <w:bottom w:val="single" w:sz="4" w:space="0" w:color="auto"/>
            </w:tcBorders>
          </w:tcPr>
          <w:p w14:paraId="03E581E0" w14:textId="4CD5A5A3" w:rsidR="00356589" w:rsidRDefault="00356589" w:rsidP="00356589">
            <w:pPr>
              <w:jc w:val="center"/>
            </w:pPr>
            <w:r>
              <w:t>30</w:t>
            </w:r>
          </w:p>
        </w:tc>
        <w:tc>
          <w:tcPr>
            <w:tcW w:w="591" w:type="dxa"/>
            <w:tcBorders>
              <w:bottom w:val="single" w:sz="4" w:space="0" w:color="auto"/>
            </w:tcBorders>
          </w:tcPr>
          <w:p w14:paraId="16B41B09" w14:textId="5A1CB955" w:rsidR="00356589" w:rsidRDefault="00356589" w:rsidP="00356589">
            <w:pPr>
              <w:jc w:val="center"/>
            </w:pPr>
            <w:r>
              <w:t>30</w:t>
            </w:r>
          </w:p>
        </w:tc>
        <w:tc>
          <w:tcPr>
            <w:tcW w:w="591" w:type="dxa"/>
            <w:tcBorders>
              <w:bottom w:val="single" w:sz="4" w:space="0" w:color="auto"/>
            </w:tcBorders>
          </w:tcPr>
          <w:p w14:paraId="167DE5A3" w14:textId="1AFEDC0E" w:rsidR="00356589" w:rsidRDefault="00356589" w:rsidP="00356589">
            <w:pPr>
              <w:jc w:val="center"/>
            </w:pPr>
            <w:r>
              <w:t>40</w:t>
            </w:r>
          </w:p>
        </w:tc>
        <w:tc>
          <w:tcPr>
            <w:tcW w:w="591" w:type="dxa"/>
            <w:tcBorders>
              <w:bottom w:val="single" w:sz="4" w:space="0" w:color="auto"/>
            </w:tcBorders>
          </w:tcPr>
          <w:p w14:paraId="76DF6EFC" w14:textId="3E4CC753" w:rsidR="00356589" w:rsidRDefault="00356589" w:rsidP="00356589">
            <w:pPr>
              <w:jc w:val="center"/>
            </w:pPr>
            <w:r>
              <w:t>40</w:t>
            </w:r>
          </w:p>
        </w:tc>
        <w:tc>
          <w:tcPr>
            <w:tcW w:w="591" w:type="dxa"/>
            <w:tcBorders>
              <w:bottom w:val="single" w:sz="4" w:space="0" w:color="auto"/>
            </w:tcBorders>
          </w:tcPr>
          <w:p w14:paraId="74B1B267" w14:textId="22878482" w:rsidR="00356589" w:rsidRDefault="00356589" w:rsidP="00356589">
            <w:pPr>
              <w:jc w:val="center"/>
            </w:pPr>
            <w:r>
              <w:t>60</w:t>
            </w:r>
          </w:p>
        </w:tc>
      </w:tr>
      <w:tr w:rsidR="00041F5D" w14:paraId="3D1F5818" w14:textId="77777777" w:rsidTr="00041F5D">
        <w:tc>
          <w:tcPr>
            <w:tcW w:w="4130" w:type="dxa"/>
            <w:gridSpan w:val="7"/>
            <w:shd w:val="clear" w:color="auto" w:fill="F3F3F3"/>
          </w:tcPr>
          <w:p w14:paraId="217040B5" w14:textId="55026881" w:rsidR="00041F5D" w:rsidRDefault="00041F5D" w:rsidP="00DB2FD5">
            <w:pPr>
              <w:jc w:val="center"/>
            </w:pPr>
            <w:r>
              <w:t xml:space="preserve">Q1 = </w:t>
            </w:r>
            <w:r w:rsidR="00D9760D">
              <w:t>10</w:t>
            </w:r>
          </w:p>
        </w:tc>
        <w:tc>
          <w:tcPr>
            <w:tcW w:w="590" w:type="dxa"/>
            <w:shd w:val="clear" w:color="auto" w:fill="FFFFFF"/>
          </w:tcPr>
          <w:p w14:paraId="6A6F213D" w14:textId="7683604A" w:rsidR="00041F5D" w:rsidRDefault="00041F5D" w:rsidP="00DB2FD5">
            <w:pPr>
              <w:jc w:val="center"/>
            </w:pPr>
          </w:p>
        </w:tc>
        <w:tc>
          <w:tcPr>
            <w:tcW w:w="4136" w:type="dxa"/>
            <w:gridSpan w:val="7"/>
            <w:shd w:val="clear" w:color="auto" w:fill="F3F3F3"/>
          </w:tcPr>
          <w:p w14:paraId="443B9712" w14:textId="76A9EB61" w:rsidR="00041F5D" w:rsidRDefault="00041F5D" w:rsidP="00DB2FD5">
            <w:pPr>
              <w:jc w:val="center"/>
            </w:pPr>
            <w:r>
              <w:t>Q3 = 30</w:t>
            </w:r>
          </w:p>
        </w:tc>
      </w:tr>
      <w:tr w:rsidR="00041F5D" w14:paraId="46C7333F" w14:textId="77777777" w:rsidTr="000A7E0C">
        <w:tc>
          <w:tcPr>
            <w:tcW w:w="8856" w:type="dxa"/>
            <w:gridSpan w:val="15"/>
            <w:shd w:val="clear" w:color="auto" w:fill="F3F3F3"/>
          </w:tcPr>
          <w:p w14:paraId="0335ECB9" w14:textId="26AE3636" w:rsidR="00041F5D" w:rsidRDefault="00041F5D" w:rsidP="00356589">
            <w:pPr>
              <w:jc w:val="center"/>
            </w:pPr>
            <w:r>
              <w:t>M = 20</w:t>
            </w:r>
          </w:p>
        </w:tc>
      </w:tr>
    </w:tbl>
    <w:p w14:paraId="2DC1649A" w14:textId="77777777" w:rsidR="00EE188E" w:rsidRDefault="00EE188E" w:rsidP="00D819A4"/>
    <w:p w14:paraId="59782AC9" w14:textId="41431B90" w:rsidR="00D819A4" w:rsidRPr="00674082" w:rsidRDefault="00EE6BA3" w:rsidP="00D819A4">
      <w:pPr>
        <w:rPr>
          <w:b/>
        </w:rPr>
      </w:pPr>
      <w:r w:rsidRPr="00674082">
        <w:rPr>
          <w:b/>
        </w:rPr>
        <w:t>IQR:</w:t>
      </w:r>
      <w:r w:rsidR="00EA3D3B" w:rsidRPr="00674082">
        <w:rPr>
          <w:b/>
        </w:rPr>
        <w:t xml:space="preserve"> 30-10=</w:t>
      </w:r>
    </w:p>
    <w:p w14:paraId="7438ADDF" w14:textId="77777777" w:rsidR="00766FA6" w:rsidRDefault="00766FA6" w:rsidP="00D819A4"/>
    <w:p w14:paraId="74C618F8" w14:textId="77777777" w:rsidR="00793AA8" w:rsidRDefault="00793AA8" w:rsidP="00D819A4"/>
    <w:p w14:paraId="767232E6" w14:textId="77777777" w:rsidR="00EE188E" w:rsidRDefault="00EE188E">
      <w:pPr>
        <w:rPr>
          <w:b/>
          <w:i/>
        </w:rPr>
      </w:pPr>
      <w:r>
        <w:rPr>
          <w:b/>
          <w:i/>
        </w:rPr>
        <w:br w:type="page"/>
      </w:r>
    </w:p>
    <w:p w14:paraId="3C545DB2" w14:textId="0B063E15" w:rsidR="00356589" w:rsidRDefault="008A388B" w:rsidP="00356589">
      <w:r>
        <w:rPr>
          <w:b/>
          <w:i/>
        </w:rPr>
        <w:t>Example 5</w:t>
      </w:r>
      <w:r w:rsidR="00356589" w:rsidRPr="009E5885">
        <w:rPr>
          <w:b/>
          <w:i/>
        </w:rPr>
        <w:t>:</w:t>
      </w:r>
      <w:r w:rsidR="00356589">
        <w:t xml:space="preserve"> What is the </w:t>
      </w:r>
      <w:r w:rsidR="00EE6BA3">
        <w:t>spread of</w:t>
      </w:r>
      <w:r w:rsidR="00356589">
        <w:t xml:space="preserve"> travel ti</w:t>
      </w:r>
      <w:r w:rsidR="00EE6BA3">
        <w:t>me for 20 New York workers? Find the median, Q1, Q3, and IQR:</w:t>
      </w:r>
    </w:p>
    <w:p w14:paraId="6F34E73F" w14:textId="77777777" w:rsidR="006F74B6" w:rsidRDefault="006F74B6" w:rsidP="00356589"/>
    <w:p w14:paraId="5B984E4D" w14:textId="327AC4C8" w:rsidR="006F74B6" w:rsidRDefault="006F74B6" w:rsidP="00356589">
      <w:r w:rsidRPr="00EE188E">
        <w:rPr>
          <w:b/>
          <w:i/>
        </w:rPr>
        <w:t>Note:</w:t>
      </w:r>
      <w:r>
        <w:t xml:space="preserve"> When there is an even number of observations, include all the observations when you locate the quartiles in the ordered list.</w:t>
      </w:r>
    </w:p>
    <w:p w14:paraId="0E37C026" w14:textId="77777777" w:rsidR="00493C60" w:rsidRDefault="00493C60" w:rsidP="00356589"/>
    <w:tbl>
      <w:tblPr>
        <w:tblStyle w:val="TableGrid"/>
        <w:tblW w:w="10295" w:type="dxa"/>
        <w:jc w:val="center"/>
        <w:tblLook w:val="04A0" w:firstRow="1" w:lastRow="0" w:firstColumn="1" w:lastColumn="0" w:noHBand="0" w:noVBand="1"/>
      </w:tblPr>
      <w:tblGrid>
        <w:gridCol w:w="441"/>
        <w:gridCol w:w="567"/>
        <w:gridCol w:w="531"/>
        <w:gridCol w:w="482"/>
        <w:gridCol w:w="538"/>
        <w:gridCol w:w="515"/>
        <w:gridCol w:w="482"/>
        <w:gridCol w:w="574"/>
        <w:gridCol w:w="554"/>
        <w:gridCol w:w="508"/>
        <w:gridCol w:w="508"/>
        <w:gridCol w:w="507"/>
        <w:gridCol w:w="507"/>
        <w:gridCol w:w="507"/>
        <w:gridCol w:w="523"/>
        <w:gridCol w:w="523"/>
        <w:gridCol w:w="507"/>
        <w:gridCol w:w="507"/>
        <w:gridCol w:w="507"/>
        <w:gridCol w:w="507"/>
      </w:tblGrid>
      <w:tr w:rsidR="00BD5C81" w14:paraId="3B3716EE" w14:textId="77777777" w:rsidTr="008D790C">
        <w:trPr>
          <w:trHeight w:val="337"/>
          <w:jc w:val="center"/>
        </w:trPr>
        <w:tc>
          <w:tcPr>
            <w:tcW w:w="441" w:type="dxa"/>
            <w:shd w:val="clear" w:color="auto" w:fill="F3F3F3"/>
          </w:tcPr>
          <w:p w14:paraId="3236AC17" w14:textId="06EA3999" w:rsidR="00493C60" w:rsidRDefault="00EE3961" w:rsidP="00EE3961">
            <w:pPr>
              <w:jc w:val="center"/>
            </w:pPr>
            <w:r>
              <w:t>1</w:t>
            </w:r>
          </w:p>
        </w:tc>
        <w:tc>
          <w:tcPr>
            <w:tcW w:w="567" w:type="dxa"/>
            <w:shd w:val="clear" w:color="auto" w:fill="F3F3F3"/>
          </w:tcPr>
          <w:p w14:paraId="7674CAD0" w14:textId="62B0596E" w:rsidR="00493C60" w:rsidRDefault="00EE3961" w:rsidP="00EE3961">
            <w:pPr>
              <w:jc w:val="center"/>
            </w:pPr>
            <w:r>
              <w:t>2</w:t>
            </w:r>
          </w:p>
        </w:tc>
        <w:tc>
          <w:tcPr>
            <w:tcW w:w="531" w:type="dxa"/>
            <w:shd w:val="clear" w:color="auto" w:fill="F3F3F3"/>
          </w:tcPr>
          <w:p w14:paraId="7995934E" w14:textId="2263A94E" w:rsidR="00493C60" w:rsidRDefault="00EE3961" w:rsidP="00EE3961">
            <w:pPr>
              <w:jc w:val="center"/>
            </w:pPr>
            <w:r>
              <w:t>3</w:t>
            </w:r>
          </w:p>
        </w:tc>
        <w:tc>
          <w:tcPr>
            <w:tcW w:w="482" w:type="dxa"/>
            <w:shd w:val="clear" w:color="auto" w:fill="F3F3F3"/>
          </w:tcPr>
          <w:p w14:paraId="7A412060" w14:textId="6462CEBB" w:rsidR="00493C60" w:rsidRDefault="00EE3961" w:rsidP="00EE3961">
            <w:pPr>
              <w:jc w:val="center"/>
            </w:pPr>
            <w:r>
              <w:t>4</w:t>
            </w:r>
          </w:p>
        </w:tc>
        <w:tc>
          <w:tcPr>
            <w:tcW w:w="538" w:type="dxa"/>
            <w:shd w:val="clear" w:color="auto" w:fill="606060"/>
          </w:tcPr>
          <w:p w14:paraId="2F840B9F" w14:textId="3DA1BB05" w:rsidR="00493C60" w:rsidRPr="008D790C" w:rsidRDefault="00EE3961" w:rsidP="00EE3961">
            <w:pPr>
              <w:jc w:val="center"/>
              <w:rPr>
                <w:color w:val="FFFFFF" w:themeColor="background1"/>
              </w:rPr>
            </w:pPr>
            <w:r w:rsidRPr="008D790C">
              <w:rPr>
                <w:color w:val="FFFFFF" w:themeColor="background1"/>
              </w:rPr>
              <w:t>5</w:t>
            </w:r>
          </w:p>
        </w:tc>
        <w:tc>
          <w:tcPr>
            <w:tcW w:w="515" w:type="dxa"/>
            <w:shd w:val="clear" w:color="auto" w:fill="606060"/>
          </w:tcPr>
          <w:p w14:paraId="77BE9944" w14:textId="0090758E" w:rsidR="00493C60" w:rsidRPr="008D790C" w:rsidRDefault="00EE3961" w:rsidP="00EE3961">
            <w:pPr>
              <w:jc w:val="center"/>
              <w:rPr>
                <w:color w:val="FFFFFF" w:themeColor="background1"/>
              </w:rPr>
            </w:pPr>
            <w:r w:rsidRPr="008D790C">
              <w:rPr>
                <w:color w:val="FFFFFF" w:themeColor="background1"/>
              </w:rPr>
              <w:t>6</w:t>
            </w:r>
          </w:p>
        </w:tc>
        <w:tc>
          <w:tcPr>
            <w:tcW w:w="482" w:type="dxa"/>
            <w:shd w:val="clear" w:color="auto" w:fill="F3F3F3"/>
          </w:tcPr>
          <w:p w14:paraId="660AC2FB" w14:textId="40FA67AE" w:rsidR="00493C60" w:rsidRDefault="00EE3961" w:rsidP="00EE3961">
            <w:pPr>
              <w:jc w:val="center"/>
            </w:pPr>
            <w:r>
              <w:t>7</w:t>
            </w:r>
          </w:p>
        </w:tc>
        <w:tc>
          <w:tcPr>
            <w:tcW w:w="574" w:type="dxa"/>
            <w:shd w:val="clear" w:color="auto" w:fill="F3F3F3"/>
          </w:tcPr>
          <w:p w14:paraId="45E70BFF" w14:textId="616866A9" w:rsidR="00493C60" w:rsidRDefault="00EE3961" w:rsidP="00EE3961">
            <w:pPr>
              <w:jc w:val="center"/>
            </w:pPr>
            <w:r>
              <w:t>8</w:t>
            </w:r>
          </w:p>
        </w:tc>
        <w:tc>
          <w:tcPr>
            <w:tcW w:w="554" w:type="dxa"/>
            <w:shd w:val="clear" w:color="auto" w:fill="F3F3F3"/>
          </w:tcPr>
          <w:p w14:paraId="4BC4164B" w14:textId="7D374EA3" w:rsidR="00493C60" w:rsidRDefault="00EE3961" w:rsidP="00EE3961">
            <w:pPr>
              <w:jc w:val="center"/>
            </w:pPr>
            <w:r>
              <w:t>9</w:t>
            </w:r>
          </w:p>
        </w:tc>
        <w:tc>
          <w:tcPr>
            <w:tcW w:w="508" w:type="dxa"/>
            <w:shd w:val="clear" w:color="auto" w:fill="606060"/>
          </w:tcPr>
          <w:p w14:paraId="3C982139" w14:textId="4DD0BCF9" w:rsidR="00493C60" w:rsidRPr="008D790C" w:rsidRDefault="00EE3961" w:rsidP="00EE3961">
            <w:pPr>
              <w:jc w:val="center"/>
              <w:rPr>
                <w:color w:val="FFFFFF" w:themeColor="background1"/>
              </w:rPr>
            </w:pPr>
            <w:r w:rsidRPr="008D790C">
              <w:rPr>
                <w:color w:val="FFFFFF" w:themeColor="background1"/>
              </w:rPr>
              <w:t>10</w:t>
            </w:r>
          </w:p>
        </w:tc>
        <w:tc>
          <w:tcPr>
            <w:tcW w:w="508" w:type="dxa"/>
            <w:shd w:val="clear" w:color="auto" w:fill="606060"/>
          </w:tcPr>
          <w:p w14:paraId="333F69B7" w14:textId="5BEE7CBD" w:rsidR="00493C60" w:rsidRPr="008D790C" w:rsidRDefault="00EE3961" w:rsidP="00EE3961">
            <w:pPr>
              <w:jc w:val="center"/>
              <w:rPr>
                <w:color w:val="FFFFFF" w:themeColor="background1"/>
              </w:rPr>
            </w:pPr>
            <w:r w:rsidRPr="008D790C">
              <w:rPr>
                <w:color w:val="FFFFFF" w:themeColor="background1"/>
              </w:rPr>
              <w:t>11</w:t>
            </w:r>
          </w:p>
        </w:tc>
        <w:tc>
          <w:tcPr>
            <w:tcW w:w="507" w:type="dxa"/>
            <w:shd w:val="clear" w:color="auto" w:fill="F3F3F3"/>
          </w:tcPr>
          <w:p w14:paraId="22C75B70" w14:textId="67344828" w:rsidR="00493C60" w:rsidRDefault="00EE3961" w:rsidP="00EE3961">
            <w:pPr>
              <w:jc w:val="center"/>
            </w:pPr>
            <w:r>
              <w:t>12</w:t>
            </w:r>
          </w:p>
        </w:tc>
        <w:tc>
          <w:tcPr>
            <w:tcW w:w="507" w:type="dxa"/>
            <w:shd w:val="clear" w:color="auto" w:fill="F3F3F3"/>
          </w:tcPr>
          <w:p w14:paraId="550B95E1" w14:textId="5BC11D24" w:rsidR="00493C60" w:rsidRDefault="00EE3961" w:rsidP="00EE3961">
            <w:pPr>
              <w:jc w:val="center"/>
            </w:pPr>
            <w:r>
              <w:t>13</w:t>
            </w:r>
          </w:p>
        </w:tc>
        <w:tc>
          <w:tcPr>
            <w:tcW w:w="507" w:type="dxa"/>
            <w:shd w:val="clear" w:color="auto" w:fill="F3F3F3"/>
          </w:tcPr>
          <w:p w14:paraId="3881A970" w14:textId="1A87DC86" w:rsidR="00493C60" w:rsidRDefault="00EE3961" w:rsidP="00EE3961">
            <w:pPr>
              <w:jc w:val="center"/>
            </w:pPr>
            <w:r>
              <w:t>14</w:t>
            </w:r>
          </w:p>
        </w:tc>
        <w:tc>
          <w:tcPr>
            <w:tcW w:w="523" w:type="dxa"/>
            <w:shd w:val="clear" w:color="auto" w:fill="606060"/>
          </w:tcPr>
          <w:p w14:paraId="614DF937" w14:textId="6923D07A" w:rsidR="00493C60" w:rsidRPr="008D790C" w:rsidRDefault="00EE3961" w:rsidP="00EE3961">
            <w:pPr>
              <w:jc w:val="center"/>
              <w:rPr>
                <w:color w:val="FFFFFF" w:themeColor="background1"/>
              </w:rPr>
            </w:pPr>
            <w:r w:rsidRPr="008D790C">
              <w:rPr>
                <w:color w:val="FFFFFF" w:themeColor="background1"/>
              </w:rPr>
              <w:t>15</w:t>
            </w:r>
          </w:p>
        </w:tc>
        <w:tc>
          <w:tcPr>
            <w:tcW w:w="523" w:type="dxa"/>
            <w:shd w:val="clear" w:color="auto" w:fill="606060"/>
          </w:tcPr>
          <w:p w14:paraId="075E906B" w14:textId="1E01C352" w:rsidR="00493C60" w:rsidRPr="008D790C" w:rsidRDefault="00EE3961" w:rsidP="00EE3961">
            <w:pPr>
              <w:jc w:val="center"/>
              <w:rPr>
                <w:color w:val="FFFFFF" w:themeColor="background1"/>
              </w:rPr>
            </w:pPr>
            <w:r w:rsidRPr="008D790C">
              <w:rPr>
                <w:color w:val="FFFFFF" w:themeColor="background1"/>
              </w:rPr>
              <w:t>16</w:t>
            </w:r>
          </w:p>
        </w:tc>
        <w:tc>
          <w:tcPr>
            <w:tcW w:w="507" w:type="dxa"/>
            <w:shd w:val="clear" w:color="auto" w:fill="F3F3F3"/>
          </w:tcPr>
          <w:p w14:paraId="51D71FC1" w14:textId="44AEE2F3" w:rsidR="00493C60" w:rsidRDefault="00EE3961" w:rsidP="00EE3961">
            <w:pPr>
              <w:jc w:val="center"/>
            </w:pPr>
            <w:r>
              <w:t>17</w:t>
            </w:r>
          </w:p>
        </w:tc>
        <w:tc>
          <w:tcPr>
            <w:tcW w:w="507" w:type="dxa"/>
            <w:shd w:val="clear" w:color="auto" w:fill="F3F3F3"/>
          </w:tcPr>
          <w:p w14:paraId="44EA0282" w14:textId="04456D08" w:rsidR="00493C60" w:rsidRDefault="00EE3961" w:rsidP="00EE3961">
            <w:pPr>
              <w:jc w:val="center"/>
            </w:pPr>
            <w:r>
              <w:t>18</w:t>
            </w:r>
          </w:p>
        </w:tc>
        <w:tc>
          <w:tcPr>
            <w:tcW w:w="507" w:type="dxa"/>
            <w:shd w:val="clear" w:color="auto" w:fill="F3F3F3"/>
          </w:tcPr>
          <w:p w14:paraId="606F156F" w14:textId="76747CD5" w:rsidR="00493C60" w:rsidRDefault="00EE3961" w:rsidP="00EE3961">
            <w:pPr>
              <w:jc w:val="center"/>
            </w:pPr>
            <w:r>
              <w:t>19</w:t>
            </w:r>
          </w:p>
        </w:tc>
        <w:tc>
          <w:tcPr>
            <w:tcW w:w="507" w:type="dxa"/>
            <w:shd w:val="clear" w:color="auto" w:fill="F3F3F3"/>
          </w:tcPr>
          <w:p w14:paraId="209625DB" w14:textId="6DE5E8AB" w:rsidR="00493C60" w:rsidRDefault="00EE3961" w:rsidP="00EE3961">
            <w:pPr>
              <w:jc w:val="center"/>
            </w:pPr>
            <w:r>
              <w:t>20</w:t>
            </w:r>
          </w:p>
        </w:tc>
      </w:tr>
      <w:tr w:rsidR="00BD5C81" w14:paraId="4DE1C3C1" w14:textId="77777777" w:rsidTr="00BD5C81">
        <w:trPr>
          <w:trHeight w:val="440"/>
          <w:jc w:val="center"/>
        </w:trPr>
        <w:tc>
          <w:tcPr>
            <w:tcW w:w="441" w:type="dxa"/>
            <w:tcBorders>
              <w:bottom w:val="single" w:sz="4" w:space="0" w:color="auto"/>
            </w:tcBorders>
          </w:tcPr>
          <w:p w14:paraId="4B77702B" w14:textId="691FA664" w:rsidR="00493C60" w:rsidRDefault="00493C60" w:rsidP="00EE3961">
            <w:pPr>
              <w:jc w:val="center"/>
            </w:pPr>
            <w:r>
              <w:t>5</w:t>
            </w:r>
          </w:p>
        </w:tc>
        <w:tc>
          <w:tcPr>
            <w:tcW w:w="567" w:type="dxa"/>
            <w:tcBorders>
              <w:bottom w:val="single" w:sz="4" w:space="0" w:color="auto"/>
            </w:tcBorders>
          </w:tcPr>
          <w:p w14:paraId="4016F4F1" w14:textId="7E3F3E04" w:rsidR="00493C60" w:rsidRDefault="00493C60" w:rsidP="00EE3961">
            <w:pPr>
              <w:jc w:val="center"/>
            </w:pPr>
            <w:r>
              <w:t>10</w:t>
            </w:r>
          </w:p>
        </w:tc>
        <w:tc>
          <w:tcPr>
            <w:tcW w:w="531" w:type="dxa"/>
            <w:tcBorders>
              <w:bottom w:val="single" w:sz="4" w:space="0" w:color="auto"/>
            </w:tcBorders>
          </w:tcPr>
          <w:p w14:paraId="4BBF9ACA" w14:textId="5B3B0AAD" w:rsidR="00493C60" w:rsidRDefault="00493C60" w:rsidP="00EE3961">
            <w:pPr>
              <w:jc w:val="center"/>
            </w:pPr>
            <w:r>
              <w:t>10</w:t>
            </w:r>
          </w:p>
        </w:tc>
        <w:tc>
          <w:tcPr>
            <w:tcW w:w="482" w:type="dxa"/>
            <w:tcBorders>
              <w:bottom w:val="single" w:sz="4" w:space="0" w:color="auto"/>
            </w:tcBorders>
          </w:tcPr>
          <w:p w14:paraId="10A21E0A" w14:textId="031565FE" w:rsidR="00493C60" w:rsidRDefault="00493C60" w:rsidP="00EE3961">
            <w:pPr>
              <w:jc w:val="center"/>
            </w:pPr>
            <w:r>
              <w:t>15</w:t>
            </w:r>
          </w:p>
        </w:tc>
        <w:tc>
          <w:tcPr>
            <w:tcW w:w="538" w:type="dxa"/>
            <w:tcBorders>
              <w:bottom w:val="single" w:sz="4" w:space="0" w:color="auto"/>
            </w:tcBorders>
          </w:tcPr>
          <w:p w14:paraId="36671344" w14:textId="66F67E43" w:rsidR="00493C60" w:rsidRDefault="00493C60" w:rsidP="00EE3961">
            <w:pPr>
              <w:jc w:val="center"/>
            </w:pPr>
            <w:r>
              <w:t>15</w:t>
            </w:r>
          </w:p>
        </w:tc>
        <w:tc>
          <w:tcPr>
            <w:tcW w:w="515" w:type="dxa"/>
            <w:tcBorders>
              <w:bottom w:val="single" w:sz="4" w:space="0" w:color="auto"/>
            </w:tcBorders>
          </w:tcPr>
          <w:p w14:paraId="2B5AE2EF" w14:textId="1956CB01" w:rsidR="00493C60" w:rsidRDefault="00493C60" w:rsidP="00EE3961">
            <w:pPr>
              <w:jc w:val="center"/>
            </w:pPr>
            <w:r>
              <w:t>15</w:t>
            </w:r>
          </w:p>
        </w:tc>
        <w:tc>
          <w:tcPr>
            <w:tcW w:w="482" w:type="dxa"/>
            <w:tcBorders>
              <w:bottom w:val="single" w:sz="4" w:space="0" w:color="auto"/>
            </w:tcBorders>
          </w:tcPr>
          <w:p w14:paraId="58C0AC63" w14:textId="31B696BE" w:rsidR="00493C60" w:rsidRDefault="00493C60" w:rsidP="00EE3961">
            <w:pPr>
              <w:jc w:val="center"/>
            </w:pPr>
            <w:r>
              <w:t>15</w:t>
            </w:r>
          </w:p>
        </w:tc>
        <w:tc>
          <w:tcPr>
            <w:tcW w:w="574" w:type="dxa"/>
            <w:tcBorders>
              <w:bottom w:val="single" w:sz="4" w:space="0" w:color="auto"/>
            </w:tcBorders>
          </w:tcPr>
          <w:p w14:paraId="72A22954" w14:textId="44C1C566" w:rsidR="00493C60" w:rsidRDefault="00493C60" w:rsidP="00EE3961">
            <w:pPr>
              <w:jc w:val="center"/>
            </w:pPr>
            <w:r>
              <w:t>20</w:t>
            </w:r>
          </w:p>
        </w:tc>
        <w:tc>
          <w:tcPr>
            <w:tcW w:w="554" w:type="dxa"/>
            <w:tcBorders>
              <w:bottom w:val="single" w:sz="4" w:space="0" w:color="auto"/>
            </w:tcBorders>
          </w:tcPr>
          <w:p w14:paraId="521873C6" w14:textId="58BEB3BE" w:rsidR="00493C60" w:rsidRDefault="00493C60" w:rsidP="00EE3961">
            <w:pPr>
              <w:jc w:val="center"/>
            </w:pPr>
            <w:r>
              <w:t>20</w:t>
            </w:r>
          </w:p>
        </w:tc>
        <w:tc>
          <w:tcPr>
            <w:tcW w:w="508" w:type="dxa"/>
            <w:tcBorders>
              <w:bottom w:val="single" w:sz="4" w:space="0" w:color="auto"/>
            </w:tcBorders>
          </w:tcPr>
          <w:p w14:paraId="0F1E614D" w14:textId="27026A20" w:rsidR="00493C60" w:rsidRDefault="00493C60" w:rsidP="00EE3961">
            <w:pPr>
              <w:jc w:val="center"/>
            </w:pPr>
            <w:r>
              <w:t>20</w:t>
            </w:r>
          </w:p>
        </w:tc>
        <w:tc>
          <w:tcPr>
            <w:tcW w:w="508" w:type="dxa"/>
            <w:tcBorders>
              <w:bottom w:val="single" w:sz="4" w:space="0" w:color="auto"/>
            </w:tcBorders>
          </w:tcPr>
          <w:p w14:paraId="1B878FCE" w14:textId="22AE08E5" w:rsidR="00493C60" w:rsidRDefault="00493C60" w:rsidP="00EE3961">
            <w:pPr>
              <w:jc w:val="center"/>
            </w:pPr>
            <w:r>
              <w:t>25</w:t>
            </w:r>
          </w:p>
        </w:tc>
        <w:tc>
          <w:tcPr>
            <w:tcW w:w="507" w:type="dxa"/>
            <w:tcBorders>
              <w:bottom w:val="single" w:sz="4" w:space="0" w:color="auto"/>
            </w:tcBorders>
          </w:tcPr>
          <w:p w14:paraId="3AA49A98" w14:textId="099806AC" w:rsidR="00493C60" w:rsidRDefault="00493C60" w:rsidP="00EE3961">
            <w:pPr>
              <w:jc w:val="center"/>
            </w:pPr>
            <w:r>
              <w:t>30</w:t>
            </w:r>
          </w:p>
        </w:tc>
        <w:tc>
          <w:tcPr>
            <w:tcW w:w="507" w:type="dxa"/>
            <w:tcBorders>
              <w:bottom w:val="single" w:sz="4" w:space="0" w:color="auto"/>
            </w:tcBorders>
          </w:tcPr>
          <w:p w14:paraId="57CB7B01" w14:textId="2844A0EB" w:rsidR="00493C60" w:rsidRDefault="00493C60" w:rsidP="00EE3961">
            <w:pPr>
              <w:jc w:val="center"/>
            </w:pPr>
            <w:r>
              <w:t>30</w:t>
            </w:r>
          </w:p>
        </w:tc>
        <w:tc>
          <w:tcPr>
            <w:tcW w:w="507" w:type="dxa"/>
            <w:tcBorders>
              <w:bottom w:val="single" w:sz="4" w:space="0" w:color="auto"/>
            </w:tcBorders>
          </w:tcPr>
          <w:p w14:paraId="343AC1A3" w14:textId="6BDE2631" w:rsidR="00493C60" w:rsidRDefault="00493C60" w:rsidP="00EE3961">
            <w:pPr>
              <w:jc w:val="center"/>
            </w:pPr>
            <w:r>
              <w:t>40</w:t>
            </w:r>
          </w:p>
        </w:tc>
        <w:tc>
          <w:tcPr>
            <w:tcW w:w="523" w:type="dxa"/>
            <w:tcBorders>
              <w:bottom w:val="single" w:sz="4" w:space="0" w:color="auto"/>
            </w:tcBorders>
          </w:tcPr>
          <w:p w14:paraId="4D234FBF" w14:textId="446C294D" w:rsidR="00493C60" w:rsidRDefault="00493C60" w:rsidP="00EE3961">
            <w:pPr>
              <w:jc w:val="center"/>
            </w:pPr>
            <w:r>
              <w:t>40</w:t>
            </w:r>
          </w:p>
        </w:tc>
        <w:tc>
          <w:tcPr>
            <w:tcW w:w="523" w:type="dxa"/>
            <w:tcBorders>
              <w:bottom w:val="single" w:sz="4" w:space="0" w:color="auto"/>
            </w:tcBorders>
          </w:tcPr>
          <w:p w14:paraId="5EB741CE" w14:textId="0831F470" w:rsidR="00493C60" w:rsidRDefault="00793AA8" w:rsidP="00EE3961">
            <w:pPr>
              <w:jc w:val="center"/>
            </w:pPr>
            <w:r>
              <w:t>45</w:t>
            </w:r>
          </w:p>
        </w:tc>
        <w:tc>
          <w:tcPr>
            <w:tcW w:w="507" w:type="dxa"/>
            <w:tcBorders>
              <w:bottom w:val="single" w:sz="4" w:space="0" w:color="auto"/>
            </w:tcBorders>
          </w:tcPr>
          <w:p w14:paraId="3764597F" w14:textId="7F7B10F3" w:rsidR="00493C60" w:rsidRDefault="00793AA8" w:rsidP="00EE3961">
            <w:pPr>
              <w:jc w:val="center"/>
            </w:pPr>
            <w:r>
              <w:t>60</w:t>
            </w:r>
          </w:p>
        </w:tc>
        <w:tc>
          <w:tcPr>
            <w:tcW w:w="507" w:type="dxa"/>
            <w:tcBorders>
              <w:bottom w:val="single" w:sz="4" w:space="0" w:color="auto"/>
            </w:tcBorders>
          </w:tcPr>
          <w:p w14:paraId="1FCA38ED" w14:textId="2F46372F" w:rsidR="00493C60" w:rsidRDefault="00793AA8" w:rsidP="00EE3961">
            <w:pPr>
              <w:jc w:val="center"/>
            </w:pPr>
            <w:r>
              <w:t>60</w:t>
            </w:r>
          </w:p>
        </w:tc>
        <w:tc>
          <w:tcPr>
            <w:tcW w:w="507" w:type="dxa"/>
            <w:tcBorders>
              <w:bottom w:val="single" w:sz="4" w:space="0" w:color="auto"/>
            </w:tcBorders>
          </w:tcPr>
          <w:p w14:paraId="2BF6A322" w14:textId="33BFD81F" w:rsidR="00493C60" w:rsidRDefault="00793AA8" w:rsidP="00EE3961">
            <w:pPr>
              <w:jc w:val="center"/>
            </w:pPr>
            <w:r>
              <w:t>65</w:t>
            </w:r>
          </w:p>
        </w:tc>
        <w:tc>
          <w:tcPr>
            <w:tcW w:w="507" w:type="dxa"/>
            <w:tcBorders>
              <w:bottom w:val="single" w:sz="4" w:space="0" w:color="auto"/>
            </w:tcBorders>
          </w:tcPr>
          <w:p w14:paraId="2FDD0A52" w14:textId="61D2F321" w:rsidR="00493C60" w:rsidRDefault="00793AA8" w:rsidP="00EE3961">
            <w:pPr>
              <w:jc w:val="center"/>
            </w:pPr>
            <w:r>
              <w:t>85</w:t>
            </w:r>
          </w:p>
        </w:tc>
      </w:tr>
      <w:tr w:rsidR="00BD5C81" w14:paraId="6D225558" w14:textId="77777777" w:rsidTr="00BD5C81">
        <w:trPr>
          <w:trHeight w:val="440"/>
          <w:jc w:val="center"/>
        </w:trPr>
        <w:tc>
          <w:tcPr>
            <w:tcW w:w="5192" w:type="dxa"/>
            <w:gridSpan w:val="10"/>
            <w:shd w:val="clear" w:color="auto" w:fill="F3F3F3"/>
          </w:tcPr>
          <w:p w14:paraId="5C0772D6" w14:textId="0EC1DC35" w:rsidR="00BD5C81" w:rsidRDefault="00BD5C81" w:rsidP="00EE3961">
            <w:pPr>
              <w:jc w:val="center"/>
            </w:pPr>
            <w:r>
              <w:t>Q1=</w:t>
            </w:r>
            <w:r w:rsidR="00DE4CC6">
              <w:t>(15+15)/2=</w:t>
            </w:r>
            <w:r>
              <w:t>15</w:t>
            </w:r>
          </w:p>
        </w:tc>
        <w:tc>
          <w:tcPr>
            <w:tcW w:w="5103" w:type="dxa"/>
            <w:gridSpan w:val="10"/>
            <w:shd w:val="clear" w:color="auto" w:fill="F3F3F3"/>
          </w:tcPr>
          <w:p w14:paraId="27792237" w14:textId="53A84246" w:rsidR="00BD5C81" w:rsidRDefault="00BD5C81" w:rsidP="00EE3961">
            <w:pPr>
              <w:jc w:val="center"/>
            </w:pPr>
            <w:r>
              <w:t>Q3=</w:t>
            </w:r>
            <w:r w:rsidR="00DE4CC6">
              <w:t>(40+45)/2=</w:t>
            </w:r>
            <w:r>
              <w:t>42.5</w:t>
            </w:r>
          </w:p>
        </w:tc>
      </w:tr>
      <w:tr w:rsidR="00A84B3C" w14:paraId="7725FED1" w14:textId="77777777" w:rsidTr="00581C58">
        <w:trPr>
          <w:trHeight w:val="440"/>
          <w:jc w:val="center"/>
        </w:trPr>
        <w:tc>
          <w:tcPr>
            <w:tcW w:w="10295" w:type="dxa"/>
            <w:gridSpan w:val="20"/>
            <w:shd w:val="clear" w:color="auto" w:fill="F3F3F3"/>
          </w:tcPr>
          <w:p w14:paraId="48B2319C" w14:textId="77777777" w:rsidR="00A84B3C" w:rsidRDefault="00A84B3C" w:rsidP="00581C58">
            <w:pPr>
              <w:jc w:val="center"/>
            </w:pPr>
            <w:r>
              <w:t>M=(20+25)/2=22.5</w:t>
            </w:r>
          </w:p>
        </w:tc>
      </w:tr>
    </w:tbl>
    <w:p w14:paraId="5425C40E" w14:textId="77777777" w:rsidR="00EE188E" w:rsidRDefault="00EE188E" w:rsidP="00356589"/>
    <w:p w14:paraId="7C77E4B0" w14:textId="668D7A56" w:rsidR="00356589" w:rsidRPr="00674082" w:rsidRDefault="00BB6490" w:rsidP="00356589">
      <w:pPr>
        <w:rPr>
          <w:b/>
        </w:rPr>
      </w:pPr>
      <w:r w:rsidRPr="00674082">
        <w:rPr>
          <w:b/>
        </w:rPr>
        <w:t>IQR:</w:t>
      </w:r>
      <w:r w:rsidR="002577FA" w:rsidRPr="00674082">
        <w:rPr>
          <w:b/>
        </w:rPr>
        <w:t xml:space="preserve"> 42.5-15=</w:t>
      </w:r>
    </w:p>
    <w:p w14:paraId="41F1364E" w14:textId="77777777" w:rsidR="00CC767F" w:rsidRDefault="00CC767F" w:rsidP="00923366">
      <w:pPr>
        <w:rPr>
          <w:sz w:val="20"/>
        </w:rPr>
      </w:pPr>
    </w:p>
    <w:p w14:paraId="7CF9A45C" w14:textId="77777777" w:rsidR="006F5D71" w:rsidRDefault="006F5D71" w:rsidP="00923366">
      <w:pPr>
        <w:rPr>
          <w:sz w:val="20"/>
        </w:rPr>
      </w:pPr>
    </w:p>
    <w:p w14:paraId="579A852B" w14:textId="442F9D23" w:rsidR="006F5D71" w:rsidRPr="00766FA6" w:rsidRDefault="006F5D71" w:rsidP="00766FA6">
      <w:pPr>
        <w:keepNext/>
        <w:keepLines/>
      </w:pPr>
      <w:r w:rsidRPr="00766FA6">
        <w:t xml:space="preserve">The minimum and maximum values </w:t>
      </w:r>
      <w:r w:rsidR="00AF574A" w:rsidRPr="00766FA6">
        <w:t>in the data set</w:t>
      </w:r>
      <w:r w:rsidRPr="00766FA6">
        <w:t xml:space="preserve"> tell us little about the distribution as a whole.  Likewise, the median and quartiles tell us little about the tails of </w:t>
      </w:r>
      <w:r w:rsidR="00AF574A" w:rsidRPr="00766FA6">
        <w:t>the</w:t>
      </w:r>
      <w:r w:rsidRPr="00766FA6">
        <w:t xml:space="preserve"> distribution. To get a quick summary of both center and spread, combine all five numbers.</w:t>
      </w:r>
      <w:r w:rsidR="000F51A6">
        <w:t xml:space="preserve"> The IQR is not included in the five number </w:t>
      </w:r>
      <w:proofErr w:type="gramStart"/>
      <w:r w:rsidR="000F51A6">
        <w:t>summary</w:t>
      </w:r>
      <w:proofErr w:type="gramEnd"/>
      <w:r w:rsidR="000F51A6">
        <w:t xml:space="preserve"> but is used in another way to evaluate the distribution (</w:t>
      </w:r>
      <w:r w:rsidR="002A3A35">
        <w:t xml:space="preserve">i.e., in </w:t>
      </w:r>
      <w:r w:rsidR="000F51A6">
        <w:t>detecting outliers).</w:t>
      </w:r>
    </w:p>
    <w:p w14:paraId="268D6001" w14:textId="77777777" w:rsidR="00037AC2" w:rsidRPr="00F823B2" w:rsidRDefault="00037AC2" w:rsidP="006F5D71"/>
    <w:p w14:paraId="3703B570" w14:textId="61AAE6CC" w:rsidR="00AF574A" w:rsidRPr="00D5409C" w:rsidRDefault="00F823B2" w:rsidP="00D5409C">
      <w:pPr>
        <w:jc w:val="center"/>
        <w:rPr>
          <w:b/>
        </w:rPr>
      </w:pPr>
      <w:r w:rsidRPr="00D5409C">
        <w:rPr>
          <w:b/>
        </w:rPr>
        <w:t>Minimum</w:t>
      </w:r>
      <w:r w:rsidRPr="00D5409C">
        <w:rPr>
          <w:b/>
        </w:rPr>
        <w:tab/>
        <w:t>Q1</w:t>
      </w:r>
      <w:r w:rsidRPr="00D5409C">
        <w:rPr>
          <w:b/>
        </w:rPr>
        <w:tab/>
        <w:t>M</w:t>
      </w:r>
      <w:r w:rsidRPr="00D5409C">
        <w:rPr>
          <w:b/>
        </w:rPr>
        <w:tab/>
        <w:t>Q3</w:t>
      </w:r>
      <w:r w:rsidRPr="00D5409C">
        <w:rPr>
          <w:b/>
        </w:rPr>
        <w:tab/>
        <w:t>Maximum</w:t>
      </w:r>
    </w:p>
    <w:p w14:paraId="13593DF7" w14:textId="77777777" w:rsidR="00F823B2" w:rsidRPr="00766FA6" w:rsidRDefault="00F823B2" w:rsidP="006F5D71"/>
    <w:p w14:paraId="7465178B" w14:textId="22386EC7" w:rsidR="00F823B2" w:rsidRDefault="00766FA6" w:rsidP="006F5D71">
      <w:r w:rsidRPr="00766FA6">
        <w:t xml:space="preserve">These five number </w:t>
      </w:r>
      <w:r w:rsidR="00BC4A7A">
        <w:t>summaries offer a reasonable complete description of center and spread.</w:t>
      </w:r>
    </w:p>
    <w:p w14:paraId="674A2348" w14:textId="77777777" w:rsidR="00BC4A7A" w:rsidRDefault="00BC4A7A" w:rsidP="006F5D71"/>
    <w:tbl>
      <w:tblPr>
        <w:tblStyle w:val="TableGrid"/>
        <w:tblW w:w="0" w:type="auto"/>
        <w:tblLook w:val="04A0" w:firstRow="1" w:lastRow="0" w:firstColumn="1" w:lastColumn="0" w:noHBand="0" w:noVBand="1"/>
      </w:tblPr>
      <w:tblGrid>
        <w:gridCol w:w="1998"/>
        <w:gridCol w:w="1371"/>
        <w:gridCol w:w="1372"/>
        <w:gridCol w:w="1371"/>
        <w:gridCol w:w="1372"/>
        <w:gridCol w:w="1372"/>
      </w:tblGrid>
      <w:tr w:rsidR="00E902FD" w:rsidRPr="00FA618C" w14:paraId="08E018BE" w14:textId="77777777" w:rsidTr="00FB26DA">
        <w:tc>
          <w:tcPr>
            <w:tcW w:w="1998" w:type="dxa"/>
          </w:tcPr>
          <w:p w14:paraId="13BF305F" w14:textId="69B4205E" w:rsidR="00E902FD" w:rsidRPr="00FA618C" w:rsidRDefault="00E902FD" w:rsidP="00FB26DA">
            <w:pPr>
              <w:rPr>
                <w:b/>
              </w:rPr>
            </w:pPr>
          </w:p>
        </w:tc>
        <w:tc>
          <w:tcPr>
            <w:tcW w:w="1371" w:type="dxa"/>
          </w:tcPr>
          <w:p w14:paraId="28AF7784" w14:textId="3E4AB048" w:rsidR="00E902FD" w:rsidRPr="00FA618C" w:rsidRDefault="00E902FD" w:rsidP="00FB26DA">
            <w:pPr>
              <w:jc w:val="center"/>
              <w:rPr>
                <w:b/>
              </w:rPr>
            </w:pPr>
            <w:r w:rsidRPr="00FA618C">
              <w:rPr>
                <w:b/>
              </w:rPr>
              <w:t>Min</w:t>
            </w:r>
          </w:p>
        </w:tc>
        <w:tc>
          <w:tcPr>
            <w:tcW w:w="1372" w:type="dxa"/>
          </w:tcPr>
          <w:p w14:paraId="6E88D5F9" w14:textId="525996D7" w:rsidR="00E902FD" w:rsidRPr="00FA618C" w:rsidRDefault="00E902FD" w:rsidP="00FB26DA">
            <w:pPr>
              <w:jc w:val="center"/>
              <w:rPr>
                <w:b/>
              </w:rPr>
            </w:pPr>
            <w:r w:rsidRPr="00FA618C">
              <w:rPr>
                <w:b/>
              </w:rPr>
              <w:t>Q1</w:t>
            </w:r>
          </w:p>
        </w:tc>
        <w:tc>
          <w:tcPr>
            <w:tcW w:w="1371" w:type="dxa"/>
          </w:tcPr>
          <w:p w14:paraId="12859531" w14:textId="51FCAA65" w:rsidR="00E902FD" w:rsidRPr="00FA618C" w:rsidRDefault="00E902FD" w:rsidP="00FB26DA">
            <w:pPr>
              <w:jc w:val="center"/>
              <w:rPr>
                <w:b/>
              </w:rPr>
            </w:pPr>
            <w:r w:rsidRPr="00FA618C">
              <w:rPr>
                <w:b/>
              </w:rPr>
              <w:t>M</w:t>
            </w:r>
          </w:p>
        </w:tc>
        <w:tc>
          <w:tcPr>
            <w:tcW w:w="1372" w:type="dxa"/>
          </w:tcPr>
          <w:p w14:paraId="29B92349" w14:textId="6521BAEF" w:rsidR="00E902FD" w:rsidRPr="00FA618C" w:rsidRDefault="00E902FD" w:rsidP="00FB26DA">
            <w:pPr>
              <w:jc w:val="center"/>
              <w:rPr>
                <w:b/>
              </w:rPr>
            </w:pPr>
            <w:r w:rsidRPr="00FA618C">
              <w:rPr>
                <w:b/>
              </w:rPr>
              <w:t>Q3</w:t>
            </w:r>
          </w:p>
        </w:tc>
        <w:tc>
          <w:tcPr>
            <w:tcW w:w="1372" w:type="dxa"/>
          </w:tcPr>
          <w:p w14:paraId="3E8B80FC" w14:textId="5A0D3F49" w:rsidR="00E902FD" w:rsidRPr="00FA618C" w:rsidRDefault="00E902FD" w:rsidP="00FB26DA">
            <w:pPr>
              <w:jc w:val="center"/>
              <w:rPr>
                <w:b/>
              </w:rPr>
            </w:pPr>
            <w:r w:rsidRPr="00FA618C">
              <w:rPr>
                <w:b/>
              </w:rPr>
              <w:t>Max</w:t>
            </w:r>
          </w:p>
        </w:tc>
      </w:tr>
      <w:tr w:rsidR="00BC4A7A" w14:paraId="1A7EAE53" w14:textId="77777777" w:rsidTr="00BC4A7A">
        <w:tc>
          <w:tcPr>
            <w:tcW w:w="1998" w:type="dxa"/>
          </w:tcPr>
          <w:p w14:paraId="23B7216D" w14:textId="589C0FD7" w:rsidR="00BC4A7A" w:rsidRPr="00FA618C" w:rsidRDefault="00BC4A7A" w:rsidP="006F5D71">
            <w:pPr>
              <w:rPr>
                <w:b/>
              </w:rPr>
            </w:pPr>
            <w:r w:rsidRPr="00FA618C">
              <w:rPr>
                <w:b/>
              </w:rPr>
              <w:t>North Carolina</w:t>
            </w:r>
          </w:p>
        </w:tc>
        <w:tc>
          <w:tcPr>
            <w:tcW w:w="1371" w:type="dxa"/>
          </w:tcPr>
          <w:p w14:paraId="438A08B2" w14:textId="47548774" w:rsidR="00BC4A7A" w:rsidRDefault="00E902FD" w:rsidP="00BC4A7A">
            <w:pPr>
              <w:jc w:val="center"/>
            </w:pPr>
            <w:r>
              <w:t>5</w:t>
            </w:r>
          </w:p>
        </w:tc>
        <w:tc>
          <w:tcPr>
            <w:tcW w:w="1372" w:type="dxa"/>
          </w:tcPr>
          <w:p w14:paraId="217C740D" w14:textId="10DD3E25" w:rsidR="00BC4A7A" w:rsidRDefault="00E902FD" w:rsidP="00BC4A7A">
            <w:pPr>
              <w:jc w:val="center"/>
            </w:pPr>
            <w:r>
              <w:t>10</w:t>
            </w:r>
          </w:p>
        </w:tc>
        <w:tc>
          <w:tcPr>
            <w:tcW w:w="1371" w:type="dxa"/>
          </w:tcPr>
          <w:p w14:paraId="3E7CD2F7" w14:textId="12A5C31F" w:rsidR="00BC4A7A" w:rsidRDefault="00E902FD" w:rsidP="00BC4A7A">
            <w:pPr>
              <w:jc w:val="center"/>
            </w:pPr>
            <w:r>
              <w:t>20</w:t>
            </w:r>
          </w:p>
        </w:tc>
        <w:tc>
          <w:tcPr>
            <w:tcW w:w="1372" w:type="dxa"/>
          </w:tcPr>
          <w:p w14:paraId="55B62911" w14:textId="7C3B4025" w:rsidR="00BC4A7A" w:rsidRDefault="00E902FD" w:rsidP="00BC4A7A">
            <w:pPr>
              <w:jc w:val="center"/>
            </w:pPr>
            <w:r>
              <w:t>30</w:t>
            </w:r>
          </w:p>
        </w:tc>
        <w:tc>
          <w:tcPr>
            <w:tcW w:w="1372" w:type="dxa"/>
          </w:tcPr>
          <w:p w14:paraId="48525B20" w14:textId="0818BB03" w:rsidR="00BC4A7A" w:rsidRDefault="00E902FD" w:rsidP="00BC4A7A">
            <w:pPr>
              <w:jc w:val="center"/>
            </w:pPr>
            <w:r>
              <w:t>60</w:t>
            </w:r>
          </w:p>
        </w:tc>
      </w:tr>
      <w:tr w:rsidR="00BC4A7A" w14:paraId="5F805079" w14:textId="77777777" w:rsidTr="00BC4A7A">
        <w:tc>
          <w:tcPr>
            <w:tcW w:w="1998" w:type="dxa"/>
          </w:tcPr>
          <w:p w14:paraId="08F25583" w14:textId="76189BCB" w:rsidR="00BC4A7A" w:rsidRPr="00FA618C" w:rsidRDefault="00BC4A7A" w:rsidP="006F5D71">
            <w:pPr>
              <w:rPr>
                <w:b/>
              </w:rPr>
            </w:pPr>
            <w:r w:rsidRPr="00FA618C">
              <w:rPr>
                <w:b/>
              </w:rPr>
              <w:t>New York</w:t>
            </w:r>
          </w:p>
        </w:tc>
        <w:tc>
          <w:tcPr>
            <w:tcW w:w="1371" w:type="dxa"/>
          </w:tcPr>
          <w:p w14:paraId="53C72E46" w14:textId="4941B2E7" w:rsidR="00BC4A7A" w:rsidRDefault="00E902FD" w:rsidP="00BC4A7A">
            <w:pPr>
              <w:jc w:val="center"/>
            </w:pPr>
            <w:r>
              <w:t>5</w:t>
            </w:r>
          </w:p>
        </w:tc>
        <w:tc>
          <w:tcPr>
            <w:tcW w:w="1372" w:type="dxa"/>
          </w:tcPr>
          <w:p w14:paraId="1B47094D" w14:textId="78792A85" w:rsidR="00BC4A7A" w:rsidRDefault="00E902FD" w:rsidP="00BC4A7A">
            <w:pPr>
              <w:jc w:val="center"/>
            </w:pPr>
            <w:r>
              <w:t>15</w:t>
            </w:r>
          </w:p>
        </w:tc>
        <w:tc>
          <w:tcPr>
            <w:tcW w:w="1371" w:type="dxa"/>
          </w:tcPr>
          <w:p w14:paraId="0F3C8899" w14:textId="5B613204" w:rsidR="00BC4A7A" w:rsidRDefault="00E902FD" w:rsidP="00BC4A7A">
            <w:pPr>
              <w:jc w:val="center"/>
            </w:pPr>
            <w:r>
              <w:t>22.5</w:t>
            </w:r>
          </w:p>
        </w:tc>
        <w:tc>
          <w:tcPr>
            <w:tcW w:w="1372" w:type="dxa"/>
          </w:tcPr>
          <w:p w14:paraId="2050FCD9" w14:textId="3AC8AD7A" w:rsidR="00BC4A7A" w:rsidRDefault="00E902FD" w:rsidP="00BC4A7A">
            <w:pPr>
              <w:jc w:val="center"/>
            </w:pPr>
            <w:r>
              <w:t>42.5</w:t>
            </w:r>
          </w:p>
        </w:tc>
        <w:tc>
          <w:tcPr>
            <w:tcW w:w="1372" w:type="dxa"/>
          </w:tcPr>
          <w:p w14:paraId="5E00CB33" w14:textId="3FB3FBFC" w:rsidR="00BC4A7A" w:rsidRDefault="00E902FD" w:rsidP="00BC4A7A">
            <w:pPr>
              <w:jc w:val="center"/>
            </w:pPr>
            <w:r>
              <w:t>85</w:t>
            </w:r>
          </w:p>
        </w:tc>
      </w:tr>
    </w:tbl>
    <w:p w14:paraId="69FE982A" w14:textId="77777777" w:rsidR="00BC4A7A" w:rsidRPr="00766FA6" w:rsidRDefault="00BC4A7A" w:rsidP="006F5D71"/>
    <w:p w14:paraId="690D56F1" w14:textId="4B82F139" w:rsidR="00AE2571" w:rsidRPr="00AE2571" w:rsidRDefault="00AE2571" w:rsidP="00FE48A3">
      <w:pPr>
        <w:rPr>
          <w:b/>
        </w:rPr>
      </w:pPr>
      <w:r w:rsidRPr="00AE2571">
        <w:rPr>
          <w:b/>
        </w:rPr>
        <w:t>OUTLIERS</w:t>
      </w:r>
    </w:p>
    <w:p w14:paraId="3FCD41C1" w14:textId="77777777" w:rsidR="00AE2571" w:rsidRDefault="00AE2571" w:rsidP="00FE48A3"/>
    <w:p w14:paraId="56FF102F" w14:textId="4ECD4201" w:rsidR="00330162" w:rsidRDefault="00656569" w:rsidP="008C538A">
      <w:r>
        <w:t xml:space="preserve">An </w:t>
      </w:r>
      <w:r w:rsidRPr="00C70513">
        <w:rPr>
          <w:b/>
        </w:rPr>
        <w:t>outlier</w:t>
      </w:r>
      <w:r>
        <w:t xml:space="preserve"> is a data point that is extremely different from other data points.</w:t>
      </w:r>
      <w:r w:rsidR="00585F35">
        <w:t xml:space="preserve"> </w:t>
      </w:r>
      <w:r w:rsidR="00767C24">
        <w:t>T</w:t>
      </w:r>
      <w:r w:rsidR="008C538A" w:rsidRPr="008C538A">
        <w:t>he interquartile range (IQR) is used as part of a rule of thumb for identifying outliers.</w:t>
      </w:r>
      <w:r w:rsidR="00C90F9E">
        <w:t xml:space="preserve"> </w:t>
      </w:r>
    </w:p>
    <w:p w14:paraId="740A3305" w14:textId="77777777" w:rsidR="00330162" w:rsidRDefault="00330162" w:rsidP="008C538A"/>
    <w:p w14:paraId="3BB6DB6C" w14:textId="646DBE93" w:rsidR="008C538A" w:rsidRDefault="00330162" w:rsidP="008C538A">
      <w:r w:rsidRPr="00330162">
        <w:rPr>
          <w:b/>
          <w:i/>
        </w:rPr>
        <w:t>General Rule:</w:t>
      </w:r>
      <w:r>
        <w:t xml:space="preserve"> </w:t>
      </w:r>
      <w:r w:rsidR="00C90F9E">
        <w:t xml:space="preserve">A data point is a suspected outlier if it falls more than 1.5 </w:t>
      </w:r>
      <w:r>
        <w:rPr>
          <w:rFonts w:ascii="Cambria" w:hAnsi="Cambria"/>
        </w:rPr>
        <w:t>×</w:t>
      </w:r>
      <w:r w:rsidR="00C90F9E">
        <w:t xml:space="preserve"> IQR</w:t>
      </w:r>
      <w:r>
        <w:t xml:space="preserve"> </w:t>
      </w:r>
      <w:r w:rsidR="00112AE2">
        <w:t>above the third quartile (Q3) or below the first quartile (Q1).</w:t>
      </w:r>
    </w:p>
    <w:p w14:paraId="734CB472" w14:textId="77777777" w:rsidR="00B37655" w:rsidRDefault="00B37655" w:rsidP="008C538A"/>
    <w:p w14:paraId="7DB120D3" w14:textId="77777777" w:rsidR="008D7DFD" w:rsidRDefault="008D7DFD">
      <w:pPr>
        <w:rPr>
          <w:b/>
          <w:i/>
        </w:rPr>
      </w:pPr>
      <w:r>
        <w:rPr>
          <w:b/>
          <w:i/>
        </w:rPr>
        <w:br w:type="page"/>
      </w:r>
    </w:p>
    <w:p w14:paraId="04EC467C" w14:textId="23DD5922" w:rsidR="00C862CC" w:rsidRPr="00C862CC" w:rsidRDefault="00126378" w:rsidP="008C538A">
      <w:pPr>
        <w:rPr>
          <w:b/>
          <w:i/>
        </w:rPr>
      </w:pPr>
      <w:r>
        <w:rPr>
          <w:b/>
          <w:i/>
        </w:rPr>
        <w:t>Example 6</w:t>
      </w:r>
      <w:r w:rsidR="00C862CC" w:rsidRPr="00C862CC">
        <w:rPr>
          <w:b/>
          <w:i/>
        </w:rPr>
        <w:t>:</w:t>
      </w:r>
    </w:p>
    <w:tbl>
      <w:tblPr>
        <w:tblStyle w:val="TableGrid"/>
        <w:tblW w:w="0" w:type="auto"/>
        <w:tblLook w:val="04A0" w:firstRow="1" w:lastRow="0" w:firstColumn="1" w:lastColumn="0" w:noHBand="0" w:noVBand="1"/>
      </w:tblPr>
      <w:tblGrid>
        <w:gridCol w:w="4788"/>
        <w:gridCol w:w="4788"/>
      </w:tblGrid>
      <w:tr w:rsidR="00B37655" w14:paraId="63CFEC76" w14:textId="77777777" w:rsidTr="00B37655">
        <w:tc>
          <w:tcPr>
            <w:tcW w:w="4788" w:type="dxa"/>
          </w:tcPr>
          <w:p w14:paraId="0C61F721" w14:textId="2A4B6999" w:rsidR="00B37655" w:rsidRDefault="00B37655" w:rsidP="00847A9E">
            <w:pPr>
              <w:spacing w:before="120" w:after="120"/>
            </w:pPr>
            <w:r w:rsidRPr="00B37655">
              <w:rPr>
                <w:b/>
              </w:rPr>
              <w:t>North Carolina Travel Times</w:t>
            </w:r>
            <w:r>
              <w:t xml:space="preserve"> IQR = </w:t>
            </w:r>
            <w:r w:rsidR="009D6CB9">
              <w:t>20</w:t>
            </w:r>
          </w:p>
        </w:tc>
        <w:tc>
          <w:tcPr>
            <w:tcW w:w="4788" w:type="dxa"/>
          </w:tcPr>
          <w:p w14:paraId="25525D3E" w14:textId="0791DC5C" w:rsidR="00B37655" w:rsidRPr="00B37655" w:rsidRDefault="00B37655" w:rsidP="00847A9E">
            <w:pPr>
              <w:spacing w:before="120" w:after="120"/>
              <w:rPr>
                <w:b/>
              </w:rPr>
            </w:pPr>
            <w:r w:rsidRPr="00B37655">
              <w:rPr>
                <w:b/>
              </w:rPr>
              <w:t xml:space="preserve">New York Travel Times </w:t>
            </w:r>
            <w:r w:rsidRPr="00B37655">
              <w:t>IQR = 27.5</w:t>
            </w:r>
          </w:p>
        </w:tc>
      </w:tr>
      <w:tr w:rsidR="00B37655" w14:paraId="12C0C3FD" w14:textId="77777777" w:rsidTr="00B37655">
        <w:tc>
          <w:tcPr>
            <w:tcW w:w="4788" w:type="dxa"/>
          </w:tcPr>
          <w:p w14:paraId="772C239C" w14:textId="74D91B37" w:rsidR="009D6CB9" w:rsidRDefault="009D6CB9" w:rsidP="00847A9E">
            <w:pPr>
              <w:spacing w:before="120" w:after="120"/>
            </w:pPr>
            <m:oMath>
              <m:r>
                <m:rPr>
                  <m:sty m:val="bi"/>
                </m:rPr>
                <w:rPr>
                  <w:rFonts w:ascii="Cambria Math" w:hAnsi="Cambria Math"/>
                </w:rPr>
                <m:t>1.5 × IQR</m:t>
              </m:r>
              <m:r>
                <w:rPr>
                  <w:rFonts w:ascii="Cambria Math" w:hAnsi="Cambria Math"/>
                </w:rPr>
                <m:t xml:space="preserve">=1.5 × </m:t>
              </m:r>
              <m:d>
                <m:dPr>
                  <m:ctrlPr>
                    <w:rPr>
                      <w:rFonts w:ascii="Cambria Math" w:hAnsi="Cambria Math"/>
                      <w:i/>
                    </w:rPr>
                  </m:ctrlPr>
                </m:dPr>
                <m:e>
                  <m:r>
                    <w:rPr>
                      <w:rFonts w:ascii="Cambria Math" w:hAnsi="Cambria Math"/>
                    </w:rPr>
                    <m:t>20</m:t>
                  </m:r>
                </m:e>
              </m:d>
              <m:r>
                <w:rPr>
                  <w:rFonts w:ascii="Cambria Math" w:hAnsi="Cambria Math"/>
                </w:rPr>
                <m:t xml:space="preserve">= </m:t>
              </m:r>
            </m:oMath>
            <w:r>
              <w:rPr>
                <w:b/>
              </w:rPr>
              <w:t>30</w:t>
            </w:r>
          </w:p>
          <w:p w14:paraId="735F15A0" w14:textId="3D0FB623" w:rsidR="009D6CB9" w:rsidRDefault="009D6CB9" w:rsidP="00847A9E">
            <w:pPr>
              <w:spacing w:before="120" w:after="120"/>
            </w:pPr>
            <w:r>
              <w:t>Q1 – (</w:t>
            </w:r>
            <m:oMath>
              <m:r>
                <w:rPr>
                  <w:rFonts w:ascii="Cambria Math" w:hAnsi="Cambria Math"/>
                </w:rPr>
                <m:t>1.5 × IQR)</m:t>
              </m:r>
            </m:oMath>
            <w:r>
              <w:t xml:space="preserve"> = </w:t>
            </w:r>
            <w:r w:rsidR="00847A9E">
              <w:t>10</w:t>
            </w:r>
            <w:r>
              <w:t xml:space="preserve"> – </w:t>
            </w:r>
            <w:r w:rsidR="00847A9E">
              <w:rPr>
                <w:b/>
              </w:rPr>
              <w:t>30</w:t>
            </w:r>
            <w:r>
              <w:t xml:space="preserve"> = -</w:t>
            </w:r>
            <w:r w:rsidR="00847A9E">
              <w:t>20</w:t>
            </w:r>
          </w:p>
          <w:p w14:paraId="640122F9" w14:textId="01437697" w:rsidR="009D6CB9" w:rsidRDefault="009D6CB9" w:rsidP="00847A9E">
            <w:pPr>
              <w:spacing w:before="120" w:after="120"/>
            </w:pPr>
            <w:r>
              <w:t xml:space="preserve">Q3 – </w:t>
            </w:r>
            <m:oMath>
              <m:r>
                <w:rPr>
                  <w:rFonts w:ascii="Cambria Math" w:hAnsi="Cambria Math"/>
                </w:rPr>
                <m:t>(1.5 × IQR</m:t>
              </m:r>
            </m:oMath>
            <w:r w:rsidR="00847A9E">
              <w:t>) = 30</w:t>
            </w:r>
            <w:r>
              <w:t xml:space="preserve"> + </w:t>
            </w:r>
            <w:r w:rsidR="00847A9E">
              <w:rPr>
                <w:b/>
              </w:rPr>
              <w:t>30</w:t>
            </w:r>
            <w:r>
              <w:t xml:space="preserve"> = </w:t>
            </w:r>
            <w:r w:rsidR="00847A9E">
              <w:t>60</w:t>
            </w:r>
          </w:p>
          <w:p w14:paraId="3AAF5C02" w14:textId="0D5CC2F5" w:rsidR="00B37655" w:rsidRDefault="009D6CB9" w:rsidP="00847A9E">
            <w:pPr>
              <w:spacing w:before="120" w:after="120"/>
            </w:pPr>
            <w:r>
              <w:t>Any points not falling between -</w:t>
            </w:r>
            <w:r w:rsidR="00847A9E">
              <w:t>20</w:t>
            </w:r>
            <w:r>
              <w:t xml:space="preserve"> and </w:t>
            </w:r>
            <w:r w:rsidR="00847A9E">
              <w:t>60</w:t>
            </w:r>
            <w:r>
              <w:t xml:space="preserve"> are suspected outliers.</w:t>
            </w:r>
          </w:p>
        </w:tc>
        <w:tc>
          <w:tcPr>
            <w:tcW w:w="4788" w:type="dxa"/>
          </w:tcPr>
          <w:p w14:paraId="0C50B439" w14:textId="47F608E9" w:rsidR="00B37655" w:rsidRDefault="00B37655" w:rsidP="00847A9E">
            <w:pPr>
              <w:spacing w:before="120" w:after="120"/>
            </w:pPr>
            <m:oMath>
              <m:r>
                <m:rPr>
                  <m:sty m:val="bi"/>
                </m:rPr>
                <w:rPr>
                  <w:rFonts w:ascii="Cambria Math" w:hAnsi="Cambria Math"/>
                </w:rPr>
                <m:t>1.5 × IQR</m:t>
              </m:r>
              <m:r>
                <w:rPr>
                  <w:rFonts w:ascii="Cambria Math" w:hAnsi="Cambria Math"/>
                </w:rPr>
                <m:t xml:space="preserve">=1.5 × </m:t>
              </m:r>
              <m:d>
                <m:dPr>
                  <m:ctrlPr>
                    <w:rPr>
                      <w:rFonts w:ascii="Cambria Math" w:hAnsi="Cambria Math"/>
                      <w:i/>
                    </w:rPr>
                  </m:ctrlPr>
                </m:dPr>
                <m:e>
                  <m:r>
                    <w:rPr>
                      <w:rFonts w:ascii="Cambria Math" w:hAnsi="Cambria Math"/>
                    </w:rPr>
                    <m:t>27.5</m:t>
                  </m:r>
                </m:e>
              </m:d>
              <m:r>
                <w:rPr>
                  <w:rFonts w:ascii="Cambria Math" w:hAnsi="Cambria Math"/>
                </w:rPr>
                <m:t xml:space="preserve">= </m:t>
              </m:r>
            </m:oMath>
            <w:r w:rsidRPr="00C83C40">
              <w:rPr>
                <w:b/>
              </w:rPr>
              <w:t>41.25</w:t>
            </w:r>
          </w:p>
          <w:p w14:paraId="5BD28544" w14:textId="1E6F700C" w:rsidR="00B37655" w:rsidRDefault="00B37655" w:rsidP="00847A9E">
            <w:pPr>
              <w:spacing w:before="120" w:after="120"/>
            </w:pPr>
            <w:r>
              <w:t>Q1 – (</w:t>
            </w:r>
            <m:oMath>
              <m:r>
                <w:rPr>
                  <w:rFonts w:ascii="Cambria Math" w:hAnsi="Cambria Math"/>
                </w:rPr>
                <m:t>1.5 × IQR)</m:t>
              </m:r>
            </m:oMath>
            <w:r>
              <w:t xml:space="preserve"> = 15 – </w:t>
            </w:r>
            <w:r w:rsidRPr="00B37655">
              <w:rPr>
                <w:b/>
              </w:rPr>
              <w:t>41.25</w:t>
            </w:r>
            <w:r>
              <w:t xml:space="preserve"> = -26.25</w:t>
            </w:r>
          </w:p>
          <w:p w14:paraId="220C8068" w14:textId="14293ED9" w:rsidR="00B37655" w:rsidRDefault="00B37655" w:rsidP="00847A9E">
            <w:pPr>
              <w:spacing w:before="120" w:after="120"/>
            </w:pPr>
            <w:r>
              <w:t xml:space="preserve">Q3 – </w:t>
            </w:r>
            <m:oMath>
              <m:r>
                <w:rPr>
                  <w:rFonts w:ascii="Cambria Math" w:hAnsi="Cambria Math"/>
                </w:rPr>
                <m:t>(1.5 × IQR</m:t>
              </m:r>
            </m:oMath>
            <w:r>
              <w:t xml:space="preserve">) = 42.5 + </w:t>
            </w:r>
            <w:r w:rsidRPr="00B37655">
              <w:rPr>
                <w:b/>
              </w:rPr>
              <w:t>41.25</w:t>
            </w:r>
            <w:r>
              <w:t xml:space="preserve"> = 83.75</w:t>
            </w:r>
          </w:p>
          <w:p w14:paraId="74699D34" w14:textId="3AAFF1DB" w:rsidR="00B37655" w:rsidRDefault="00B37655" w:rsidP="00847A9E">
            <w:pPr>
              <w:spacing w:before="120" w:after="120"/>
            </w:pPr>
            <w:r>
              <w:t>Any points not falling between -26.25 and 83.75 are suspected outliers.</w:t>
            </w:r>
          </w:p>
        </w:tc>
      </w:tr>
    </w:tbl>
    <w:p w14:paraId="61089845" w14:textId="77777777" w:rsidR="00CC4788" w:rsidRDefault="00CC4788" w:rsidP="004A015D">
      <w:pPr>
        <w:keepNext/>
        <w:keepLines/>
        <w:rPr>
          <w:b/>
        </w:rPr>
      </w:pPr>
    </w:p>
    <w:p w14:paraId="6DA92854" w14:textId="4CA62539" w:rsidR="00AE2571" w:rsidRPr="004A015D" w:rsidRDefault="00AE2571" w:rsidP="004A015D">
      <w:pPr>
        <w:keepNext/>
        <w:keepLines/>
      </w:pPr>
      <w:r w:rsidRPr="00AE2571">
        <w:rPr>
          <w:b/>
        </w:rPr>
        <w:t>BOXPLOTS</w:t>
      </w:r>
    </w:p>
    <w:p w14:paraId="0D7CFF40" w14:textId="77777777" w:rsidR="00AE2571" w:rsidRDefault="00AE2571" w:rsidP="004A015D">
      <w:pPr>
        <w:keepNext/>
        <w:keepLines/>
      </w:pPr>
    </w:p>
    <w:p w14:paraId="084DF03C" w14:textId="3454A1C4" w:rsidR="00FE48A3" w:rsidRDefault="00FE48A3" w:rsidP="00AE2571">
      <w:pPr>
        <w:keepNext/>
        <w:keepLines/>
      </w:pPr>
      <w:r w:rsidRPr="00FE48A3">
        <w:t xml:space="preserve">The five-number summary divides the distribution roughly into quarters. This leads to a new way to display quantitative data, the </w:t>
      </w:r>
      <w:r w:rsidRPr="00FE48A3">
        <w:rPr>
          <w:b/>
          <w:i/>
        </w:rPr>
        <w:t>boxplot</w:t>
      </w:r>
      <w:r w:rsidRPr="00FE48A3">
        <w:t>.</w:t>
      </w:r>
      <w:r w:rsidR="001276AD">
        <w:t xml:space="preserve"> </w:t>
      </w:r>
      <w:r w:rsidR="000D5D49">
        <w:t>The boxplot often includes the</w:t>
      </w:r>
      <w:r w:rsidR="0034498A">
        <w:t xml:space="preserve"> outliers.</w:t>
      </w:r>
    </w:p>
    <w:p w14:paraId="5D2E912F" w14:textId="77777777" w:rsidR="006C7DD0" w:rsidRDefault="006C7DD0" w:rsidP="00AE2571">
      <w:pPr>
        <w:keepNext/>
        <w:keepLines/>
      </w:pPr>
    </w:p>
    <w:p w14:paraId="5E84A624" w14:textId="26AE2503" w:rsidR="006C7DD0" w:rsidRDefault="007745A9" w:rsidP="00AE2571">
      <w:pPr>
        <w:keepNext/>
        <w:keepLines/>
      </w:pPr>
      <w:r>
        <w:rPr>
          <w:noProof/>
        </w:rPr>
        <w:drawing>
          <wp:inline distT="0" distB="0" distL="0" distR="0" wp14:anchorId="1B9FE29B" wp14:editId="2F18998E">
            <wp:extent cx="5943600" cy="4359449"/>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9449"/>
                    </a:xfrm>
                    <a:prstGeom prst="rect">
                      <a:avLst/>
                    </a:prstGeom>
                    <a:noFill/>
                    <a:ln>
                      <a:noFill/>
                    </a:ln>
                  </pic:spPr>
                </pic:pic>
              </a:graphicData>
            </a:graphic>
          </wp:inline>
        </w:drawing>
      </w:r>
    </w:p>
    <w:p w14:paraId="389F0420" w14:textId="65FB8F62" w:rsidR="006C7DD0" w:rsidRDefault="0034498A" w:rsidP="00AE2571">
      <w:pPr>
        <w:keepNext/>
        <w:keepLines/>
      </w:pPr>
      <w:r>
        <w:t>Sample Boxplot</w:t>
      </w:r>
      <w:r w:rsidR="006C7DD0">
        <w:t xml:space="preserve"> showing spread of </w:t>
      </w:r>
      <w:r>
        <w:t>race times for the Flying Monkey 5K</w:t>
      </w:r>
      <w:r w:rsidR="006C7DD0">
        <w:t>.</w:t>
      </w:r>
    </w:p>
    <w:tbl>
      <w:tblPr>
        <w:tblStyle w:val="TableGrid"/>
        <w:tblW w:w="0" w:type="auto"/>
        <w:tblLook w:val="04A0" w:firstRow="1" w:lastRow="0" w:firstColumn="1" w:lastColumn="0" w:noHBand="0" w:noVBand="1"/>
      </w:tblPr>
      <w:tblGrid>
        <w:gridCol w:w="2628"/>
        <w:gridCol w:w="1245"/>
        <w:gridCol w:w="1246"/>
        <w:gridCol w:w="1245"/>
        <w:gridCol w:w="1246"/>
        <w:gridCol w:w="1246"/>
      </w:tblGrid>
      <w:tr w:rsidR="007745A9" w:rsidRPr="00FA618C" w14:paraId="290B79A4" w14:textId="77777777" w:rsidTr="007745A9">
        <w:tc>
          <w:tcPr>
            <w:tcW w:w="2628" w:type="dxa"/>
          </w:tcPr>
          <w:p w14:paraId="4AF5FC0E" w14:textId="77777777" w:rsidR="007745A9" w:rsidRPr="00FA618C" w:rsidRDefault="007745A9" w:rsidP="00EF4352">
            <w:pPr>
              <w:keepNext/>
              <w:keepLines/>
              <w:rPr>
                <w:b/>
              </w:rPr>
            </w:pPr>
          </w:p>
        </w:tc>
        <w:tc>
          <w:tcPr>
            <w:tcW w:w="1245" w:type="dxa"/>
          </w:tcPr>
          <w:p w14:paraId="59D38059" w14:textId="77777777" w:rsidR="007745A9" w:rsidRPr="00FA618C" w:rsidRDefault="007745A9" w:rsidP="00EF4352">
            <w:pPr>
              <w:keepNext/>
              <w:keepLines/>
              <w:jc w:val="center"/>
              <w:rPr>
                <w:b/>
              </w:rPr>
            </w:pPr>
            <w:r w:rsidRPr="00FA618C">
              <w:rPr>
                <w:b/>
              </w:rPr>
              <w:t>Min</w:t>
            </w:r>
          </w:p>
        </w:tc>
        <w:tc>
          <w:tcPr>
            <w:tcW w:w="1246" w:type="dxa"/>
          </w:tcPr>
          <w:p w14:paraId="21EFB951" w14:textId="77777777" w:rsidR="007745A9" w:rsidRPr="00FA618C" w:rsidRDefault="007745A9" w:rsidP="00EF4352">
            <w:pPr>
              <w:keepNext/>
              <w:keepLines/>
              <w:jc w:val="center"/>
              <w:rPr>
                <w:b/>
              </w:rPr>
            </w:pPr>
            <w:r w:rsidRPr="00FA618C">
              <w:rPr>
                <w:b/>
              </w:rPr>
              <w:t>Q1</w:t>
            </w:r>
          </w:p>
        </w:tc>
        <w:tc>
          <w:tcPr>
            <w:tcW w:w="1245" w:type="dxa"/>
          </w:tcPr>
          <w:p w14:paraId="04A509E2" w14:textId="77777777" w:rsidR="007745A9" w:rsidRPr="00FA618C" w:rsidRDefault="007745A9" w:rsidP="00EF4352">
            <w:pPr>
              <w:keepNext/>
              <w:keepLines/>
              <w:jc w:val="center"/>
              <w:rPr>
                <w:b/>
              </w:rPr>
            </w:pPr>
            <w:r w:rsidRPr="00FA618C">
              <w:rPr>
                <w:b/>
              </w:rPr>
              <w:t>M</w:t>
            </w:r>
          </w:p>
        </w:tc>
        <w:tc>
          <w:tcPr>
            <w:tcW w:w="1246" w:type="dxa"/>
          </w:tcPr>
          <w:p w14:paraId="4A78D215" w14:textId="77777777" w:rsidR="007745A9" w:rsidRPr="00FA618C" w:rsidRDefault="007745A9" w:rsidP="00EF4352">
            <w:pPr>
              <w:keepNext/>
              <w:keepLines/>
              <w:jc w:val="center"/>
              <w:rPr>
                <w:b/>
              </w:rPr>
            </w:pPr>
            <w:r w:rsidRPr="00FA618C">
              <w:rPr>
                <w:b/>
              </w:rPr>
              <w:t>Q3</w:t>
            </w:r>
          </w:p>
        </w:tc>
        <w:tc>
          <w:tcPr>
            <w:tcW w:w="1246" w:type="dxa"/>
          </w:tcPr>
          <w:p w14:paraId="18204533" w14:textId="77777777" w:rsidR="007745A9" w:rsidRPr="00FA618C" w:rsidRDefault="007745A9" w:rsidP="00EF4352">
            <w:pPr>
              <w:keepNext/>
              <w:keepLines/>
              <w:jc w:val="center"/>
              <w:rPr>
                <w:b/>
              </w:rPr>
            </w:pPr>
            <w:r w:rsidRPr="00FA618C">
              <w:rPr>
                <w:b/>
              </w:rPr>
              <w:t>Max</w:t>
            </w:r>
          </w:p>
        </w:tc>
      </w:tr>
      <w:tr w:rsidR="007745A9" w14:paraId="483CADBD" w14:textId="77777777" w:rsidTr="007745A9">
        <w:tc>
          <w:tcPr>
            <w:tcW w:w="2628" w:type="dxa"/>
          </w:tcPr>
          <w:p w14:paraId="3911ECD9" w14:textId="77777777" w:rsidR="007745A9" w:rsidRPr="00FA618C" w:rsidRDefault="007745A9" w:rsidP="00EF4352">
            <w:pPr>
              <w:keepNext/>
              <w:keepLines/>
              <w:rPr>
                <w:b/>
              </w:rPr>
            </w:pPr>
            <w:r>
              <w:rPr>
                <w:b/>
              </w:rPr>
              <w:t>Flying Monkey</w:t>
            </w:r>
          </w:p>
        </w:tc>
        <w:tc>
          <w:tcPr>
            <w:tcW w:w="1245" w:type="dxa"/>
          </w:tcPr>
          <w:p w14:paraId="7FB821DC" w14:textId="6BF358B3" w:rsidR="007745A9" w:rsidRDefault="00EF4352" w:rsidP="00EF4352">
            <w:pPr>
              <w:keepNext/>
              <w:keepLines/>
              <w:jc w:val="center"/>
            </w:pPr>
            <w:r>
              <w:t>950</w:t>
            </w:r>
          </w:p>
        </w:tc>
        <w:tc>
          <w:tcPr>
            <w:tcW w:w="1246" w:type="dxa"/>
          </w:tcPr>
          <w:p w14:paraId="55F7FDBD" w14:textId="7CD9E11E" w:rsidR="007745A9" w:rsidRDefault="00FE3684" w:rsidP="00EF4352">
            <w:pPr>
              <w:keepNext/>
              <w:keepLines/>
              <w:jc w:val="center"/>
            </w:pPr>
            <w:r>
              <w:t>1325.3</w:t>
            </w:r>
          </w:p>
        </w:tc>
        <w:tc>
          <w:tcPr>
            <w:tcW w:w="1245" w:type="dxa"/>
          </w:tcPr>
          <w:p w14:paraId="25CE2F93" w14:textId="6FE9F145" w:rsidR="007745A9" w:rsidRDefault="00FE3684" w:rsidP="00EF4352">
            <w:pPr>
              <w:keepNext/>
              <w:keepLines/>
              <w:jc w:val="center"/>
            </w:pPr>
            <w:r>
              <w:t>1559.6</w:t>
            </w:r>
          </w:p>
        </w:tc>
        <w:tc>
          <w:tcPr>
            <w:tcW w:w="1246" w:type="dxa"/>
          </w:tcPr>
          <w:p w14:paraId="7203F42A" w14:textId="5E5B4EC6" w:rsidR="007745A9" w:rsidRDefault="00FE3684" w:rsidP="00EF4352">
            <w:pPr>
              <w:keepNext/>
              <w:keepLines/>
              <w:jc w:val="center"/>
            </w:pPr>
            <w:r>
              <w:t>1865.73</w:t>
            </w:r>
          </w:p>
        </w:tc>
        <w:tc>
          <w:tcPr>
            <w:tcW w:w="1246" w:type="dxa"/>
          </w:tcPr>
          <w:p w14:paraId="1CBAE054" w14:textId="6B85C144" w:rsidR="007745A9" w:rsidRDefault="009D736D" w:rsidP="00EF4352">
            <w:pPr>
              <w:keepNext/>
              <w:keepLines/>
              <w:jc w:val="center"/>
            </w:pPr>
            <w:r>
              <w:t>3290.</w:t>
            </w:r>
            <w:r w:rsidR="00F97A32">
              <w:t>3</w:t>
            </w:r>
          </w:p>
        </w:tc>
      </w:tr>
      <w:tr w:rsidR="007745A9" w14:paraId="06B0EAFA" w14:textId="77777777" w:rsidTr="007745A9">
        <w:tc>
          <w:tcPr>
            <w:tcW w:w="2628" w:type="dxa"/>
          </w:tcPr>
          <w:p w14:paraId="38464053" w14:textId="2B3939D7" w:rsidR="007745A9" w:rsidRPr="00FA618C" w:rsidRDefault="007745A9" w:rsidP="00EF4352">
            <w:pPr>
              <w:keepNext/>
              <w:keepLines/>
              <w:rPr>
                <w:b/>
              </w:rPr>
            </w:pPr>
            <w:r>
              <w:rPr>
                <w:b/>
              </w:rPr>
              <w:t>Labor Day 5K Classic</w:t>
            </w:r>
          </w:p>
        </w:tc>
        <w:tc>
          <w:tcPr>
            <w:tcW w:w="1245" w:type="dxa"/>
          </w:tcPr>
          <w:p w14:paraId="7A1E8F62" w14:textId="70237EA8" w:rsidR="007745A9" w:rsidRDefault="00767AAC" w:rsidP="00EF4352">
            <w:pPr>
              <w:keepNext/>
              <w:keepLines/>
              <w:jc w:val="center"/>
            </w:pPr>
            <w:r>
              <w:t>1015.5</w:t>
            </w:r>
          </w:p>
        </w:tc>
        <w:tc>
          <w:tcPr>
            <w:tcW w:w="1246" w:type="dxa"/>
          </w:tcPr>
          <w:p w14:paraId="016F9DA3" w14:textId="4567BA31" w:rsidR="007745A9" w:rsidRDefault="00FE3684" w:rsidP="00EF4352">
            <w:pPr>
              <w:keepNext/>
              <w:keepLines/>
              <w:jc w:val="center"/>
            </w:pPr>
            <w:r>
              <w:t>1504.45</w:t>
            </w:r>
          </w:p>
        </w:tc>
        <w:tc>
          <w:tcPr>
            <w:tcW w:w="1245" w:type="dxa"/>
          </w:tcPr>
          <w:p w14:paraId="31FF3395" w14:textId="4B603896" w:rsidR="007745A9" w:rsidRDefault="00FE3684" w:rsidP="00EF4352">
            <w:pPr>
              <w:keepNext/>
              <w:keepLines/>
              <w:jc w:val="center"/>
            </w:pPr>
            <w:r>
              <w:t>1848.7</w:t>
            </w:r>
          </w:p>
        </w:tc>
        <w:tc>
          <w:tcPr>
            <w:tcW w:w="1246" w:type="dxa"/>
          </w:tcPr>
          <w:p w14:paraId="266AABE8" w14:textId="4D9E423F" w:rsidR="007745A9" w:rsidRDefault="00FE3684" w:rsidP="00EF4352">
            <w:pPr>
              <w:keepNext/>
              <w:keepLines/>
              <w:jc w:val="center"/>
            </w:pPr>
            <w:r>
              <w:t>2274.35</w:t>
            </w:r>
          </w:p>
        </w:tc>
        <w:tc>
          <w:tcPr>
            <w:tcW w:w="1246" w:type="dxa"/>
          </w:tcPr>
          <w:p w14:paraId="65519AEA" w14:textId="7A00149B" w:rsidR="007745A9" w:rsidRDefault="00767AAC" w:rsidP="00EF4352">
            <w:pPr>
              <w:keepNext/>
              <w:keepLines/>
              <w:jc w:val="center"/>
            </w:pPr>
            <w:r>
              <w:t>3994</w:t>
            </w:r>
          </w:p>
        </w:tc>
      </w:tr>
    </w:tbl>
    <w:p w14:paraId="3B36BEE1" w14:textId="3E4598B4" w:rsidR="0034498A" w:rsidRDefault="0034498A" w:rsidP="0034498A">
      <w:r>
        <w:br w:type="page"/>
      </w:r>
    </w:p>
    <w:p w14:paraId="55A9AD9E" w14:textId="77777777" w:rsidR="0099611C" w:rsidRDefault="0099611C" w:rsidP="00AE2571">
      <w:pPr>
        <w:keepNext/>
        <w:keepLines/>
      </w:pPr>
    </w:p>
    <w:tbl>
      <w:tblPr>
        <w:tblStyle w:val="TableGrid"/>
        <w:tblW w:w="0" w:type="auto"/>
        <w:tblLook w:val="04A0" w:firstRow="1" w:lastRow="0" w:firstColumn="1" w:lastColumn="0" w:noHBand="0" w:noVBand="1"/>
      </w:tblPr>
      <w:tblGrid>
        <w:gridCol w:w="1998"/>
        <w:gridCol w:w="1371"/>
        <w:gridCol w:w="1372"/>
        <w:gridCol w:w="1371"/>
        <w:gridCol w:w="1372"/>
        <w:gridCol w:w="1372"/>
      </w:tblGrid>
      <w:tr w:rsidR="0099611C" w:rsidRPr="00FA618C" w14:paraId="7D739809" w14:textId="77777777" w:rsidTr="00476952">
        <w:tc>
          <w:tcPr>
            <w:tcW w:w="1998" w:type="dxa"/>
          </w:tcPr>
          <w:p w14:paraId="00285560" w14:textId="77777777" w:rsidR="0099611C" w:rsidRPr="00FA618C" w:rsidRDefault="0099611C" w:rsidP="006C7DD0">
            <w:pPr>
              <w:keepNext/>
              <w:keepLines/>
              <w:rPr>
                <w:b/>
              </w:rPr>
            </w:pPr>
          </w:p>
        </w:tc>
        <w:tc>
          <w:tcPr>
            <w:tcW w:w="1371" w:type="dxa"/>
          </w:tcPr>
          <w:p w14:paraId="265FF854" w14:textId="77777777" w:rsidR="0099611C" w:rsidRPr="00FA618C" w:rsidRDefault="0099611C" w:rsidP="006C7DD0">
            <w:pPr>
              <w:keepNext/>
              <w:keepLines/>
              <w:jc w:val="center"/>
              <w:rPr>
                <w:b/>
              </w:rPr>
            </w:pPr>
            <w:r w:rsidRPr="00FA618C">
              <w:rPr>
                <w:b/>
              </w:rPr>
              <w:t>Min</w:t>
            </w:r>
          </w:p>
        </w:tc>
        <w:tc>
          <w:tcPr>
            <w:tcW w:w="1372" w:type="dxa"/>
          </w:tcPr>
          <w:p w14:paraId="4AC667B0" w14:textId="77777777" w:rsidR="0099611C" w:rsidRPr="00FA618C" w:rsidRDefault="0099611C" w:rsidP="006C7DD0">
            <w:pPr>
              <w:keepNext/>
              <w:keepLines/>
              <w:jc w:val="center"/>
              <w:rPr>
                <w:b/>
              </w:rPr>
            </w:pPr>
            <w:r w:rsidRPr="00FA618C">
              <w:rPr>
                <w:b/>
              </w:rPr>
              <w:t>Q1</w:t>
            </w:r>
          </w:p>
        </w:tc>
        <w:tc>
          <w:tcPr>
            <w:tcW w:w="1371" w:type="dxa"/>
          </w:tcPr>
          <w:p w14:paraId="3884A381" w14:textId="77777777" w:rsidR="0099611C" w:rsidRPr="00FA618C" w:rsidRDefault="0099611C" w:rsidP="006C7DD0">
            <w:pPr>
              <w:keepNext/>
              <w:keepLines/>
              <w:jc w:val="center"/>
              <w:rPr>
                <w:b/>
              </w:rPr>
            </w:pPr>
            <w:r w:rsidRPr="00FA618C">
              <w:rPr>
                <w:b/>
              </w:rPr>
              <w:t>M</w:t>
            </w:r>
          </w:p>
        </w:tc>
        <w:tc>
          <w:tcPr>
            <w:tcW w:w="1372" w:type="dxa"/>
          </w:tcPr>
          <w:p w14:paraId="53815A2A" w14:textId="77777777" w:rsidR="0099611C" w:rsidRPr="00FA618C" w:rsidRDefault="0099611C" w:rsidP="006C7DD0">
            <w:pPr>
              <w:keepNext/>
              <w:keepLines/>
              <w:jc w:val="center"/>
              <w:rPr>
                <w:b/>
              </w:rPr>
            </w:pPr>
            <w:r w:rsidRPr="00FA618C">
              <w:rPr>
                <w:b/>
              </w:rPr>
              <w:t>Q3</w:t>
            </w:r>
          </w:p>
        </w:tc>
        <w:tc>
          <w:tcPr>
            <w:tcW w:w="1372" w:type="dxa"/>
          </w:tcPr>
          <w:p w14:paraId="246CCFFB" w14:textId="77777777" w:rsidR="0099611C" w:rsidRPr="00FA618C" w:rsidRDefault="0099611C" w:rsidP="006C7DD0">
            <w:pPr>
              <w:keepNext/>
              <w:keepLines/>
              <w:jc w:val="center"/>
              <w:rPr>
                <w:b/>
              </w:rPr>
            </w:pPr>
            <w:r w:rsidRPr="00FA618C">
              <w:rPr>
                <w:b/>
              </w:rPr>
              <w:t>Max</w:t>
            </w:r>
          </w:p>
        </w:tc>
      </w:tr>
      <w:tr w:rsidR="0099611C" w14:paraId="6F45CC0E" w14:textId="77777777" w:rsidTr="00476952">
        <w:tc>
          <w:tcPr>
            <w:tcW w:w="1998" w:type="dxa"/>
          </w:tcPr>
          <w:p w14:paraId="569C98E4" w14:textId="77777777" w:rsidR="0099611C" w:rsidRPr="00FA618C" w:rsidRDefault="0099611C" w:rsidP="006C7DD0">
            <w:pPr>
              <w:keepNext/>
              <w:keepLines/>
              <w:rPr>
                <w:b/>
              </w:rPr>
            </w:pPr>
            <w:r w:rsidRPr="00FA618C">
              <w:rPr>
                <w:b/>
              </w:rPr>
              <w:t>North Carolina</w:t>
            </w:r>
          </w:p>
        </w:tc>
        <w:tc>
          <w:tcPr>
            <w:tcW w:w="1371" w:type="dxa"/>
          </w:tcPr>
          <w:p w14:paraId="50A233FA" w14:textId="77777777" w:rsidR="0099611C" w:rsidRDefault="0099611C" w:rsidP="006C7DD0">
            <w:pPr>
              <w:keepNext/>
              <w:keepLines/>
              <w:jc w:val="center"/>
            </w:pPr>
            <w:r>
              <w:t>5</w:t>
            </w:r>
          </w:p>
        </w:tc>
        <w:tc>
          <w:tcPr>
            <w:tcW w:w="1372" w:type="dxa"/>
          </w:tcPr>
          <w:p w14:paraId="79B0CCCB" w14:textId="77777777" w:rsidR="0099611C" w:rsidRDefault="0099611C" w:rsidP="006C7DD0">
            <w:pPr>
              <w:keepNext/>
              <w:keepLines/>
              <w:jc w:val="center"/>
            </w:pPr>
            <w:r>
              <w:t>10</w:t>
            </w:r>
          </w:p>
        </w:tc>
        <w:tc>
          <w:tcPr>
            <w:tcW w:w="1371" w:type="dxa"/>
          </w:tcPr>
          <w:p w14:paraId="0EAD72D2" w14:textId="77777777" w:rsidR="0099611C" w:rsidRDefault="0099611C" w:rsidP="006C7DD0">
            <w:pPr>
              <w:keepNext/>
              <w:keepLines/>
              <w:jc w:val="center"/>
            </w:pPr>
            <w:r>
              <w:t>20</w:t>
            </w:r>
          </w:p>
        </w:tc>
        <w:tc>
          <w:tcPr>
            <w:tcW w:w="1372" w:type="dxa"/>
          </w:tcPr>
          <w:p w14:paraId="2F1AAB7F" w14:textId="77777777" w:rsidR="0099611C" w:rsidRDefault="0099611C" w:rsidP="006C7DD0">
            <w:pPr>
              <w:keepNext/>
              <w:keepLines/>
              <w:jc w:val="center"/>
            </w:pPr>
            <w:r>
              <w:t>30</w:t>
            </w:r>
          </w:p>
        </w:tc>
        <w:tc>
          <w:tcPr>
            <w:tcW w:w="1372" w:type="dxa"/>
          </w:tcPr>
          <w:p w14:paraId="2D31EC5F" w14:textId="77777777" w:rsidR="0099611C" w:rsidRDefault="0099611C" w:rsidP="006C7DD0">
            <w:pPr>
              <w:keepNext/>
              <w:keepLines/>
              <w:jc w:val="center"/>
            </w:pPr>
            <w:r>
              <w:t>60</w:t>
            </w:r>
          </w:p>
        </w:tc>
      </w:tr>
      <w:tr w:rsidR="0099611C" w14:paraId="0D3BFD10" w14:textId="77777777" w:rsidTr="00476952">
        <w:tc>
          <w:tcPr>
            <w:tcW w:w="1998" w:type="dxa"/>
          </w:tcPr>
          <w:p w14:paraId="63B2233B" w14:textId="77777777" w:rsidR="0099611C" w:rsidRPr="00FA618C" w:rsidRDefault="0099611C" w:rsidP="00476952">
            <w:pPr>
              <w:rPr>
                <w:b/>
              </w:rPr>
            </w:pPr>
            <w:r w:rsidRPr="00FA618C">
              <w:rPr>
                <w:b/>
              </w:rPr>
              <w:t>New York</w:t>
            </w:r>
          </w:p>
        </w:tc>
        <w:tc>
          <w:tcPr>
            <w:tcW w:w="1371" w:type="dxa"/>
          </w:tcPr>
          <w:p w14:paraId="43FE68DF" w14:textId="77777777" w:rsidR="0099611C" w:rsidRDefault="0099611C" w:rsidP="00476952">
            <w:pPr>
              <w:jc w:val="center"/>
            </w:pPr>
            <w:r>
              <w:t>5</w:t>
            </w:r>
          </w:p>
        </w:tc>
        <w:tc>
          <w:tcPr>
            <w:tcW w:w="1372" w:type="dxa"/>
          </w:tcPr>
          <w:p w14:paraId="120A1612" w14:textId="77777777" w:rsidR="0099611C" w:rsidRDefault="0099611C" w:rsidP="00476952">
            <w:pPr>
              <w:jc w:val="center"/>
            </w:pPr>
            <w:r>
              <w:t>15</w:t>
            </w:r>
          </w:p>
        </w:tc>
        <w:tc>
          <w:tcPr>
            <w:tcW w:w="1371" w:type="dxa"/>
          </w:tcPr>
          <w:p w14:paraId="27FD68F6" w14:textId="77777777" w:rsidR="0099611C" w:rsidRDefault="0099611C" w:rsidP="00476952">
            <w:pPr>
              <w:jc w:val="center"/>
            </w:pPr>
            <w:r>
              <w:t>22.5</w:t>
            </w:r>
          </w:p>
        </w:tc>
        <w:tc>
          <w:tcPr>
            <w:tcW w:w="1372" w:type="dxa"/>
          </w:tcPr>
          <w:p w14:paraId="3FB07697" w14:textId="77777777" w:rsidR="0099611C" w:rsidRDefault="0099611C" w:rsidP="00476952">
            <w:pPr>
              <w:jc w:val="center"/>
            </w:pPr>
            <w:r>
              <w:t>42.5</w:t>
            </w:r>
          </w:p>
        </w:tc>
        <w:tc>
          <w:tcPr>
            <w:tcW w:w="1372" w:type="dxa"/>
          </w:tcPr>
          <w:p w14:paraId="6FC254CC" w14:textId="77777777" w:rsidR="0099611C" w:rsidRDefault="0099611C" w:rsidP="00476952">
            <w:pPr>
              <w:jc w:val="center"/>
            </w:pPr>
            <w:r>
              <w:t>85</w:t>
            </w:r>
          </w:p>
        </w:tc>
      </w:tr>
    </w:tbl>
    <w:p w14:paraId="6976730B" w14:textId="77777777" w:rsidR="0099611C" w:rsidRDefault="0099611C" w:rsidP="00AE2571">
      <w:pPr>
        <w:keepNext/>
        <w:keepLines/>
      </w:pPr>
    </w:p>
    <w:p w14:paraId="24E14E2C" w14:textId="638B3AD6" w:rsidR="00BD5C81" w:rsidRDefault="00BD5C81" w:rsidP="00AE2571">
      <w:pPr>
        <w:keepNext/>
        <w:keepLines/>
      </w:pPr>
      <w:r>
        <w:t>N</w:t>
      </w:r>
      <w:r w:rsidR="004056DC">
        <w:t xml:space="preserve">orth </w:t>
      </w:r>
      <w:r>
        <w:t>C</w:t>
      </w:r>
      <w:r w:rsidR="004056DC">
        <w:t>arolina</w:t>
      </w:r>
      <w:r>
        <w:t xml:space="preserve"> IQR = </w:t>
      </w:r>
      <w:r w:rsidR="009258E7">
        <w:t>20</w:t>
      </w:r>
      <w:r w:rsidR="009258E7">
        <w:tab/>
      </w:r>
      <w:r w:rsidR="009258E7">
        <w:tab/>
      </w:r>
      <w:r w:rsidR="004056DC">
        <w:tab/>
      </w:r>
      <w:r w:rsidR="004056DC">
        <w:tab/>
      </w:r>
      <w:r w:rsidR="009258E7">
        <w:t>N</w:t>
      </w:r>
      <w:r w:rsidR="004056DC">
        <w:t xml:space="preserve">ew </w:t>
      </w:r>
      <w:r w:rsidR="009258E7">
        <w:t>Y</w:t>
      </w:r>
      <w:r w:rsidR="004056DC">
        <w:t>ork</w:t>
      </w:r>
      <w:r w:rsidR="009258E7">
        <w:t xml:space="preserve"> IQR = 27.5</w:t>
      </w:r>
    </w:p>
    <w:p w14:paraId="676297A2" w14:textId="77777777" w:rsidR="004056DC" w:rsidRDefault="004056DC" w:rsidP="00AE2571">
      <w:pPr>
        <w:keepNext/>
        <w:keepLines/>
      </w:pPr>
    </w:p>
    <w:p w14:paraId="25AB9C1B" w14:textId="6F5D0B4A" w:rsidR="00581C58" w:rsidRDefault="00581C58" w:rsidP="00AE2571">
      <w:pPr>
        <w:keepNext/>
        <w:keepLines/>
      </w:pPr>
      <w:r>
        <w:t xml:space="preserve">1.5 </w:t>
      </w:r>
      <w:r>
        <w:rPr>
          <w:rFonts w:ascii="Cambria" w:hAnsi="Cambria"/>
        </w:rPr>
        <w:t>×</w:t>
      </w:r>
      <w:r>
        <w:t xml:space="preserve"> 20 = </w:t>
      </w:r>
      <w:r>
        <w:tab/>
      </w:r>
      <w:r>
        <w:tab/>
      </w:r>
      <w:r w:rsidR="004056DC">
        <w:tab/>
      </w:r>
      <w:r w:rsidR="004056DC">
        <w:tab/>
      </w:r>
      <w:r w:rsidR="004056DC">
        <w:tab/>
      </w:r>
      <w:r w:rsidR="004056DC">
        <w:tab/>
      </w:r>
      <w:r>
        <w:t xml:space="preserve">1.5 </w:t>
      </w:r>
      <w:r>
        <w:rPr>
          <w:rFonts w:ascii="Cambria" w:hAnsi="Cambria"/>
        </w:rPr>
        <w:t>×</w:t>
      </w:r>
      <w:r>
        <w:t xml:space="preserve"> 27.5 = </w:t>
      </w:r>
    </w:p>
    <w:p w14:paraId="0A472BA9" w14:textId="77777777" w:rsidR="004056DC" w:rsidRDefault="004056DC" w:rsidP="00AE2571">
      <w:pPr>
        <w:keepNext/>
        <w:keepLines/>
      </w:pPr>
    </w:p>
    <w:p w14:paraId="60F648E7" w14:textId="5F871722" w:rsidR="00581C58" w:rsidRDefault="004056DC" w:rsidP="00AE2571">
      <w:pPr>
        <w:keepNext/>
        <w:keepLines/>
      </w:pPr>
      <w:r>
        <w:t xml:space="preserve">Q1 - (1.5 </w:t>
      </w:r>
      <w:r>
        <w:rPr>
          <w:rFonts w:ascii="Cambria" w:hAnsi="Cambria"/>
        </w:rPr>
        <w:t>×</w:t>
      </w:r>
      <w:r>
        <w:t xml:space="preserve"> IQR) = </w:t>
      </w:r>
      <w:r>
        <w:tab/>
      </w:r>
      <w:r>
        <w:tab/>
      </w:r>
      <w:r>
        <w:tab/>
      </w:r>
      <w:r>
        <w:tab/>
      </w:r>
      <w:r>
        <w:tab/>
        <w:t xml:space="preserve">Q1 - (1.5 </w:t>
      </w:r>
      <w:r>
        <w:rPr>
          <w:rFonts w:ascii="Cambria" w:hAnsi="Cambria"/>
        </w:rPr>
        <w:t>×</w:t>
      </w:r>
      <w:r>
        <w:t xml:space="preserve"> IQR) = </w:t>
      </w:r>
    </w:p>
    <w:p w14:paraId="4D7EB7FA" w14:textId="77777777" w:rsidR="004056DC" w:rsidRDefault="004056DC" w:rsidP="00AE2571">
      <w:pPr>
        <w:keepNext/>
        <w:keepLines/>
      </w:pPr>
    </w:p>
    <w:p w14:paraId="61E32FB4" w14:textId="15A6A6C3" w:rsidR="004056DC" w:rsidRDefault="004056DC" w:rsidP="00AE2571">
      <w:pPr>
        <w:keepNext/>
        <w:keepLines/>
      </w:pPr>
      <w:r>
        <w:t xml:space="preserve">Q3 + (1.5 </w:t>
      </w:r>
      <w:r>
        <w:rPr>
          <w:rFonts w:ascii="Cambria" w:hAnsi="Cambria"/>
        </w:rPr>
        <w:t xml:space="preserve">× </w:t>
      </w:r>
      <w:r>
        <w:t xml:space="preserve">IQR) = </w:t>
      </w:r>
      <w:r>
        <w:tab/>
      </w:r>
      <w:r>
        <w:tab/>
      </w:r>
      <w:r>
        <w:tab/>
      </w:r>
      <w:r>
        <w:tab/>
      </w:r>
      <w:r>
        <w:tab/>
        <w:t xml:space="preserve">Q3 + (1.5 </w:t>
      </w:r>
      <w:r>
        <w:rPr>
          <w:rFonts w:ascii="Cambria" w:hAnsi="Cambria"/>
        </w:rPr>
        <w:t xml:space="preserve">× </w:t>
      </w:r>
      <w:r>
        <w:t xml:space="preserve">IQR) = </w:t>
      </w:r>
    </w:p>
    <w:p w14:paraId="0279CC7E" w14:textId="77777777" w:rsidR="004056DC" w:rsidRDefault="004056DC" w:rsidP="00AE2571">
      <w:pPr>
        <w:keepNext/>
        <w:keepLines/>
      </w:pPr>
    </w:p>
    <w:p w14:paraId="78D95335" w14:textId="4A292F3C" w:rsidR="00FE48A3" w:rsidRPr="00126378" w:rsidRDefault="00BD32C6" w:rsidP="00AE2571">
      <w:pPr>
        <w:keepNext/>
        <w:keepLines/>
        <w:rPr>
          <w:b/>
          <w:i/>
        </w:rPr>
      </w:pPr>
      <w:r w:rsidRPr="00126378">
        <w:rPr>
          <w:b/>
          <w:i/>
          <w:noProof/>
        </w:rPr>
        <mc:AlternateContent>
          <mc:Choice Requires="wps">
            <w:drawing>
              <wp:anchor distT="0" distB="0" distL="114300" distR="114300" simplePos="0" relativeHeight="251659264" behindDoc="0" locked="0" layoutInCell="1" allowOverlap="1" wp14:anchorId="7BEBFEE0" wp14:editId="7AF4CF55">
                <wp:simplePos x="0" y="0"/>
                <wp:positionH relativeFrom="column">
                  <wp:posOffset>4000500</wp:posOffset>
                </wp:positionH>
                <wp:positionV relativeFrom="paragraph">
                  <wp:posOffset>87630</wp:posOffset>
                </wp:positionV>
                <wp:extent cx="2400300" cy="4451350"/>
                <wp:effectExtent l="50800" t="25400" r="88900" b="95250"/>
                <wp:wrapSquare wrapText="bothSides"/>
                <wp:docPr id="1" name="Text Box 1"/>
                <wp:cNvGraphicFramePr/>
                <a:graphic xmlns:a="http://schemas.openxmlformats.org/drawingml/2006/main">
                  <a:graphicData uri="http://schemas.microsoft.com/office/word/2010/wordprocessingShape">
                    <wps:wsp>
                      <wps:cNvSpPr txBox="1"/>
                      <wps:spPr>
                        <a:xfrm>
                          <a:off x="0" y="0"/>
                          <a:ext cx="2400300" cy="4451350"/>
                        </a:xfrm>
                        <a:prstGeom prst="rect">
                          <a:avLst/>
                        </a:prstGeom>
                        <a:solidFill>
                          <a:schemeClr val="accent1">
                            <a:lumMod val="20000"/>
                            <a:lumOff val="80000"/>
                          </a:schemeClr>
                        </a:solidFill>
                        <a:ln/>
                        <a:extLst>
                          <a:ext uri="{C572A759-6A51-4108-AA02-DFA0A04FC94B}">
                            <ma14:wrappingTextBoxFlag xmlns:ma14="http://schemas.microsoft.com/office/mac/drawingml/2011/main"/>
                          </a:ext>
                        </a:extLst>
                      </wps:spPr>
                      <wps:style>
                        <a:lnRef idx="1">
                          <a:schemeClr val="dk1"/>
                        </a:lnRef>
                        <a:fillRef idx="2">
                          <a:schemeClr val="dk1"/>
                        </a:fillRef>
                        <a:effectRef idx="1">
                          <a:schemeClr val="dk1"/>
                        </a:effectRef>
                        <a:fontRef idx="minor">
                          <a:schemeClr val="dk1"/>
                        </a:fontRef>
                      </wps:style>
                      <wps:txbx>
                        <w:txbxContent>
                          <w:p w14:paraId="13734016" w14:textId="77777777" w:rsidR="00581C58" w:rsidRPr="00BD32C6" w:rsidRDefault="00581C58" w:rsidP="00BD32C6">
                            <w:pPr>
                              <w:numPr>
                                <w:ilvl w:val="0"/>
                                <w:numId w:val="8"/>
                              </w:numPr>
                              <w:ind w:left="360"/>
                            </w:pPr>
                            <w:r w:rsidRPr="00BD32C6">
                              <w:t>Draw and label a number line that includes the range of the distribution.</w:t>
                            </w:r>
                          </w:p>
                          <w:p w14:paraId="476E38F3" w14:textId="7E370515" w:rsidR="00581C58" w:rsidRPr="00BD32C6" w:rsidRDefault="00581C58" w:rsidP="00BD32C6">
                            <w:pPr>
                              <w:numPr>
                                <w:ilvl w:val="0"/>
                                <w:numId w:val="8"/>
                              </w:numPr>
                              <w:ind w:left="360"/>
                            </w:pPr>
                            <w:r w:rsidRPr="00BD32C6">
                              <w:t xml:space="preserve">Draw a central box from </w:t>
                            </w:r>
                            <w:r w:rsidRPr="00BD32C6">
                              <w:rPr>
                                <w:i/>
                                <w:iCs/>
                              </w:rPr>
                              <w:t>Q</w:t>
                            </w:r>
                            <w:r w:rsidRPr="00BD32C6">
                              <w:rPr>
                                <w:vertAlign w:val="subscript"/>
                              </w:rPr>
                              <w:t>1</w:t>
                            </w:r>
                            <w:r w:rsidRPr="00BD32C6">
                              <w:rPr>
                                <w:i/>
                                <w:iCs/>
                              </w:rPr>
                              <w:t xml:space="preserve"> </w:t>
                            </w:r>
                            <w:r w:rsidRPr="00BD32C6">
                              <w:t xml:space="preserve">to </w:t>
                            </w:r>
                            <w:r w:rsidRPr="00BD32C6">
                              <w:rPr>
                                <w:i/>
                                <w:iCs/>
                              </w:rPr>
                              <w:t>Q</w:t>
                            </w:r>
                            <w:r w:rsidRPr="00BD32C6">
                              <w:rPr>
                                <w:vertAlign w:val="subscript"/>
                              </w:rPr>
                              <w:t>3</w:t>
                            </w:r>
                            <w:r w:rsidRPr="00BD32C6">
                              <w:t>.</w:t>
                            </w:r>
                          </w:p>
                          <w:p w14:paraId="6A8B9B84" w14:textId="6B190312" w:rsidR="00581C58" w:rsidRPr="00BD32C6" w:rsidRDefault="00581C58" w:rsidP="00BD32C6">
                            <w:pPr>
                              <w:numPr>
                                <w:ilvl w:val="0"/>
                                <w:numId w:val="8"/>
                              </w:numPr>
                              <w:ind w:left="360"/>
                            </w:pPr>
                            <w:r>
                              <w:t>Divide the box with a line at</w:t>
                            </w:r>
                            <w:r w:rsidRPr="00BD32C6">
                              <w:t xml:space="preserve"> the median </w:t>
                            </w:r>
                            <w:r w:rsidRPr="00BD32C6">
                              <w:rPr>
                                <w:i/>
                                <w:iCs/>
                              </w:rPr>
                              <w:t>M</w:t>
                            </w:r>
                            <w:r w:rsidRPr="00BD32C6">
                              <w:t>.</w:t>
                            </w:r>
                          </w:p>
                          <w:p w14:paraId="4D014331" w14:textId="5C128E2A" w:rsidR="00581C58" w:rsidRDefault="00581C58" w:rsidP="00BD32C6">
                            <w:pPr>
                              <w:numPr>
                                <w:ilvl w:val="0"/>
                                <w:numId w:val="8"/>
                              </w:numPr>
                              <w:ind w:left="360"/>
                            </w:pPr>
                            <w:r w:rsidRPr="00BD32C6">
                              <w:t>Extend lines (whiskers) from the box out to the minimum and maxim</w:t>
                            </w:r>
                            <w:r>
                              <w:t xml:space="preserve">um values that are not outliers: Q1 - (1.5 </w:t>
                            </w:r>
                            <w:r>
                              <w:rPr>
                                <w:rFonts w:ascii="Cambria" w:hAnsi="Cambria"/>
                              </w:rPr>
                              <w:t>×</w:t>
                            </w:r>
                            <w:r>
                              <w:t xml:space="preserve"> IQR) and Q3 + (1.5 </w:t>
                            </w:r>
                            <w:r>
                              <w:rPr>
                                <w:rFonts w:ascii="Cambria" w:hAnsi="Cambria"/>
                              </w:rPr>
                              <w:t xml:space="preserve">× </w:t>
                            </w:r>
                            <w:r>
                              <w:t>IQR). Your whiskers cannot extend beyond the ranges of the data so if you have no outliers in one or both directions, use the min, max, or both.</w:t>
                            </w:r>
                          </w:p>
                          <w:p w14:paraId="356E0E06" w14:textId="77777777" w:rsidR="00581C58" w:rsidRDefault="00581C58" w:rsidP="000D5D49"/>
                          <w:p w14:paraId="45003F79" w14:textId="3DD044E0" w:rsidR="00581C58" w:rsidRDefault="00581C58" w:rsidP="001276AD">
                            <w:r w:rsidRPr="001276AD">
                              <w:rPr>
                                <w:b/>
                                <w:i/>
                              </w:rPr>
                              <w:t>Note:</w:t>
                            </w:r>
                            <w:r>
                              <w:t xml:space="preserve"> The placement of the whiskers can vary – the text instructs you to ignore the outliers and use the min and max values, but we will use the interquartile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15pt;margin-top:6.9pt;width:189pt;height:3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" fillcolor="#dbe5f1 [660]" strokecolor="black [3040]">
                <v:shadow on="t" opacity="24903f" mv:blur="40000f" origin=",.5" offset="0,20000emu"/>
                <v:textbox>
                  <w:txbxContent>
                    <w:p w14:paraId="13734016" w14:textId="77777777" w:rsidR="00581C58" w:rsidRPr="00BD32C6" w:rsidRDefault="00581C58" w:rsidP="00BD32C6">
                      <w:pPr>
                        <w:numPr>
                          <w:ilvl w:val="0"/>
                          <w:numId w:val="8"/>
                        </w:numPr>
                        <w:ind w:left="360"/>
                      </w:pPr>
                      <w:r w:rsidRPr="00BD32C6">
                        <w:t>Draw and label a number line that includes the range of the distribution.</w:t>
                      </w:r>
                    </w:p>
                    <w:p w14:paraId="476E38F3" w14:textId="7E370515" w:rsidR="00581C58" w:rsidRPr="00BD32C6" w:rsidRDefault="00581C58" w:rsidP="00BD32C6">
                      <w:pPr>
                        <w:numPr>
                          <w:ilvl w:val="0"/>
                          <w:numId w:val="8"/>
                        </w:numPr>
                        <w:ind w:left="360"/>
                      </w:pPr>
                      <w:r w:rsidRPr="00BD32C6">
                        <w:t xml:space="preserve">Draw a central box from </w:t>
                      </w:r>
                      <w:r w:rsidRPr="00BD32C6">
                        <w:rPr>
                          <w:i/>
                          <w:iCs/>
                        </w:rPr>
                        <w:t>Q</w:t>
                      </w:r>
                      <w:r w:rsidRPr="00BD32C6">
                        <w:rPr>
                          <w:vertAlign w:val="subscript"/>
                        </w:rPr>
                        <w:t>1</w:t>
                      </w:r>
                      <w:r w:rsidRPr="00BD32C6">
                        <w:rPr>
                          <w:i/>
                          <w:iCs/>
                        </w:rPr>
                        <w:t xml:space="preserve"> </w:t>
                      </w:r>
                      <w:r w:rsidRPr="00BD32C6">
                        <w:t xml:space="preserve">to </w:t>
                      </w:r>
                      <w:r w:rsidRPr="00BD32C6">
                        <w:rPr>
                          <w:i/>
                          <w:iCs/>
                        </w:rPr>
                        <w:t>Q</w:t>
                      </w:r>
                      <w:r w:rsidRPr="00BD32C6">
                        <w:rPr>
                          <w:vertAlign w:val="subscript"/>
                        </w:rPr>
                        <w:t>3</w:t>
                      </w:r>
                      <w:r w:rsidRPr="00BD32C6">
                        <w:t>.</w:t>
                      </w:r>
                    </w:p>
                    <w:p w14:paraId="6A8B9B84" w14:textId="6B190312" w:rsidR="00581C58" w:rsidRPr="00BD32C6" w:rsidRDefault="00581C58" w:rsidP="00BD32C6">
                      <w:pPr>
                        <w:numPr>
                          <w:ilvl w:val="0"/>
                          <w:numId w:val="8"/>
                        </w:numPr>
                        <w:ind w:left="360"/>
                      </w:pPr>
                      <w:r>
                        <w:t>Divide the box with a line at</w:t>
                      </w:r>
                      <w:r w:rsidRPr="00BD32C6">
                        <w:t xml:space="preserve"> the median </w:t>
                      </w:r>
                      <w:r w:rsidRPr="00BD32C6">
                        <w:rPr>
                          <w:i/>
                          <w:iCs/>
                        </w:rPr>
                        <w:t>M</w:t>
                      </w:r>
                      <w:r w:rsidRPr="00BD32C6">
                        <w:t>.</w:t>
                      </w:r>
                    </w:p>
                    <w:p w14:paraId="4D014331" w14:textId="5C128E2A" w:rsidR="00581C58" w:rsidRDefault="00581C58" w:rsidP="00BD32C6">
                      <w:pPr>
                        <w:numPr>
                          <w:ilvl w:val="0"/>
                          <w:numId w:val="8"/>
                        </w:numPr>
                        <w:ind w:left="360"/>
                      </w:pPr>
                      <w:r w:rsidRPr="00BD32C6">
                        <w:t>Extend lines (whiskers) from the box out to the minimum and maxim</w:t>
                      </w:r>
                      <w:r>
                        <w:t xml:space="preserve">um values that are not outliers: Q1 - (1.5 </w:t>
                      </w:r>
                      <w:r>
                        <w:rPr>
                          <w:rFonts w:ascii="Cambria" w:hAnsi="Cambria"/>
                        </w:rPr>
                        <w:t>×</w:t>
                      </w:r>
                      <w:r>
                        <w:t xml:space="preserve"> IQR) and Q3 + (1.5 </w:t>
                      </w:r>
                      <w:r>
                        <w:rPr>
                          <w:rFonts w:ascii="Cambria" w:hAnsi="Cambria"/>
                        </w:rPr>
                        <w:t xml:space="preserve">× </w:t>
                      </w:r>
                      <w:r>
                        <w:t>IQR). Your whiskers cannot extend beyond the ranges of the data so if you have no outliers in one or both directions, use the min, max, or both.</w:t>
                      </w:r>
                    </w:p>
                    <w:p w14:paraId="356E0E06" w14:textId="77777777" w:rsidR="00581C58" w:rsidRDefault="00581C58" w:rsidP="000D5D49"/>
                    <w:p w14:paraId="45003F79" w14:textId="3DD044E0" w:rsidR="00581C58" w:rsidRDefault="00581C58" w:rsidP="001276AD">
                      <w:r w:rsidRPr="001276AD">
                        <w:rPr>
                          <w:b/>
                          <w:i/>
                        </w:rPr>
                        <w:t>Note:</w:t>
                      </w:r>
                      <w:r>
                        <w:t xml:space="preserve"> The placement of the whiskers can vary – the text instructs you to ignore the outliers and use the min and max values, but we will use the interquartile range.</w:t>
                      </w:r>
                    </w:p>
                  </w:txbxContent>
                </v:textbox>
                <w10:wrap type="square"/>
              </v:shape>
            </w:pict>
          </mc:Fallback>
        </mc:AlternateContent>
      </w:r>
      <w:r w:rsidR="00126378" w:rsidRPr="00126378">
        <w:rPr>
          <w:b/>
          <w:i/>
        </w:rPr>
        <w:t>Example 7:</w:t>
      </w:r>
    </w:p>
    <w:tbl>
      <w:tblPr>
        <w:tblStyle w:val="TableGrid"/>
        <w:tblW w:w="0" w:type="auto"/>
        <w:tblBorders>
          <w:top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6"/>
      </w:tblGrid>
      <w:tr w:rsidR="0059387E" w14:paraId="069EDAEF" w14:textId="77777777" w:rsidTr="0059387E">
        <w:trPr>
          <w:trHeight w:val="7047"/>
        </w:trPr>
        <w:tc>
          <w:tcPr>
            <w:tcW w:w="8856" w:type="dxa"/>
          </w:tcPr>
          <w:p w14:paraId="75CE4E4D" w14:textId="135DD871" w:rsidR="00C41B97" w:rsidRDefault="00C41B97" w:rsidP="00FE48A3"/>
        </w:tc>
      </w:tr>
    </w:tbl>
    <w:p w14:paraId="17F9B324" w14:textId="77777777" w:rsidR="00CC4788" w:rsidRDefault="00CC4788" w:rsidP="00E97BAB"/>
    <w:p w14:paraId="188914DA" w14:textId="77777777" w:rsidR="0059387E" w:rsidRDefault="0059387E" w:rsidP="00E97BAB">
      <w:pPr>
        <w:rPr>
          <w:sz w:val="28"/>
        </w:rPr>
      </w:pPr>
    </w:p>
    <w:p w14:paraId="452B6143" w14:textId="77777777" w:rsidR="0059387E" w:rsidRDefault="0059387E" w:rsidP="00E97BAB">
      <w:pPr>
        <w:rPr>
          <w:sz w:val="28"/>
        </w:rPr>
      </w:pPr>
    </w:p>
    <w:p w14:paraId="5D622096" w14:textId="63A9FF67" w:rsidR="0059387E" w:rsidRPr="004056DC" w:rsidRDefault="0059387E">
      <w:r w:rsidRPr="0059387E">
        <w:rPr>
          <w:sz w:val="28"/>
        </w:rPr>
        <w:t>Which state appears to have longer travel times, overall?</w:t>
      </w:r>
      <w:r>
        <w:br w:type="page"/>
      </w:r>
    </w:p>
    <w:p w14:paraId="57DC06EA" w14:textId="4A84A2B0" w:rsidR="009A214F" w:rsidRDefault="009A214F" w:rsidP="009A214F">
      <w:pPr>
        <w:pStyle w:val="Heading1"/>
        <w:spacing w:before="100" w:beforeAutospacing="1" w:after="480"/>
      </w:pPr>
      <w:r>
        <w:t>Describing Distributions with Numbers (Page 49-52, Chapter 2)</w:t>
      </w:r>
    </w:p>
    <w:p w14:paraId="57D60D0B" w14:textId="77777777" w:rsidR="00F000AB" w:rsidRPr="00F000AB" w:rsidRDefault="00F000AB" w:rsidP="00F000AB">
      <w:pPr>
        <w:rPr>
          <w:b/>
        </w:rPr>
      </w:pPr>
      <w:r w:rsidRPr="00F000AB">
        <w:rPr>
          <w:b/>
        </w:rPr>
        <w:t>TODAY YOU WILL BE ABLE TO…</w:t>
      </w:r>
    </w:p>
    <w:p w14:paraId="62C996C0" w14:textId="77777777" w:rsidR="00F17B5E" w:rsidRPr="00F17B5E" w:rsidRDefault="00F17B5E" w:rsidP="00F17B5E">
      <w:pPr>
        <w:pStyle w:val="ListParagraph"/>
        <w:numPr>
          <w:ilvl w:val="0"/>
          <w:numId w:val="1"/>
        </w:numPr>
      </w:pPr>
      <w:r w:rsidRPr="00F17B5E">
        <w:t>Calculate and Interpret Standard Deviation</w:t>
      </w:r>
    </w:p>
    <w:p w14:paraId="6AA92DB2" w14:textId="77777777" w:rsidR="00F17B5E" w:rsidRPr="00F17B5E" w:rsidRDefault="00F17B5E" w:rsidP="00F17B5E">
      <w:pPr>
        <w:pStyle w:val="ListParagraph"/>
        <w:numPr>
          <w:ilvl w:val="0"/>
          <w:numId w:val="1"/>
        </w:numPr>
      </w:pPr>
      <w:r w:rsidRPr="00F17B5E">
        <w:t>Choose Appropriate Measures of Center and Spread</w:t>
      </w:r>
    </w:p>
    <w:p w14:paraId="774AFFB8" w14:textId="77777777" w:rsidR="0073635C" w:rsidRDefault="00F17B5E" w:rsidP="00F17B5E">
      <w:r w:rsidRPr="00F17B5E">
        <w:t xml:space="preserve"> </w:t>
      </w:r>
    </w:p>
    <w:p w14:paraId="7DF00B98" w14:textId="77777777" w:rsidR="00500805" w:rsidRPr="009436EE" w:rsidRDefault="00500805" w:rsidP="00500805">
      <w:pPr>
        <w:rPr>
          <w:b/>
        </w:rPr>
      </w:pPr>
      <w:r w:rsidRPr="009436EE">
        <w:rPr>
          <w:b/>
        </w:rPr>
        <w:t>NOTATION</w:t>
      </w:r>
    </w:p>
    <w:p w14:paraId="7CF9C358" w14:textId="77777777" w:rsidR="00500805" w:rsidRDefault="00500805" w:rsidP="00500805"/>
    <w:p w14:paraId="14C8145D" w14:textId="77777777" w:rsidR="00500805" w:rsidRPr="007D3F01" w:rsidRDefault="00500805" w:rsidP="00500805">
      <m:oMath>
        <m:r>
          <w:rPr>
            <w:rFonts w:ascii="Cambria Math" w:hAnsi="Cambria Math"/>
          </w:rPr>
          <m:t>∑</m:t>
        </m:r>
      </m:oMath>
      <w:r w:rsidRPr="007D3F01">
        <w:tab/>
      </w:r>
      <w:proofErr w:type="gramStart"/>
      <w:r w:rsidRPr="007D3F01">
        <w:t>denotes</w:t>
      </w:r>
      <w:proofErr w:type="gramEnd"/>
      <w:r w:rsidRPr="007D3F01">
        <w:t xml:space="preserve"> the </w:t>
      </w:r>
      <w:r w:rsidRPr="007D3F01">
        <w:rPr>
          <w:i/>
        </w:rPr>
        <w:t>addition</w:t>
      </w:r>
      <w:r w:rsidRPr="007D3F01">
        <w:t xml:space="preserve"> of a set of values (pronounced “summation”)</w:t>
      </w:r>
    </w:p>
    <w:p w14:paraId="5AC1DDF8" w14:textId="77777777" w:rsidR="00500805" w:rsidRPr="007D3F01" w:rsidRDefault="00500805" w:rsidP="00500805"/>
    <w:p w14:paraId="5A6D570C" w14:textId="77777777" w:rsidR="00500805" w:rsidRPr="007D3F01" w:rsidRDefault="00500805" w:rsidP="00500805">
      <w:proofErr w:type="gramStart"/>
      <w:r w:rsidRPr="007D3F01">
        <w:t>x</w:t>
      </w:r>
      <w:proofErr w:type="gramEnd"/>
      <w:r w:rsidRPr="007D3F01">
        <w:tab/>
        <w:t xml:space="preserve">the </w:t>
      </w:r>
      <w:r w:rsidRPr="007D3F01">
        <w:rPr>
          <w:i/>
        </w:rPr>
        <w:t>variable</w:t>
      </w:r>
      <w:r w:rsidRPr="007D3F01">
        <w:t xml:space="preserve"> usually used to represent the individual data values</w:t>
      </w:r>
    </w:p>
    <w:p w14:paraId="2FB14D0A" w14:textId="77777777" w:rsidR="00500805" w:rsidRPr="007D3F01" w:rsidRDefault="00500805" w:rsidP="00500805"/>
    <w:p w14:paraId="3FE53EC4" w14:textId="77777777" w:rsidR="00500805" w:rsidRPr="007D3F01" w:rsidRDefault="00500805" w:rsidP="00500805">
      <w:proofErr w:type="gramStart"/>
      <w:r w:rsidRPr="007D3F01">
        <w:t>n</w:t>
      </w:r>
      <w:proofErr w:type="gramEnd"/>
      <w:r w:rsidRPr="007D3F01">
        <w:tab/>
        <w:t xml:space="preserve">represents the </w:t>
      </w:r>
      <w:r w:rsidRPr="007D3F01">
        <w:rPr>
          <w:i/>
        </w:rPr>
        <w:t>number of values</w:t>
      </w:r>
      <w:r w:rsidRPr="007D3F01">
        <w:t xml:space="preserve"> in a </w:t>
      </w:r>
      <w:r w:rsidRPr="007D3F01">
        <w:rPr>
          <w:i/>
        </w:rPr>
        <w:t>sample</w:t>
      </w:r>
    </w:p>
    <w:p w14:paraId="006AFAA4" w14:textId="77777777" w:rsidR="00500805" w:rsidRPr="007D3F01" w:rsidRDefault="00500805" w:rsidP="00500805">
      <w:pPr>
        <w:rPr>
          <w:i/>
        </w:rPr>
      </w:pPr>
    </w:p>
    <w:p w14:paraId="231E1070" w14:textId="77777777" w:rsidR="00500805" w:rsidRDefault="00000A6D" w:rsidP="00500805">
      <m:oMath>
        <m:acc>
          <m:accPr>
            <m:chr m:val="̅"/>
            <m:ctrlPr>
              <w:rPr>
                <w:rFonts w:ascii="Cambria Math" w:hAnsi="Cambria Math"/>
                <w:i/>
              </w:rPr>
            </m:ctrlPr>
          </m:accPr>
          <m:e>
            <m:r>
              <w:rPr>
                <w:rFonts w:ascii="Cambria Math" w:hAnsi="Cambria Math"/>
              </w:rPr>
              <m:t>x</m:t>
            </m:r>
          </m:e>
        </m:acc>
      </m:oMath>
      <w:r w:rsidR="00500805" w:rsidRPr="007D3F01">
        <w:tab/>
      </w:r>
      <w:proofErr w:type="gramStart"/>
      <w:r w:rsidR="00500805" w:rsidRPr="007D3F01">
        <w:t>represents</w:t>
      </w:r>
      <w:proofErr w:type="gramEnd"/>
      <w:r w:rsidR="00500805" w:rsidRPr="007D3F01">
        <w:t xml:space="preserve"> the </w:t>
      </w:r>
      <w:r w:rsidR="00500805" w:rsidRPr="007D3F01">
        <w:rPr>
          <w:i/>
        </w:rPr>
        <w:t>mean</w:t>
      </w:r>
      <w:r w:rsidR="00500805" w:rsidRPr="007D3F01">
        <w:t xml:space="preserve"> of a set of </w:t>
      </w:r>
      <w:r w:rsidR="00500805" w:rsidRPr="007D3F01">
        <w:rPr>
          <w:i/>
        </w:rPr>
        <w:t>sample</w:t>
      </w:r>
      <w:r w:rsidR="00500805" w:rsidRPr="007D3F01">
        <w:t xml:space="preserve"> values</w:t>
      </w:r>
    </w:p>
    <w:p w14:paraId="57F07017" w14:textId="77777777" w:rsidR="00500805" w:rsidRDefault="00500805" w:rsidP="00F17B5E">
      <w:pPr>
        <w:rPr>
          <w:b/>
        </w:rPr>
      </w:pPr>
    </w:p>
    <w:p w14:paraId="6DDD4B14" w14:textId="77777777" w:rsidR="00E42FEC" w:rsidRDefault="00500805" w:rsidP="00F17B5E">
      <w:pPr>
        <w:rPr>
          <w:iCs/>
        </w:rPr>
      </w:pPr>
      <w:proofErr w:type="spellStart"/>
      <w:proofErr w:type="gramStart"/>
      <w:r w:rsidRPr="00500805">
        <w:rPr>
          <w:iCs/>
        </w:rPr>
        <w:t>s</w:t>
      </w:r>
      <w:r w:rsidRPr="00500805">
        <w:rPr>
          <w:iCs/>
          <w:vertAlign w:val="subscript"/>
        </w:rPr>
        <w:t>x</w:t>
      </w:r>
      <w:proofErr w:type="spellEnd"/>
      <w:proofErr w:type="gramEnd"/>
      <w:r w:rsidRPr="00500805">
        <w:rPr>
          <w:iCs/>
          <w:vertAlign w:val="subscript"/>
        </w:rPr>
        <w:tab/>
      </w:r>
      <w:r w:rsidRPr="00500805">
        <w:rPr>
          <w:iCs/>
        </w:rPr>
        <w:t xml:space="preserve">represents the </w:t>
      </w:r>
      <w:r>
        <w:rPr>
          <w:i/>
          <w:iCs/>
        </w:rPr>
        <w:t xml:space="preserve">standard deviation </w:t>
      </w:r>
      <w:r>
        <w:rPr>
          <w:iCs/>
        </w:rPr>
        <w:t xml:space="preserve">of the set of </w:t>
      </w:r>
      <w:r w:rsidRPr="00500805">
        <w:rPr>
          <w:i/>
          <w:iCs/>
        </w:rPr>
        <w:t>sample</w:t>
      </w:r>
      <w:r>
        <w:rPr>
          <w:iCs/>
        </w:rPr>
        <w:t xml:space="preserve"> values represented by x</w:t>
      </w:r>
    </w:p>
    <w:p w14:paraId="66C7E045" w14:textId="77777777" w:rsidR="00E42FEC" w:rsidRDefault="00E42FEC" w:rsidP="00F17B5E">
      <w:pPr>
        <w:rPr>
          <w:iCs/>
        </w:rPr>
      </w:pPr>
    </w:p>
    <w:p w14:paraId="1CF3B3E6" w14:textId="66F18C28" w:rsidR="00E42FEC" w:rsidRPr="00500805" w:rsidRDefault="00000A6D" w:rsidP="002A60E9">
      <w:pPr>
        <w:ind w:left="720" w:hanging="720"/>
      </w:pPr>
      <m:oMath>
        <m:sSubSup>
          <m:sSubSupPr>
            <m:ctrlPr>
              <w:rPr>
                <w:rFonts w:ascii="Cambria Math" w:hAnsi="Cambria Math"/>
                <w:i/>
                <w:iCs/>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E42FEC" w:rsidRPr="00500805">
        <w:rPr>
          <w:iCs/>
          <w:vertAlign w:val="subscript"/>
        </w:rPr>
        <w:tab/>
      </w:r>
      <w:proofErr w:type="gramStart"/>
      <w:r w:rsidR="00E42FEC" w:rsidRPr="00500805">
        <w:rPr>
          <w:iCs/>
        </w:rPr>
        <w:t>represents</w:t>
      </w:r>
      <w:proofErr w:type="gramEnd"/>
      <w:r w:rsidR="00E42FEC" w:rsidRPr="00500805">
        <w:rPr>
          <w:iCs/>
        </w:rPr>
        <w:t xml:space="preserve"> the </w:t>
      </w:r>
      <w:r w:rsidR="00E42FEC">
        <w:rPr>
          <w:i/>
          <w:iCs/>
        </w:rPr>
        <w:t xml:space="preserve">variance </w:t>
      </w:r>
      <w:r w:rsidR="00E42FEC">
        <w:rPr>
          <w:iCs/>
        </w:rPr>
        <w:t xml:space="preserve">of the set of </w:t>
      </w:r>
      <w:r w:rsidR="00E42FEC" w:rsidRPr="00500805">
        <w:rPr>
          <w:i/>
          <w:iCs/>
        </w:rPr>
        <w:t>sample</w:t>
      </w:r>
      <w:r w:rsidR="00E42FEC">
        <w:rPr>
          <w:iCs/>
        </w:rPr>
        <w:t xml:space="preserve"> values represented by x</w:t>
      </w:r>
      <w:r w:rsidR="002A60E9">
        <w:rPr>
          <w:iCs/>
        </w:rPr>
        <w:t xml:space="preserve"> (variance is the standard deviation square</w:t>
      </w:r>
      <w:r w:rsidR="002A60E9">
        <w:t>d)</w:t>
      </w:r>
    </w:p>
    <w:p w14:paraId="3E091825" w14:textId="20C83E63" w:rsidR="00500805" w:rsidRPr="002F67A0" w:rsidRDefault="00500805" w:rsidP="00F17B5E">
      <w:r w:rsidRPr="00500805">
        <w:tab/>
      </w:r>
    </w:p>
    <w:p w14:paraId="2B324A5C" w14:textId="2163E6D4" w:rsidR="0086597F" w:rsidRPr="002B302F" w:rsidRDefault="002B302F" w:rsidP="00F17B5E">
      <w:pPr>
        <w:rPr>
          <w:b/>
        </w:rPr>
      </w:pPr>
      <w:r w:rsidRPr="002B302F">
        <w:rPr>
          <w:b/>
        </w:rPr>
        <w:t>STANDARD DEVIATION</w:t>
      </w:r>
    </w:p>
    <w:p w14:paraId="455D2511" w14:textId="77777777" w:rsidR="002B302F" w:rsidRDefault="002B302F" w:rsidP="00F17B5E"/>
    <w:p w14:paraId="14F8DC4D" w14:textId="4CBD6E10" w:rsidR="00EE6AA7" w:rsidRDefault="002B302F" w:rsidP="00EE6AA7">
      <w:r w:rsidRPr="002B302F">
        <w:t>The most common measure of spread</w:t>
      </w:r>
      <w:r w:rsidR="00180D8D">
        <w:t xml:space="preserve">, </w:t>
      </w:r>
      <w:r w:rsidR="00180D8D" w:rsidRPr="002B302F">
        <w:t xml:space="preserve">the </w:t>
      </w:r>
      <w:r w:rsidR="00180D8D" w:rsidRPr="002B302F">
        <w:rPr>
          <w:b/>
        </w:rPr>
        <w:t>standard deviation</w:t>
      </w:r>
      <w:r w:rsidR="00180D8D">
        <w:t>,</w:t>
      </w:r>
      <w:r w:rsidRPr="002B302F">
        <w:t xml:space="preserve"> looks at how far each observation is from t</w:t>
      </w:r>
      <w:r w:rsidR="00180D8D">
        <w:t xml:space="preserve">he mean.  </w:t>
      </w:r>
      <w:r w:rsidR="00EE6AA7" w:rsidRPr="00EE6AA7">
        <w:t xml:space="preserve">The </w:t>
      </w:r>
      <w:r w:rsidR="00EE6AA7" w:rsidRPr="00180D8D">
        <w:rPr>
          <w:bCs/>
        </w:rPr>
        <w:t>standard deviation</w:t>
      </w:r>
      <w:r w:rsidR="00EE6AA7" w:rsidRPr="00EE6AA7">
        <w:t xml:space="preserve"> </w:t>
      </w:r>
      <w:r w:rsidR="00EE6AA7">
        <w:t>(</w:t>
      </w:r>
      <w:proofErr w:type="spellStart"/>
      <w:r w:rsidR="00EE6AA7" w:rsidRPr="00500805">
        <w:rPr>
          <w:iCs/>
        </w:rPr>
        <w:t>s</w:t>
      </w:r>
      <w:r w:rsidR="00EE6AA7" w:rsidRPr="00500805">
        <w:rPr>
          <w:iCs/>
          <w:vertAlign w:val="subscript"/>
        </w:rPr>
        <w:t>x</w:t>
      </w:r>
      <w:proofErr w:type="spellEnd"/>
      <w:r w:rsidR="00EE6AA7">
        <w:rPr>
          <w:iCs/>
        </w:rPr>
        <w:t>)</w:t>
      </w:r>
      <w:r w:rsidR="00EE6AA7" w:rsidRPr="00EE6AA7">
        <w:rPr>
          <w:i/>
          <w:iCs/>
        </w:rPr>
        <w:t xml:space="preserve"> </w:t>
      </w:r>
      <w:r w:rsidR="00EE6AA7" w:rsidRPr="00EE6AA7">
        <w:t xml:space="preserve">measures the average distance of the observations from their mean. </w:t>
      </w:r>
      <w:proofErr w:type="gramStart"/>
      <w:r w:rsidR="00EE6AA7" w:rsidRPr="00EE6AA7">
        <w:t>It is calculated by finding an average of the squared distances and then taking the square root</w:t>
      </w:r>
      <w:proofErr w:type="gramEnd"/>
      <w:r w:rsidR="00EE6AA7" w:rsidRPr="00EE6AA7">
        <w:t xml:space="preserve">. This </w:t>
      </w:r>
      <w:r w:rsidR="00EE6AA7" w:rsidRPr="00765927">
        <w:rPr>
          <w:i/>
        </w:rPr>
        <w:t>average squared distance</w:t>
      </w:r>
      <w:r w:rsidR="00EE6AA7" w:rsidRPr="00EE6AA7">
        <w:t xml:space="preserve"> is called the </w:t>
      </w:r>
      <w:r w:rsidR="00EE6AA7" w:rsidRPr="00EE6AA7">
        <w:rPr>
          <w:b/>
          <w:bCs/>
        </w:rPr>
        <w:t>variance</w:t>
      </w:r>
      <w:r w:rsidR="005A731E">
        <w:rPr>
          <w:bCs/>
        </w:rPr>
        <w:t xml:space="preserve">, </w:t>
      </w:r>
      <m:oMath>
        <m:sSubSup>
          <m:sSubSupPr>
            <m:ctrlPr>
              <w:rPr>
                <w:rFonts w:ascii="Cambria Math" w:hAnsi="Cambria Math"/>
                <w:i/>
                <w:iCs/>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EE6AA7" w:rsidRPr="00EE6AA7">
        <w:t xml:space="preserve">. </w:t>
      </w:r>
    </w:p>
    <w:p w14:paraId="26417BAD" w14:textId="77777777" w:rsidR="003A7C69" w:rsidRDefault="003A7C69" w:rsidP="00EE6AA7"/>
    <w:p w14:paraId="7F221D17" w14:textId="41E84B97" w:rsidR="001074A3" w:rsidRDefault="00576C25" w:rsidP="002B302F">
      <w:r w:rsidRPr="00576C25">
        <w:rPr>
          <w:b/>
          <w:i/>
        </w:rPr>
        <w:t>Example 8:</w:t>
      </w:r>
      <w:r>
        <w:t xml:space="preserve"> </w:t>
      </w:r>
      <w:r w:rsidR="000C0ADB">
        <w:t>The mean</w:t>
      </w:r>
      <w:r w:rsidR="002F2FF9">
        <w:t xml:space="preserve">, </w:t>
      </w:r>
      <m:oMath>
        <m:acc>
          <m:accPr>
            <m:chr m:val="̅"/>
            <m:ctrlPr>
              <w:rPr>
                <w:rFonts w:ascii="Cambria Math" w:hAnsi="Cambria Math"/>
                <w:i/>
                <w:iCs/>
              </w:rPr>
            </m:ctrlPr>
          </m:accPr>
          <m:e>
            <m:r>
              <w:rPr>
                <w:rFonts w:ascii="Cambria Math" w:hAnsi="Cambria Math"/>
              </w:rPr>
              <m:t>x</m:t>
            </m:r>
          </m:e>
        </m:acc>
        <m:r>
          <w:rPr>
            <w:rFonts w:ascii="Cambria Math" w:hAnsi="Cambria Math"/>
          </w:rPr>
          <m:t>,</m:t>
        </m:r>
      </m:oMath>
      <w:r w:rsidR="000C0ADB">
        <w:t xml:space="preserve"> </w:t>
      </w:r>
      <w:r w:rsidR="001074A3">
        <w:t xml:space="preserve">measure of lead </w:t>
      </w:r>
      <w:r w:rsidR="00B861EE">
        <w:t xml:space="preserve">in the air </w:t>
      </w:r>
      <w:r w:rsidR="001074A3">
        <w:t xml:space="preserve">from </w:t>
      </w:r>
      <w:r>
        <w:rPr>
          <w:b/>
          <w:i/>
        </w:rPr>
        <w:t>e</w:t>
      </w:r>
      <w:r w:rsidR="001074A3" w:rsidRPr="00B657EA">
        <w:rPr>
          <w:b/>
          <w:i/>
        </w:rPr>
        <w:t>xample 1</w:t>
      </w:r>
      <w:r w:rsidR="001074A3">
        <w:t xml:space="preserve"> is 1.5438. </w:t>
      </w:r>
    </w:p>
    <w:tbl>
      <w:tblPr>
        <w:tblW w:w="9630" w:type="dxa"/>
        <w:tblInd w:w="108" w:type="dxa"/>
        <w:tblLayout w:type="fixed"/>
        <w:tblLook w:val="04A0" w:firstRow="1" w:lastRow="0" w:firstColumn="1" w:lastColumn="0" w:noHBand="0" w:noVBand="1"/>
      </w:tblPr>
      <w:tblGrid>
        <w:gridCol w:w="2610"/>
        <w:gridCol w:w="3060"/>
        <w:gridCol w:w="3960"/>
      </w:tblGrid>
      <w:tr w:rsidR="000562E3" w:rsidRPr="001074A3" w14:paraId="1EA7A838" w14:textId="254E44CC" w:rsidTr="001E5A6D">
        <w:trPr>
          <w:trHeight w:val="765"/>
        </w:trPr>
        <w:tc>
          <w:tcPr>
            <w:tcW w:w="2610" w:type="dxa"/>
            <w:tcBorders>
              <w:top w:val="nil"/>
              <w:left w:val="nil"/>
              <w:bottom w:val="nil"/>
              <w:right w:val="nil"/>
            </w:tcBorders>
            <w:shd w:val="clear" w:color="auto" w:fill="auto"/>
            <w:noWrap/>
            <w:vAlign w:val="bottom"/>
            <w:hideMark/>
          </w:tcPr>
          <w:p w14:paraId="5AC30872" w14:textId="301ACA2A" w:rsidR="00027188" w:rsidRPr="001074A3" w:rsidRDefault="00053820" w:rsidP="00106AC2">
            <w:pPr>
              <w:spacing w:after="120"/>
              <w:rPr>
                <w:rFonts w:ascii="Calibri" w:eastAsia="Times New Roman" w:hAnsi="Calibri" w:cs="Times New Roman"/>
                <w:b/>
                <w:color w:val="000000"/>
              </w:rPr>
            </w:pPr>
            <w:r>
              <w:rPr>
                <w:rFonts w:ascii="Calibri" w:eastAsia="Times New Roman" w:hAnsi="Calibri" w:cs="Times New Roman"/>
                <w:b/>
                <w:color w:val="000000"/>
              </w:rPr>
              <w:t xml:space="preserve">OBSERVATIONS </w:t>
            </w:r>
            <w:r w:rsidR="00027188" w:rsidRPr="00EE438E">
              <w:rPr>
                <w:rFonts w:ascii="Calibri" w:eastAsia="Times New Roman" w:hAnsi="Calibri" w:cs="Times New Roman"/>
                <w:color w:val="000000"/>
              </w:rPr>
              <w:t>(</w:t>
            </w:r>
            <w:r w:rsidR="00027188">
              <w:rPr>
                <w:rFonts w:ascii="Cambria" w:hAnsi="Cambria"/>
              </w:rPr>
              <w:t>μ</w:t>
            </w:r>
            <w:r w:rsidR="00027188">
              <w:t>g/m</w:t>
            </w:r>
            <w:r w:rsidR="00027188" w:rsidRPr="00E513B1">
              <w:rPr>
                <w:vertAlign w:val="superscript"/>
              </w:rPr>
              <w:t>3</w:t>
            </w:r>
            <w:r w:rsidR="00027188" w:rsidRPr="00717280">
              <w:t>)</w:t>
            </w:r>
          </w:p>
        </w:tc>
        <w:tc>
          <w:tcPr>
            <w:tcW w:w="3060" w:type="dxa"/>
            <w:tcBorders>
              <w:top w:val="nil"/>
              <w:left w:val="nil"/>
              <w:bottom w:val="nil"/>
              <w:right w:val="nil"/>
            </w:tcBorders>
            <w:shd w:val="clear" w:color="auto" w:fill="auto"/>
            <w:noWrap/>
            <w:vAlign w:val="bottom"/>
            <w:hideMark/>
          </w:tcPr>
          <w:p w14:paraId="0727D875" w14:textId="44582C2D" w:rsidR="00027188" w:rsidRPr="001074A3" w:rsidRDefault="00027188" w:rsidP="00106AC2">
            <w:pPr>
              <w:spacing w:after="120"/>
              <w:rPr>
                <w:rFonts w:ascii="Calibri" w:eastAsia="Times New Roman" w:hAnsi="Calibri" w:cs="Times New Roman"/>
                <w:b/>
                <w:color w:val="000000"/>
              </w:rPr>
            </w:pPr>
            <w:r w:rsidRPr="001074A3">
              <w:rPr>
                <w:rFonts w:ascii="Calibri" w:eastAsia="Times New Roman" w:hAnsi="Calibri" w:cs="Times New Roman"/>
                <w:b/>
                <w:color w:val="000000"/>
              </w:rPr>
              <w:t>DIFFERENCE FROM MEAN</w:t>
            </w:r>
            <w:r w:rsidR="00697B7D">
              <w:rPr>
                <w:rFonts w:ascii="Calibri" w:eastAsia="Times New Roman" w:hAnsi="Calibri" w:cs="Times New Roman"/>
                <w:b/>
                <w:color w:val="000000"/>
              </w:rPr>
              <w:br/>
            </w:r>
            <w:r w:rsidR="00D735CD" w:rsidRPr="00EE438E">
              <w:rPr>
                <w:rFonts w:ascii="Calibri" w:eastAsia="Times New Roman" w:hAnsi="Calibri" w:cs="Times New Roman"/>
                <w:color w:val="000000"/>
              </w:rPr>
              <w:t>(</w:t>
            </w:r>
            <w:r w:rsidR="00D735CD">
              <w:rPr>
                <w:rFonts w:ascii="Cambria" w:hAnsi="Cambria"/>
              </w:rPr>
              <w:t>μ</w:t>
            </w:r>
            <w:r w:rsidR="00D735CD">
              <w:t>g/m</w:t>
            </w:r>
            <w:r w:rsidR="00D735CD" w:rsidRPr="00E513B1">
              <w:rPr>
                <w:vertAlign w:val="superscript"/>
              </w:rPr>
              <w:t>3</w:t>
            </w:r>
            <w:r w:rsidR="00D735CD" w:rsidRPr="00717280">
              <w:t>)</w:t>
            </w:r>
            <w:r w:rsidR="00D735CD">
              <w:t xml:space="preserve"> </w:t>
            </w:r>
          </w:p>
        </w:tc>
        <w:tc>
          <w:tcPr>
            <w:tcW w:w="3960" w:type="dxa"/>
            <w:tcBorders>
              <w:top w:val="nil"/>
              <w:left w:val="nil"/>
              <w:bottom w:val="nil"/>
              <w:right w:val="nil"/>
            </w:tcBorders>
            <w:vAlign w:val="bottom"/>
          </w:tcPr>
          <w:p w14:paraId="24C79C1D" w14:textId="37B82211" w:rsidR="00027188" w:rsidRPr="001074A3" w:rsidRDefault="00027188" w:rsidP="00106AC2">
            <w:pPr>
              <w:spacing w:after="120"/>
              <w:rPr>
                <w:rFonts w:ascii="Calibri" w:eastAsia="Times New Roman" w:hAnsi="Calibri" w:cs="Times New Roman"/>
                <w:b/>
                <w:color w:val="000000"/>
              </w:rPr>
            </w:pPr>
            <w:r>
              <w:rPr>
                <w:rFonts w:ascii="Calibri" w:eastAsia="Times New Roman" w:hAnsi="Calibri" w:cs="Times New Roman"/>
                <w:b/>
                <w:color w:val="000000"/>
              </w:rPr>
              <w:t>SQUARE THE DIFFERENCE</w:t>
            </w:r>
            <w:r w:rsidR="000562E3">
              <w:rPr>
                <w:rFonts w:ascii="Calibri" w:eastAsia="Times New Roman" w:hAnsi="Calibri" w:cs="Times New Roman"/>
                <w:b/>
                <w:color w:val="000000"/>
              </w:rPr>
              <w:t xml:space="preserve"> </w:t>
            </w:r>
            <w:r w:rsidR="00697B7D">
              <w:rPr>
                <w:rFonts w:ascii="Calibri" w:eastAsia="Times New Roman" w:hAnsi="Calibri" w:cs="Times New Roman"/>
                <w:b/>
                <w:color w:val="000000"/>
              </w:rPr>
              <w:br/>
            </w:r>
            <w:r>
              <w:rPr>
                <w:rFonts w:ascii="Cambria" w:hAnsi="Cambria"/>
              </w:rPr>
              <w:t>(μ</w:t>
            </w:r>
            <w:r>
              <w:t>g/</w:t>
            </w:r>
            <w:proofErr w:type="gramStart"/>
            <w:r>
              <w:t>m</w:t>
            </w:r>
            <w:r w:rsidRPr="00E513B1">
              <w:rPr>
                <w:vertAlign w:val="superscript"/>
              </w:rPr>
              <w:t>3</w:t>
            </w:r>
            <w:r>
              <w:t>)</w:t>
            </w:r>
            <w:r w:rsidRPr="00717280">
              <w:rPr>
                <w:vertAlign w:val="superscript"/>
              </w:rPr>
              <w:t>2</w:t>
            </w:r>
            <w:proofErr w:type="gramEnd"/>
          </w:p>
        </w:tc>
      </w:tr>
      <w:tr w:rsidR="000562E3" w:rsidRPr="001074A3" w14:paraId="0A23A7AC" w14:textId="35283C82" w:rsidTr="001E5A6D">
        <w:trPr>
          <w:trHeight w:val="300"/>
        </w:trPr>
        <w:tc>
          <w:tcPr>
            <w:tcW w:w="2610" w:type="dxa"/>
            <w:tcBorders>
              <w:top w:val="nil"/>
              <w:left w:val="nil"/>
              <w:bottom w:val="nil"/>
              <w:right w:val="nil"/>
            </w:tcBorders>
            <w:shd w:val="clear" w:color="auto" w:fill="auto"/>
            <w:noWrap/>
            <w:vAlign w:val="bottom"/>
            <w:hideMark/>
          </w:tcPr>
          <w:p w14:paraId="20ED2A29" w14:textId="0EBB7880" w:rsidR="00027188" w:rsidRPr="001074A3" w:rsidRDefault="00000A6D" w:rsidP="000271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oMath>
            <w:r w:rsidR="00027188">
              <w:rPr>
                <w:rFonts w:ascii="Calibri" w:eastAsia="Times New Roman" w:hAnsi="Calibri" w:cs="Times New Roman"/>
                <w:color w:val="000000"/>
              </w:rPr>
              <w:t>=</w:t>
            </w:r>
            <w:r w:rsidR="00027188" w:rsidRPr="001074A3">
              <w:rPr>
                <w:rFonts w:ascii="Calibri" w:eastAsia="Times New Roman" w:hAnsi="Calibri" w:cs="Times New Roman"/>
                <w:color w:val="000000"/>
              </w:rPr>
              <w:t>0.42</w:t>
            </w:r>
          </w:p>
        </w:tc>
        <w:tc>
          <w:tcPr>
            <w:tcW w:w="3060" w:type="dxa"/>
            <w:tcBorders>
              <w:top w:val="nil"/>
              <w:left w:val="nil"/>
              <w:bottom w:val="nil"/>
              <w:right w:val="nil"/>
            </w:tcBorders>
            <w:shd w:val="clear" w:color="auto" w:fill="auto"/>
            <w:noWrap/>
            <w:vAlign w:val="bottom"/>
            <w:hideMark/>
          </w:tcPr>
          <w:p w14:paraId="45773B1D" w14:textId="04AA7410" w:rsidR="00027188" w:rsidRPr="001074A3"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 xml:space="preserve">(0.42 - </w:t>
            </w:r>
            <w:r>
              <w:t xml:space="preserve">1.5438) = </w:t>
            </w:r>
            <w:r w:rsidRPr="001074A3">
              <w:rPr>
                <w:rFonts w:ascii="Calibri" w:eastAsia="Times New Roman" w:hAnsi="Calibri" w:cs="Times New Roman"/>
                <w:color w:val="000000"/>
              </w:rPr>
              <w:t>-1.1183</w:t>
            </w:r>
          </w:p>
        </w:tc>
        <w:tc>
          <w:tcPr>
            <w:tcW w:w="3960" w:type="dxa"/>
            <w:tcBorders>
              <w:top w:val="nil"/>
              <w:left w:val="nil"/>
              <w:bottom w:val="nil"/>
              <w:right w:val="nil"/>
            </w:tcBorders>
            <w:vAlign w:val="bottom"/>
          </w:tcPr>
          <w:p w14:paraId="1EC33089" w14:textId="28F3D384" w:rsidR="00027188" w:rsidRPr="00027188"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w:t>
            </w:r>
            <w:r w:rsidRPr="001074A3">
              <w:rPr>
                <w:rFonts w:ascii="Calibri" w:eastAsia="Times New Roman" w:hAnsi="Calibri" w:cs="Times New Roman"/>
                <w:color w:val="000000"/>
              </w:rPr>
              <w:t>-1.1183</w:t>
            </w:r>
            <w:r>
              <w:t>)</w:t>
            </w:r>
            <w:r w:rsidRPr="00717280">
              <w:rPr>
                <w:vertAlign w:val="superscript"/>
              </w:rPr>
              <w:t xml:space="preserve"> 2</w:t>
            </w:r>
            <w:r>
              <w:t xml:space="preserve"> = 1.2507</w:t>
            </w:r>
          </w:p>
        </w:tc>
      </w:tr>
      <w:tr w:rsidR="000562E3" w:rsidRPr="001074A3" w14:paraId="761CB381" w14:textId="780192D4" w:rsidTr="001E5A6D">
        <w:trPr>
          <w:trHeight w:val="300"/>
        </w:trPr>
        <w:tc>
          <w:tcPr>
            <w:tcW w:w="2610" w:type="dxa"/>
            <w:tcBorders>
              <w:top w:val="nil"/>
              <w:left w:val="nil"/>
              <w:bottom w:val="nil"/>
              <w:right w:val="nil"/>
            </w:tcBorders>
            <w:shd w:val="clear" w:color="auto" w:fill="auto"/>
            <w:noWrap/>
            <w:vAlign w:val="bottom"/>
            <w:hideMark/>
          </w:tcPr>
          <w:p w14:paraId="14E426B0" w14:textId="7E80C6E5" w:rsidR="00027188" w:rsidRPr="001074A3" w:rsidRDefault="00000A6D" w:rsidP="000271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2</m:t>
                  </m:r>
                </m:sub>
              </m:sSub>
            </m:oMath>
            <w:r w:rsidR="00027188">
              <w:rPr>
                <w:rFonts w:ascii="Calibri" w:eastAsia="Times New Roman" w:hAnsi="Calibri" w:cs="Times New Roman"/>
                <w:color w:val="000000"/>
              </w:rPr>
              <w:t>=</w:t>
            </w:r>
            <w:r w:rsidR="00027188" w:rsidRPr="001074A3">
              <w:rPr>
                <w:rFonts w:ascii="Calibri" w:eastAsia="Times New Roman" w:hAnsi="Calibri" w:cs="Times New Roman"/>
                <w:color w:val="000000"/>
              </w:rPr>
              <w:t>0.48</w:t>
            </w:r>
          </w:p>
        </w:tc>
        <w:tc>
          <w:tcPr>
            <w:tcW w:w="3060" w:type="dxa"/>
            <w:tcBorders>
              <w:top w:val="nil"/>
              <w:left w:val="nil"/>
              <w:bottom w:val="nil"/>
              <w:right w:val="nil"/>
            </w:tcBorders>
            <w:shd w:val="clear" w:color="auto" w:fill="auto"/>
            <w:noWrap/>
            <w:vAlign w:val="bottom"/>
            <w:hideMark/>
          </w:tcPr>
          <w:p w14:paraId="0FACE011" w14:textId="3AE9EB16" w:rsidR="00027188" w:rsidRPr="001074A3"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 xml:space="preserve">(0.48 - </w:t>
            </w:r>
            <w:r>
              <w:t xml:space="preserve">1.5438) = </w:t>
            </w:r>
            <w:r w:rsidRPr="001074A3">
              <w:rPr>
                <w:rFonts w:ascii="Calibri" w:eastAsia="Times New Roman" w:hAnsi="Calibri" w:cs="Times New Roman"/>
                <w:color w:val="000000"/>
              </w:rPr>
              <w:t>-1.0583</w:t>
            </w:r>
          </w:p>
        </w:tc>
        <w:tc>
          <w:tcPr>
            <w:tcW w:w="3960" w:type="dxa"/>
            <w:tcBorders>
              <w:top w:val="nil"/>
              <w:left w:val="nil"/>
              <w:bottom w:val="nil"/>
              <w:right w:val="nil"/>
            </w:tcBorders>
            <w:vAlign w:val="bottom"/>
          </w:tcPr>
          <w:p w14:paraId="780B5100" w14:textId="1EB827A7" w:rsidR="00027188" w:rsidRPr="00027188"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w:t>
            </w:r>
            <w:r w:rsidR="000562E3" w:rsidRPr="001074A3">
              <w:rPr>
                <w:rFonts w:ascii="Calibri" w:eastAsia="Times New Roman" w:hAnsi="Calibri" w:cs="Times New Roman"/>
                <w:color w:val="000000"/>
              </w:rPr>
              <w:t>-1.0583</w:t>
            </w:r>
            <w:r>
              <w:t>)</w:t>
            </w:r>
            <w:r w:rsidRPr="00717280">
              <w:rPr>
                <w:vertAlign w:val="superscript"/>
              </w:rPr>
              <w:t xml:space="preserve"> 2</w:t>
            </w:r>
            <w:r>
              <w:t xml:space="preserve"> = </w:t>
            </w:r>
            <w:r>
              <w:rPr>
                <w:rFonts w:ascii="Calibri" w:eastAsia="Times New Roman" w:hAnsi="Calibri" w:cs="Times New Roman"/>
                <w:color w:val="000000"/>
              </w:rPr>
              <w:t>1.1201</w:t>
            </w:r>
          </w:p>
        </w:tc>
      </w:tr>
      <w:tr w:rsidR="000562E3" w:rsidRPr="001074A3" w14:paraId="561DB777" w14:textId="6BBF9594" w:rsidTr="001E5A6D">
        <w:trPr>
          <w:trHeight w:val="300"/>
        </w:trPr>
        <w:tc>
          <w:tcPr>
            <w:tcW w:w="2610" w:type="dxa"/>
            <w:tcBorders>
              <w:top w:val="nil"/>
              <w:left w:val="nil"/>
              <w:bottom w:val="nil"/>
              <w:right w:val="nil"/>
            </w:tcBorders>
            <w:shd w:val="clear" w:color="auto" w:fill="auto"/>
            <w:noWrap/>
            <w:vAlign w:val="bottom"/>
            <w:hideMark/>
          </w:tcPr>
          <w:p w14:paraId="461F5912" w14:textId="1E8AEF3D" w:rsidR="00027188" w:rsidRPr="001074A3" w:rsidRDefault="00000A6D" w:rsidP="000271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3</m:t>
                  </m:r>
                </m:sub>
              </m:sSub>
            </m:oMath>
            <w:r w:rsidR="00027188">
              <w:rPr>
                <w:rFonts w:ascii="Calibri" w:eastAsia="Times New Roman" w:hAnsi="Calibri" w:cs="Times New Roman"/>
                <w:color w:val="000000"/>
              </w:rPr>
              <w:t>=</w:t>
            </w:r>
            <w:r w:rsidR="00027188" w:rsidRPr="001074A3">
              <w:rPr>
                <w:rFonts w:ascii="Calibri" w:eastAsia="Times New Roman" w:hAnsi="Calibri" w:cs="Times New Roman"/>
                <w:color w:val="000000"/>
              </w:rPr>
              <w:t>0.73</w:t>
            </w:r>
          </w:p>
        </w:tc>
        <w:tc>
          <w:tcPr>
            <w:tcW w:w="3060" w:type="dxa"/>
            <w:tcBorders>
              <w:top w:val="nil"/>
              <w:left w:val="nil"/>
              <w:bottom w:val="nil"/>
              <w:right w:val="nil"/>
            </w:tcBorders>
            <w:shd w:val="clear" w:color="auto" w:fill="auto"/>
            <w:noWrap/>
            <w:vAlign w:val="bottom"/>
            <w:hideMark/>
          </w:tcPr>
          <w:p w14:paraId="3BA8CF19" w14:textId="1D54E0B4" w:rsidR="00027188" w:rsidRPr="001074A3"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 xml:space="preserve">(0.73 - </w:t>
            </w:r>
            <w:r>
              <w:t xml:space="preserve">1.5438) = </w:t>
            </w:r>
            <w:r w:rsidRPr="001074A3">
              <w:rPr>
                <w:rFonts w:ascii="Calibri" w:eastAsia="Times New Roman" w:hAnsi="Calibri" w:cs="Times New Roman"/>
                <w:color w:val="000000"/>
              </w:rPr>
              <w:t>-0.8083</w:t>
            </w:r>
          </w:p>
        </w:tc>
        <w:tc>
          <w:tcPr>
            <w:tcW w:w="3960" w:type="dxa"/>
            <w:tcBorders>
              <w:top w:val="nil"/>
              <w:left w:val="nil"/>
              <w:bottom w:val="nil"/>
              <w:right w:val="nil"/>
            </w:tcBorders>
          </w:tcPr>
          <w:p w14:paraId="68DBE5DC" w14:textId="4DA9A8B7" w:rsidR="00027188" w:rsidRPr="00027188" w:rsidRDefault="00027188" w:rsidP="00027188">
            <w:pPr>
              <w:spacing w:before="20" w:after="20"/>
              <w:rPr>
                <w:rFonts w:ascii="Calibri" w:eastAsia="Times New Roman" w:hAnsi="Calibri" w:cs="Times New Roman"/>
                <w:color w:val="000000"/>
                <w:vertAlign w:val="superscript"/>
              </w:rPr>
            </w:pPr>
            <w:r>
              <w:rPr>
                <w:rFonts w:ascii="Calibri" w:eastAsia="Times New Roman" w:hAnsi="Calibri" w:cs="Times New Roman"/>
                <w:color w:val="000000"/>
              </w:rPr>
              <w:t>(</w:t>
            </w:r>
            <w:r w:rsidR="000562E3" w:rsidRPr="001074A3">
              <w:rPr>
                <w:rFonts w:ascii="Calibri" w:eastAsia="Times New Roman" w:hAnsi="Calibri" w:cs="Times New Roman"/>
                <w:color w:val="000000"/>
              </w:rPr>
              <w:t>-0.8083</w:t>
            </w:r>
            <w:r w:rsidRPr="00A936D2">
              <w:t>)</w:t>
            </w:r>
            <w:r w:rsidRPr="00717280">
              <w:rPr>
                <w:vertAlign w:val="superscript"/>
              </w:rPr>
              <w:t xml:space="preserve"> 2</w:t>
            </w:r>
            <w:r>
              <w:t xml:space="preserve"> = </w:t>
            </w:r>
            <w:r>
              <w:rPr>
                <w:rFonts w:ascii="Calibri" w:eastAsia="Times New Roman" w:hAnsi="Calibri" w:cs="Times New Roman"/>
                <w:color w:val="000000"/>
              </w:rPr>
              <w:t>0.6534</w:t>
            </w:r>
          </w:p>
        </w:tc>
      </w:tr>
      <w:tr w:rsidR="000562E3" w:rsidRPr="001074A3" w14:paraId="6B350FDA" w14:textId="600C8BC7" w:rsidTr="001E5A6D">
        <w:trPr>
          <w:trHeight w:val="300"/>
        </w:trPr>
        <w:tc>
          <w:tcPr>
            <w:tcW w:w="2610" w:type="dxa"/>
            <w:tcBorders>
              <w:top w:val="nil"/>
              <w:left w:val="nil"/>
              <w:bottom w:val="nil"/>
              <w:right w:val="nil"/>
            </w:tcBorders>
            <w:shd w:val="clear" w:color="auto" w:fill="auto"/>
            <w:noWrap/>
            <w:vAlign w:val="bottom"/>
            <w:hideMark/>
          </w:tcPr>
          <w:p w14:paraId="4D1431B6" w14:textId="0E282528" w:rsidR="00027188" w:rsidRPr="001074A3" w:rsidRDefault="00000A6D" w:rsidP="000271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4</m:t>
                  </m:r>
                </m:sub>
              </m:sSub>
            </m:oMath>
            <w:r w:rsidR="00027188">
              <w:rPr>
                <w:rFonts w:ascii="Calibri" w:eastAsia="Times New Roman" w:hAnsi="Calibri" w:cs="Times New Roman"/>
                <w:color w:val="000000"/>
              </w:rPr>
              <w:t>=</w:t>
            </w:r>
            <w:r w:rsidR="00027188" w:rsidRPr="001074A3">
              <w:rPr>
                <w:rFonts w:ascii="Calibri" w:eastAsia="Times New Roman" w:hAnsi="Calibri" w:cs="Times New Roman"/>
                <w:color w:val="000000"/>
              </w:rPr>
              <w:t>1.1</w:t>
            </w:r>
          </w:p>
        </w:tc>
        <w:tc>
          <w:tcPr>
            <w:tcW w:w="3060" w:type="dxa"/>
            <w:tcBorders>
              <w:top w:val="nil"/>
              <w:left w:val="nil"/>
              <w:bottom w:val="nil"/>
              <w:right w:val="nil"/>
            </w:tcBorders>
            <w:shd w:val="clear" w:color="auto" w:fill="auto"/>
            <w:noWrap/>
            <w:vAlign w:val="bottom"/>
            <w:hideMark/>
          </w:tcPr>
          <w:p w14:paraId="1AC3F906" w14:textId="2D0F533A" w:rsidR="00027188" w:rsidRPr="001074A3"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 xml:space="preserve">(1.1 - </w:t>
            </w:r>
            <w:r>
              <w:t xml:space="preserve">1.5438) = </w:t>
            </w:r>
            <w:r w:rsidRPr="001074A3">
              <w:rPr>
                <w:rFonts w:ascii="Calibri" w:eastAsia="Times New Roman" w:hAnsi="Calibri" w:cs="Times New Roman"/>
                <w:color w:val="000000"/>
              </w:rPr>
              <w:t>-0.4383</w:t>
            </w:r>
          </w:p>
        </w:tc>
        <w:tc>
          <w:tcPr>
            <w:tcW w:w="3960" w:type="dxa"/>
            <w:tcBorders>
              <w:top w:val="nil"/>
              <w:left w:val="nil"/>
              <w:bottom w:val="nil"/>
              <w:right w:val="nil"/>
            </w:tcBorders>
          </w:tcPr>
          <w:p w14:paraId="4FEBA03E" w14:textId="38CCFD7C" w:rsidR="00027188" w:rsidRPr="00027188"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w:t>
            </w:r>
            <w:r w:rsidR="000562E3" w:rsidRPr="001074A3">
              <w:rPr>
                <w:rFonts w:ascii="Calibri" w:eastAsia="Times New Roman" w:hAnsi="Calibri" w:cs="Times New Roman"/>
                <w:color w:val="000000"/>
              </w:rPr>
              <w:t>-0.4383</w:t>
            </w:r>
            <w:r w:rsidRPr="00A936D2">
              <w:t>)</w:t>
            </w:r>
            <w:r w:rsidRPr="00717280">
              <w:rPr>
                <w:vertAlign w:val="superscript"/>
              </w:rPr>
              <w:t xml:space="preserve"> 2</w:t>
            </w:r>
            <w:r>
              <w:t xml:space="preserve"> = </w:t>
            </w:r>
            <w:r>
              <w:rPr>
                <w:rFonts w:ascii="Calibri" w:eastAsia="Times New Roman" w:hAnsi="Calibri" w:cs="Times New Roman"/>
                <w:color w:val="000000"/>
              </w:rPr>
              <w:t>0.1921</w:t>
            </w:r>
          </w:p>
        </w:tc>
      </w:tr>
      <w:tr w:rsidR="000562E3" w:rsidRPr="001074A3" w14:paraId="0AEC87F2" w14:textId="3244957F" w:rsidTr="001E5A6D">
        <w:trPr>
          <w:trHeight w:val="300"/>
        </w:trPr>
        <w:tc>
          <w:tcPr>
            <w:tcW w:w="2610" w:type="dxa"/>
            <w:tcBorders>
              <w:top w:val="nil"/>
              <w:left w:val="nil"/>
              <w:bottom w:val="nil"/>
              <w:right w:val="nil"/>
            </w:tcBorders>
            <w:shd w:val="clear" w:color="auto" w:fill="auto"/>
            <w:noWrap/>
            <w:vAlign w:val="bottom"/>
            <w:hideMark/>
          </w:tcPr>
          <w:p w14:paraId="6DAE12A2" w14:textId="162A9218" w:rsidR="00027188" w:rsidRPr="001074A3" w:rsidRDefault="00000A6D" w:rsidP="000271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5</m:t>
                  </m:r>
                </m:sub>
              </m:sSub>
            </m:oMath>
            <w:r w:rsidR="00027188">
              <w:rPr>
                <w:rFonts w:ascii="Calibri" w:eastAsia="Times New Roman" w:hAnsi="Calibri" w:cs="Times New Roman"/>
                <w:color w:val="000000"/>
              </w:rPr>
              <w:t>=</w:t>
            </w:r>
            <w:r w:rsidR="00027188" w:rsidRPr="001074A3">
              <w:rPr>
                <w:rFonts w:ascii="Calibri" w:eastAsia="Times New Roman" w:hAnsi="Calibri" w:cs="Times New Roman"/>
                <w:color w:val="000000"/>
              </w:rPr>
              <w:t>1.1</w:t>
            </w:r>
          </w:p>
        </w:tc>
        <w:tc>
          <w:tcPr>
            <w:tcW w:w="3060" w:type="dxa"/>
            <w:tcBorders>
              <w:top w:val="nil"/>
              <w:left w:val="nil"/>
              <w:bottom w:val="nil"/>
              <w:right w:val="nil"/>
            </w:tcBorders>
            <w:shd w:val="clear" w:color="auto" w:fill="auto"/>
            <w:noWrap/>
            <w:vAlign w:val="bottom"/>
            <w:hideMark/>
          </w:tcPr>
          <w:p w14:paraId="4A0DB52E" w14:textId="414FBA84" w:rsidR="00027188" w:rsidRPr="001074A3"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 xml:space="preserve">(1.1 - </w:t>
            </w:r>
            <w:r>
              <w:t xml:space="preserve">1.5438) = </w:t>
            </w:r>
            <w:r w:rsidRPr="001074A3">
              <w:rPr>
                <w:rFonts w:ascii="Calibri" w:eastAsia="Times New Roman" w:hAnsi="Calibri" w:cs="Times New Roman"/>
                <w:color w:val="000000"/>
              </w:rPr>
              <w:t>-0.4383</w:t>
            </w:r>
          </w:p>
        </w:tc>
        <w:tc>
          <w:tcPr>
            <w:tcW w:w="3960" w:type="dxa"/>
            <w:tcBorders>
              <w:top w:val="nil"/>
              <w:left w:val="nil"/>
              <w:bottom w:val="nil"/>
              <w:right w:val="nil"/>
            </w:tcBorders>
          </w:tcPr>
          <w:p w14:paraId="532AF819" w14:textId="4214C956" w:rsidR="00027188" w:rsidRPr="00027188"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w:t>
            </w:r>
            <w:r w:rsidR="000562E3" w:rsidRPr="001074A3">
              <w:rPr>
                <w:rFonts w:ascii="Calibri" w:eastAsia="Times New Roman" w:hAnsi="Calibri" w:cs="Times New Roman"/>
                <w:color w:val="000000"/>
              </w:rPr>
              <w:t>-0.4383</w:t>
            </w:r>
            <w:r w:rsidRPr="00A936D2">
              <w:t>)</w:t>
            </w:r>
            <w:r w:rsidRPr="00717280">
              <w:rPr>
                <w:vertAlign w:val="superscript"/>
              </w:rPr>
              <w:t xml:space="preserve"> 2</w:t>
            </w:r>
            <w:r>
              <w:t xml:space="preserve"> = </w:t>
            </w:r>
            <w:r>
              <w:rPr>
                <w:rFonts w:ascii="Calibri" w:eastAsia="Times New Roman" w:hAnsi="Calibri" w:cs="Times New Roman"/>
                <w:color w:val="000000"/>
              </w:rPr>
              <w:t>0.1921</w:t>
            </w:r>
          </w:p>
        </w:tc>
      </w:tr>
      <w:tr w:rsidR="000562E3" w:rsidRPr="001074A3" w14:paraId="7F0BF80F" w14:textId="74B0F1E1" w:rsidTr="001E5A6D">
        <w:trPr>
          <w:trHeight w:val="300"/>
        </w:trPr>
        <w:tc>
          <w:tcPr>
            <w:tcW w:w="2610" w:type="dxa"/>
            <w:tcBorders>
              <w:top w:val="nil"/>
              <w:left w:val="nil"/>
              <w:bottom w:val="nil"/>
              <w:right w:val="nil"/>
            </w:tcBorders>
            <w:shd w:val="clear" w:color="auto" w:fill="auto"/>
            <w:noWrap/>
            <w:vAlign w:val="bottom"/>
            <w:hideMark/>
          </w:tcPr>
          <w:p w14:paraId="2F280769" w14:textId="224D01FF" w:rsidR="00027188" w:rsidRPr="001074A3" w:rsidRDefault="00000A6D" w:rsidP="000271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6</m:t>
                  </m:r>
                </m:sub>
              </m:sSub>
            </m:oMath>
            <w:r w:rsidR="00027188">
              <w:rPr>
                <w:rFonts w:ascii="Calibri" w:eastAsia="Times New Roman" w:hAnsi="Calibri" w:cs="Times New Roman"/>
                <w:color w:val="000000"/>
              </w:rPr>
              <w:t>=</w:t>
            </w:r>
            <w:r w:rsidR="00027188" w:rsidRPr="001074A3">
              <w:rPr>
                <w:rFonts w:ascii="Calibri" w:eastAsia="Times New Roman" w:hAnsi="Calibri" w:cs="Times New Roman"/>
                <w:color w:val="000000"/>
              </w:rPr>
              <w:t>5.4</w:t>
            </w:r>
          </w:p>
        </w:tc>
        <w:tc>
          <w:tcPr>
            <w:tcW w:w="3060" w:type="dxa"/>
            <w:tcBorders>
              <w:top w:val="nil"/>
              <w:left w:val="nil"/>
              <w:bottom w:val="nil"/>
              <w:right w:val="nil"/>
            </w:tcBorders>
            <w:shd w:val="clear" w:color="auto" w:fill="auto"/>
            <w:noWrap/>
            <w:vAlign w:val="bottom"/>
            <w:hideMark/>
          </w:tcPr>
          <w:p w14:paraId="2DB11F56" w14:textId="396C122F" w:rsidR="00027188" w:rsidRPr="001074A3"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 xml:space="preserve">(5.4 - </w:t>
            </w:r>
            <w:r>
              <w:t xml:space="preserve">1.5438) = </w:t>
            </w:r>
            <w:r w:rsidRPr="001074A3">
              <w:rPr>
                <w:rFonts w:ascii="Calibri" w:eastAsia="Times New Roman" w:hAnsi="Calibri" w:cs="Times New Roman"/>
                <w:color w:val="000000"/>
              </w:rPr>
              <w:t>3.8617</w:t>
            </w:r>
          </w:p>
        </w:tc>
        <w:tc>
          <w:tcPr>
            <w:tcW w:w="3960" w:type="dxa"/>
            <w:tcBorders>
              <w:top w:val="nil"/>
              <w:left w:val="nil"/>
              <w:bottom w:val="nil"/>
              <w:right w:val="nil"/>
            </w:tcBorders>
          </w:tcPr>
          <w:p w14:paraId="78145771" w14:textId="36C89504" w:rsidR="00027188" w:rsidRPr="00027188" w:rsidRDefault="00027188" w:rsidP="00027188">
            <w:pPr>
              <w:spacing w:before="20" w:after="20"/>
              <w:rPr>
                <w:rFonts w:ascii="Calibri" w:eastAsia="Times New Roman" w:hAnsi="Calibri" w:cs="Times New Roman"/>
                <w:color w:val="000000"/>
              </w:rPr>
            </w:pPr>
            <w:r>
              <w:rPr>
                <w:rFonts w:ascii="Calibri" w:eastAsia="Times New Roman" w:hAnsi="Calibri" w:cs="Times New Roman"/>
                <w:color w:val="000000"/>
              </w:rPr>
              <w:t>(</w:t>
            </w:r>
            <w:r w:rsidR="000562E3" w:rsidRPr="001074A3">
              <w:rPr>
                <w:rFonts w:ascii="Calibri" w:eastAsia="Times New Roman" w:hAnsi="Calibri" w:cs="Times New Roman"/>
                <w:color w:val="000000"/>
              </w:rPr>
              <w:t>3.8617</w:t>
            </w:r>
            <w:r w:rsidRPr="00A936D2">
              <w:t>)</w:t>
            </w:r>
            <w:r w:rsidRPr="00717280">
              <w:rPr>
                <w:vertAlign w:val="superscript"/>
              </w:rPr>
              <w:t xml:space="preserve"> 2</w:t>
            </w:r>
            <w:r>
              <w:t xml:space="preserve"> = </w:t>
            </w:r>
            <w:r>
              <w:rPr>
                <w:rFonts w:ascii="Calibri" w:eastAsia="Times New Roman" w:hAnsi="Calibri" w:cs="Times New Roman"/>
                <w:color w:val="000000"/>
              </w:rPr>
              <w:t>14.9125</w:t>
            </w:r>
          </w:p>
        </w:tc>
      </w:tr>
      <w:tr w:rsidR="000562E3" w:rsidRPr="001074A3" w14:paraId="5DE5FE2F" w14:textId="78DD5280" w:rsidTr="001E5A6D">
        <w:trPr>
          <w:trHeight w:val="300"/>
        </w:trPr>
        <w:tc>
          <w:tcPr>
            <w:tcW w:w="2610" w:type="dxa"/>
            <w:tcBorders>
              <w:top w:val="nil"/>
              <w:left w:val="nil"/>
              <w:bottom w:val="nil"/>
              <w:right w:val="nil"/>
            </w:tcBorders>
            <w:shd w:val="clear" w:color="auto" w:fill="auto"/>
            <w:noWrap/>
            <w:vAlign w:val="bottom"/>
            <w:hideMark/>
          </w:tcPr>
          <w:p w14:paraId="09386524" w14:textId="35B95D46" w:rsidR="00027188" w:rsidRPr="001074A3" w:rsidRDefault="00027188" w:rsidP="00027188">
            <w:pPr>
              <w:spacing w:before="120"/>
              <w:rPr>
                <w:rFonts w:ascii="Calibri" w:eastAsia="Times New Roman" w:hAnsi="Calibri" w:cs="Times New Roman"/>
                <w:b/>
                <w:color w:val="000000"/>
              </w:rPr>
            </w:pPr>
            <w:r>
              <w:rPr>
                <w:rFonts w:ascii="Calibri" w:eastAsia="Times New Roman" w:hAnsi="Calibri" w:cs="Times New Roman"/>
                <w:b/>
                <w:color w:val="000000"/>
              </w:rPr>
              <w:t>SUM</w:t>
            </w:r>
          </w:p>
        </w:tc>
        <w:tc>
          <w:tcPr>
            <w:tcW w:w="3060" w:type="dxa"/>
            <w:tcBorders>
              <w:top w:val="nil"/>
              <w:left w:val="nil"/>
              <w:bottom w:val="nil"/>
              <w:right w:val="nil"/>
            </w:tcBorders>
            <w:shd w:val="clear" w:color="auto" w:fill="auto"/>
            <w:noWrap/>
            <w:vAlign w:val="bottom"/>
            <w:hideMark/>
          </w:tcPr>
          <w:p w14:paraId="538CDC23" w14:textId="77777777" w:rsidR="00027188" w:rsidRPr="001074A3" w:rsidRDefault="00027188" w:rsidP="00027188">
            <w:pPr>
              <w:spacing w:before="120"/>
              <w:rPr>
                <w:rFonts w:ascii="Calibri" w:eastAsia="Times New Roman" w:hAnsi="Calibri" w:cs="Times New Roman"/>
                <w:b/>
                <w:color w:val="000000"/>
              </w:rPr>
            </w:pPr>
            <w:r w:rsidRPr="001074A3">
              <w:rPr>
                <w:rFonts w:ascii="Calibri" w:eastAsia="Times New Roman" w:hAnsi="Calibri" w:cs="Times New Roman"/>
                <w:b/>
                <w:color w:val="000000"/>
              </w:rPr>
              <w:t>0.0000</w:t>
            </w:r>
          </w:p>
        </w:tc>
        <w:tc>
          <w:tcPr>
            <w:tcW w:w="3960" w:type="dxa"/>
            <w:tcBorders>
              <w:top w:val="nil"/>
              <w:left w:val="nil"/>
              <w:bottom w:val="nil"/>
              <w:right w:val="nil"/>
            </w:tcBorders>
            <w:vAlign w:val="bottom"/>
          </w:tcPr>
          <w:p w14:paraId="1A75DF04" w14:textId="6CED327C" w:rsidR="00027188" w:rsidRPr="001074A3" w:rsidRDefault="00027188" w:rsidP="00027188">
            <w:pPr>
              <w:spacing w:before="120"/>
              <w:rPr>
                <w:rFonts w:ascii="Calibri" w:eastAsia="Times New Roman" w:hAnsi="Calibri" w:cs="Times New Roman"/>
                <w:b/>
                <w:color w:val="000000"/>
              </w:rPr>
            </w:pPr>
            <w:r w:rsidRPr="001074A3">
              <w:rPr>
                <w:rFonts w:ascii="Calibri" w:eastAsia="Times New Roman" w:hAnsi="Calibri" w:cs="Times New Roman"/>
                <w:b/>
                <w:color w:val="000000"/>
              </w:rPr>
              <w:t>18.3209</w:t>
            </w:r>
          </w:p>
        </w:tc>
      </w:tr>
    </w:tbl>
    <w:p w14:paraId="109B0AD7" w14:textId="6B92F085" w:rsidR="002B302F" w:rsidRDefault="002B302F" w:rsidP="002B302F"/>
    <w:p w14:paraId="774885D5" w14:textId="78811961" w:rsidR="006B3013" w:rsidRDefault="00765927" w:rsidP="002B302F">
      <w:r w:rsidRPr="00765927">
        <w:t>The</w:t>
      </w:r>
      <w:r w:rsidR="00B361BF">
        <w:t xml:space="preserve"> </w:t>
      </w:r>
      <w:r w:rsidR="00B361BF" w:rsidRPr="00B361BF">
        <w:rPr>
          <w:b/>
        </w:rPr>
        <w:t>variance</w:t>
      </w:r>
      <w:r w:rsidR="00B361BF">
        <w:t>,</w:t>
      </w:r>
      <w:r w:rsidRPr="00765927">
        <w:t xml:space="preserve"> </w:t>
      </w:r>
      <w:r w:rsidRPr="00765927">
        <w:rPr>
          <w:i/>
        </w:rPr>
        <w:t>average squared difference</w:t>
      </w:r>
      <w:r w:rsidR="00B361BF">
        <w:t xml:space="preserve">, </w:t>
      </w:r>
      <w:r>
        <w:t xml:space="preserve">is computed in a way that is similar to calculating the mean of the data set. Sum the squared differences and divide the </w:t>
      </w:r>
      <w:r w:rsidR="00B361BF">
        <w:t>sum</w:t>
      </w:r>
      <w:r>
        <w:t xml:space="preserve"> by (n-1).</w:t>
      </w:r>
    </w:p>
    <w:p w14:paraId="2A82C048" w14:textId="77777777" w:rsidR="00CA0DBC" w:rsidRDefault="00CA0DBC" w:rsidP="002B302F"/>
    <w:p w14:paraId="7517462C" w14:textId="794AB380" w:rsidR="00CA0DBC" w:rsidRDefault="00CA0DBC" w:rsidP="002B302F">
      <w:r>
        <w:t xml:space="preserve">From example 8, the variance is 18.3209 </w:t>
      </w:r>
      <w:r>
        <w:rPr>
          <w:rFonts w:ascii="Cambria" w:hAnsi="Cambria"/>
        </w:rPr>
        <w:t>÷</w:t>
      </w:r>
      <w:r>
        <w:t xml:space="preserve"> (6-1) = 3.66</w:t>
      </w:r>
      <w:r w:rsidR="00DD56DF">
        <w:t xml:space="preserve"> </w:t>
      </w:r>
      <w:r w:rsidR="00DD56DF">
        <w:rPr>
          <w:rFonts w:ascii="Cambria" w:hAnsi="Cambria"/>
        </w:rPr>
        <w:t>(μ</w:t>
      </w:r>
      <w:r w:rsidR="00DD56DF">
        <w:t>g/</w:t>
      </w:r>
      <w:proofErr w:type="gramStart"/>
      <w:r w:rsidR="00DD56DF">
        <w:t>m</w:t>
      </w:r>
      <w:r w:rsidR="00DD56DF" w:rsidRPr="00E513B1">
        <w:rPr>
          <w:vertAlign w:val="superscript"/>
        </w:rPr>
        <w:t>3</w:t>
      </w:r>
      <w:r w:rsidR="00DD56DF">
        <w:t>)</w:t>
      </w:r>
      <w:r w:rsidR="00DD56DF" w:rsidRPr="00717280">
        <w:rPr>
          <w:vertAlign w:val="superscript"/>
        </w:rPr>
        <w:t>2</w:t>
      </w:r>
      <w:proofErr w:type="gramEnd"/>
    </w:p>
    <w:p w14:paraId="747BA0E6" w14:textId="77777777" w:rsidR="00DD56DF" w:rsidRDefault="00DD56DF" w:rsidP="002B302F"/>
    <w:p w14:paraId="45D890F0" w14:textId="0496171B" w:rsidR="00DD56DF" w:rsidRPr="00765927" w:rsidRDefault="00DD56DF" w:rsidP="002B302F">
      <w:r>
        <w:t xml:space="preserve">The variance is in squared units, which </w:t>
      </w:r>
      <w:r w:rsidR="006C3B35">
        <w:t>i</w:t>
      </w:r>
      <w:r>
        <w:t xml:space="preserve">s not </w:t>
      </w:r>
      <w:r w:rsidR="007123F3">
        <w:t>an intuitive measure for understanding the spread of the data. To change the unit measure to match that of the data, compute the square root of the variance.</w:t>
      </w:r>
      <w:r w:rsidR="006C3B35">
        <w:t xml:space="preserve"> The result is the standard deviation.</w:t>
      </w:r>
    </w:p>
    <w:p w14:paraId="34433C5C" w14:textId="77777777" w:rsidR="006B3013" w:rsidRDefault="006B3013" w:rsidP="002B302F">
      <w:pPr>
        <w:rPr>
          <w:b/>
        </w:rPr>
      </w:pPr>
    </w:p>
    <w:p w14:paraId="0E337FA6" w14:textId="0DA10A07" w:rsidR="0013493E" w:rsidRPr="00881722" w:rsidRDefault="00093F99" w:rsidP="002B302F">
      <w:pPr>
        <w:rPr>
          <w:b/>
        </w:rPr>
      </w:pPr>
      <w:r w:rsidRPr="00881722">
        <w:rPr>
          <w:b/>
        </w:rPr>
        <w:t>Variance</w:t>
      </w:r>
    </w:p>
    <w:p w14:paraId="15C1A828" w14:textId="77777777" w:rsidR="00093F99" w:rsidRDefault="00093F99" w:rsidP="002B302F"/>
    <w:p w14:paraId="1C337D98" w14:textId="2B3B9007" w:rsidR="00093F99" w:rsidRPr="00881722" w:rsidRDefault="00000A6D" w:rsidP="002B302F">
      <w:pPr>
        <w:rPr>
          <w:iCs/>
        </w:rPr>
      </w:pPr>
      <m:oMathPara>
        <m:oMath>
          <m:sSubSup>
            <m:sSubSupPr>
              <m:ctrlPr>
                <w:rPr>
                  <w:rFonts w:ascii="Cambria Math" w:hAnsi="Cambria Math"/>
                  <w:i/>
                  <w:iCs/>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4</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num>
            <m:den>
              <m:r>
                <w:rPr>
                  <w:rFonts w:ascii="Cambria Math" w:hAnsi="Cambria Math"/>
                </w:rPr>
                <m:t>n-1</m:t>
              </m:r>
            </m:den>
          </m:f>
        </m:oMath>
      </m:oMathPara>
    </w:p>
    <w:p w14:paraId="3CA7E5D2" w14:textId="77777777" w:rsidR="00881722" w:rsidRDefault="00881722" w:rsidP="002B302F">
      <w:pPr>
        <w:rPr>
          <w:iCs/>
        </w:rPr>
      </w:pPr>
    </w:p>
    <w:p w14:paraId="5FB00213" w14:textId="6FA59F4E" w:rsidR="00222AAA" w:rsidRDefault="00222AAA" w:rsidP="00222AAA">
      <w:proofErr w:type="gramStart"/>
      <w:r w:rsidRPr="00DB3F56">
        <w:t>or</w:t>
      </w:r>
      <w:proofErr w:type="gramEnd"/>
      <w:r w:rsidRPr="00DB3F56">
        <w:t xml:space="preserve"> in more compact notation</w:t>
      </w:r>
      <w:r w:rsidR="0031011B">
        <w:t>…</w:t>
      </w:r>
    </w:p>
    <w:p w14:paraId="7E4C7FD8" w14:textId="77777777" w:rsidR="00222AAA" w:rsidRDefault="00222AAA" w:rsidP="00222AAA"/>
    <w:p w14:paraId="57D185B7" w14:textId="11BE0B05" w:rsidR="00222AAA" w:rsidRPr="00CA0264" w:rsidRDefault="00000A6D" w:rsidP="00222AAA">
      <m:oMathPara>
        <m:oMath>
          <m:sSubSup>
            <m:sSubSupPr>
              <m:ctrlPr>
                <w:rPr>
                  <w:rFonts w:ascii="Cambria Math" w:hAnsi="Cambria Math"/>
                  <w:i/>
                  <w:iCs/>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e>
          </m:nary>
        </m:oMath>
      </m:oMathPara>
    </w:p>
    <w:p w14:paraId="10287DD0" w14:textId="77777777" w:rsidR="00881722" w:rsidRDefault="00881722" w:rsidP="002B302F"/>
    <w:p w14:paraId="760A635D" w14:textId="2A07A5D5" w:rsidR="00281D87" w:rsidRPr="0031011B" w:rsidRDefault="00281D87" w:rsidP="002B302F">
      <w:pPr>
        <w:rPr>
          <w:b/>
        </w:rPr>
      </w:pPr>
      <w:r w:rsidRPr="0031011B">
        <w:rPr>
          <w:b/>
        </w:rPr>
        <w:t>Standard Deviation</w:t>
      </w:r>
    </w:p>
    <w:p w14:paraId="0792E92A" w14:textId="77777777" w:rsidR="00281D87" w:rsidRDefault="00281D87" w:rsidP="002B302F"/>
    <w:p w14:paraId="6D63AA90" w14:textId="1E690D39" w:rsidR="00E95E61" w:rsidRPr="00CA0264" w:rsidRDefault="00000A6D" w:rsidP="00281D87">
      <m:oMathPara>
        <m:oMath>
          <m:sSub>
            <m:sSubPr>
              <m:ctrlPr>
                <w:rPr>
                  <w:rFonts w:ascii="Cambria Math" w:hAnsi="Cambria Math"/>
                  <w:i/>
                  <w:iCs/>
                </w:rPr>
              </m:ctrlPr>
            </m:sSubPr>
            <m:e>
              <m:r>
                <w:rPr>
                  <w:rFonts w:ascii="Cambria Math" w:hAnsi="Cambria Math"/>
                </w:rPr>
                <m:t>s</m:t>
              </m:r>
            </m:e>
            <m:sub>
              <m:r>
                <w:rPr>
                  <w:rFonts w:ascii="Cambria Math" w:hAnsi="Cambria Math"/>
                </w:rPr>
                <m:t>x</m:t>
              </m:r>
            </m:sub>
          </m:sSub>
          <m:r>
            <w:rPr>
              <w:rFonts w:ascii="Cambria Math" w:hAnsi="Cambria Math"/>
            </w:rPr>
            <m:t xml:space="preserve">= </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e>
              </m:nary>
            </m:e>
          </m:rad>
        </m:oMath>
      </m:oMathPara>
    </w:p>
    <w:p w14:paraId="239355C5" w14:textId="352D16A1" w:rsidR="00E95E61" w:rsidRPr="00E95E61" w:rsidRDefault="00E95E61" w:rsidP="00281D87">
      <w:pPr>
        <w:rPr>
          <w:b/>
          <w:i/>
          <w:szCs w:val="28"/>
        </w:rPr>
      </w:pPr>
      <w:r w:rsidRPr="00E95E61">
        <w:rPr>
          <w:b/>
          <w:i/>
          <w:szCs w:val="28"/>
        </w:rPr>
        <w:t>Example 9</w:t>
      </w:r>
      <w:r w:rsidR="00FE4394">
        <w:rPr>
          <w:b/>
          <w:i/>
          <w:szCs w:val="28"/>
        </w:rPr>
        <w:t xml:space="preserve"> (data from Ex 2.7 p50)</w:t>
      </w:r>
      <w:r w:rsidRPr="00E95E61">
        <w:rPr>
          <w:b/>
          <w:i/>
          <w:szCs w:val="28"/>
        </w:rPr>
        <w:t>:</w:t>
      </w:r>
    </w:p>
    <w:tbl>
      <w:tblPr>
        <w:tblW w:w="9540" w:type="dxa"/>
        <w:tblInd w:w="108" w:type="dxa"/>
        <w:tblLayout w:type="fixed"/>
        <w:tblLook w:val="04A0" w:firstRow="1" w:lastRow="0" w:firstColumn="1" w:lastColumn="0" w:noHBand="0" w:noVBand="1"/>
      </w:tblPr>
      <w:tblGrid>
        <w:gridCol w:w="2430"/>
        <w:gridCol w:w="3060"/>
        <w:gridCol w:w="4050"/>
      </w:tblGrid>
      <w:tr w:rsidR="000B6091" w:rsidRPr="001074A3" w14:paraId="1C2B8F91" w14:textId="77777777" w:rsidTr="001E5A6D">
        <w:trPr>
          <w:trHeight w:val="458"/>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468C6" w14:textId="45D49CD3" w:rsidR="000B6091" w:rsidRPr="001074A3" w:rsidRDefault="00053820" w:rsidP="00981148">
            <w:pPr>
              <w:spacing w:before="20" w:after="20"/>
              <w:rPr>
                <w:rFonts w:ascii="Calibri" w:eastAsia="Times New Roman" w:hAnsi="Calibri" w:cs="Times New Roman"/>
                <w:b/>
                <w:color w:val="000000"/>
              </w:rPr>
            </w:pPr>
            <w:r>
              <w:rPr>
                <w:rFonts w:ascii="Calibri" w:eastAsia="Times New Roman" w:hAnsi="Calibri" w:cs="Times New Roman"/>
                <w:b/>
                <w:color w:val="000000"/>
              </w:rPr>
              <w:t>OBSERVATIONS</w:t>
            </w:r>
            <w:r w:rsidR="000B6091">
              <w:rPr>
                <w:rFonts w:ascii="Calibri" w:eastAsia="Times New Roman" w:hAnsi="Calibri" w:cs="Times New Roman"/>
                <w:b/>
                <w:color w:val="000000"/>
              </w:rPr>
              <w:t xml:space="preserve"> </w:t>
            </w:r>
            <w:r>
              <w:rPr>
                <w:rFonts w:ascii="Calibri" w:eastAsia="Times New Roman" w:hAnsi="Calibri" w:cs="Times New Roman"/>
                <w:b/>
                <w:color w:val="000000"/>
              </w:rPr>
              <w:br/>
            </w:r>
            <w:r w:rsidR="000B6091">
              <w:rPr>
                <w:rFonts w:ascii="Cambria" w:hAnsi="Cambria"/>
              </w:rPr>
              <w:t>(SAT units</w:t>
            </w:r>
            <w:r w:rsidR="000B6091">
              <w:t>)</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43EB5" w14:textId="5D3DE71B" w:rsidR="000B6091" w:rsidRPr="001074A3" w:rsidRDefault="000B6091" w:rsidP="00981148">
            <w:pPr>
              <w:spacing w:before="20" w:after="20"/>
              <w:rPr>
                <w:rFonts w:ascii="Calibri" w:eastAsia="Times New Roman" w:hAnsi="Calibri" w:cs="Times New Roman"/>
                <w:b/>
                <w:color w:val="000000"/>
              </w:rPr>
            </w:pPr>
            <w:r w:rsidRPr="001074A3">
              <w:rPr>
                <w:rFonts w:ascii="Calibri" w:eastAsia="Times New Roman" w:hAnsi="Calibri" w:cs="Times New Roman"/>
                <w:b/>
                <w:color w:val="000000"/>
              </w:rPr>
              <w:t>DIFFERENCE FROM MEAN</w:t>
            </w:r>
            <w:r w:rsidR="00F9546C">
              <w:rPr>
                <w:rFonts w:ascii="Calibri" w:eastAsia="Times New Roman" w:hAnsi="Calibri" w:cs="Times New Roman"/>
                <w:b/>
                <w:color w:val="000000"/>
              </w:rPr>
              <w:br/>
            </w:r>
            <w:r w:rsidR="00B22313">
              <w:rPr>
                <w:rFonts w:ascii="Cambria" w:hAnsi="Cambria"/>
              </w:rPr>
              <w:t>(SAT units</w:t>
            </w:r>
            <w:r w:rsidR="00B22313">
              <w:t>)</w:t>
            </w:r>
          </w:p>
        </w:tc>
        <w:tc>
          <w:tcPr>
            <w:tcW w:w="4050" w:type="dxa"/>
            <w:tcBorders>
              <w:top w:val="single" w:sz="4" w:space="0" w:color="auto"/>
              <w:left w:val="single" w:sz="4" w:space="0" w:color="auto"/>
              <w:bottom w:val="single" w:sz="4" w:space="0" w:color="auto"/>
              <w:right w:val="single" w:sz="4" w:space="0" w:color="auto"/>
            </w:tcBorders>
            <w:vAlign w:val="bottom"/>
          </w:tcPr>
          <w:p w14:paraId="2B168A3C" w14:textId="416D8963" w:rsidR="000B6091" w:rsidRPr="001074A3" w:rsidRDefault="000B6091" w:rsidP="00981148">
            <w:pPr>
              <w:spacing w:before="20" w:after="20"/>
              <w:rPr>
                <w:rFonts w:ascii="Calibri" w:eastAsia="Times New Roman" w:hAnsi="Calibri" w:cs="Times New Roman"/>
                <w:b/>
                <w:color w:val="000000"/>
              </w:rPr>
            </w:pPr>
            <w:r>
              <w:rPr>
                <w:rFonts w:ascii="Calibri" w:eastAsia="Times New Roman" w:hAnsi="Calibri" w:cs="Times New Roman"/>
                <w:b/>
                <w:color w:val="000000"/>
              </w:rPr>
              <w:t xml:space="preserve">SQUARE THE DIFFERENCE </w:t>
            </w:r>
            <w:r w:rsidR="001E5A6D">
              <w:rPr>
                <w:rFonts w:ascii="Calibri" w:eastAsia="Times New Roman" w:hAnsi="Calibri" w:cs="Times New Roman"/>
                <w:b/>
                <w:color w:val="000000"/>
              </w:rPr>
              <w:br/>
            </w:r>
            <w:r>
              <w:rPr>
                <w:rFonts w:ascii="Cambria" w:hAnsi="Cambria"/>
              </w:rPr>
              <w:t xml:space="preserve">(SAT </w:t>
            </w:r>
            <w:proofErr w:type="gramStart"/>
            <w:r>
              <w:rPr>
                <w:rFonts w:ascii="Cambria" w:hAnsi="Cambria"/>
              </w:rPr>
              <w:t>units</w:t>
            </w:r>
            <w:r>
              <w:t>)</w:t>
            </w:r>
            <w:r w:rsidRPr="00717280">
              <w:rPr>
                <w:vertAlign w:val="superscript"/>
              </w:rPr>
              <w:t>2</w:t>
            </w:r>
            <w:proofErr w:type="gramEnd"/>
          </w:p>
        </w:tc>
      </w:tr>
      <w:tr w:rsidR="000B6091" w:rsidRPr="001074A3" w14:paraId="15EF381D" w14:textId="77777777" w:rsidTr="001E5A6D">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F6040" w14:textId="4F204B46" w:rsidR="000B6091" w:rsidRPr="001074A3" w:rsidRDefault="00000A6D" w:rsidP="004B0E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oMath>
            <w:r w:rsidR="000B6091">
              <w:rPr>
                <w:rFonts w:ascii="Calibri" w:eastAsia="Times New Roman" w:hAnsi="Calibri" w:cs="Times New Roman"/>
                <w:color w:val="000000"/>
              </w:rPr>
              <w:t>= 650</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C6865" w14:textId="74DE3678" w:rsidR="000B6091" w:rsidRPr="001074A3" w:rsidRDefault="000B6091" w:rsidP="004B0E88">
            <w:pPr>
              <w:spacing w:before="20" w:after="20"/>
              <w:rPr>
                <w:rFonts w:ascii="Calibri" w:eastAsia="Times New Roman" w:hAnsi="Calibri" w:cs="Times New Roman"/>
                <w:color w:val="000000"/>
              </w:rPr>
            </w:pPr>
            <w:r>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oMath>
            <w:r>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t xml:space="preserve">) = </w:t>
            </w:r>
          </w:p>
        </w:tc>
        <w:tc>
          <w:tcPr>
            <w:tcW w:w="4050" w:type="dxa"/>
            <w:tcBorders>
              <w:top w:val="single" w:sz="4" w:space="0" w:color="auto"/>
              <w:left w:val="single" w:sz="4" w:space="0" w:color="auto"/>
              <w:bottom w:val="single" w:sz="4" w:space="0" w:color="auto"/>
              <w:right w:val="single" w:sz="4" w:space="0" w:color="auto"/>
            </w:tcBorders>
            <w:vAlign w:val="bottom"/>
          </w:tcPr>
          <w:p w14:paraId="478DA8CF" w14:textId="3676FE5A" w:rsidR="000B6091" w:rsidRPr="00C47BA8" w:rsidRDefault="000B6091" w:rsidP="004B0E88">
            <w:pPr>
              <w:spacing w:before="20" w:after="20"/>
              <w:rPr>
                <w:rFonts w:ascii="Calibri" w:eastAsia="Times New Roman" w:hAnsi="Calibri" w:cs="Times New Roman"/>
                <w:color w:val="000000"/>
              </w:rPr>
            </w:pPr>
            <w:r>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oMath>
            <w:r>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t>)</w:t>
            </w:r>
            <w:r w:rsidRPr="00717280">
              <w:rPr>
                <w:vertAlign w:val="superscript"/>
              </w:rPr>
              <w:t xml:space="preserve"> 2</w:t>
            </w:r>
            <w:r>
              <w:t xml:space="preserve"> = </w:t>
            </w:r>
          </w:p>
        </w:tc>
      </w:tr>
      <w:tr w:rsidR="000B6091" w:rsidRPr="001074A3" w14:paraId="078F5705" w14:textId="77777777" w:rsidTr="001E5A6D">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8673C" w14:textId="50CE47C4" w:rsidR="000B6091" w:rsidRPr="001074A3" w:rsidRDefault="00000A6D" w:rsidP="004B0E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2</m:t>
                  </m:r>
                </m:sub>
              </m:sSub>
            </m:oMath>
            <w:r w:rsidR="000B6091">
              <w:rPr>
                <w:rFonts w:ascii="Calibri" w:eastAsia="Times New Roman" w:hAnsi="Calibri" w:cs="Times New Roman"/>
                <w:color w:val="000000"/>
              </w:rPr>
              <w:t>= 490</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D3334" w14:textId="3568E883" w:rsidR="000B6091" w:rsidRPr="001074A3" w:rsidRDefault="000B6091" w:rsidP="004B0E88">
            <w:pPr>
              <w:spacing w:before="20" w:after="20"/>
              <w:rPr>
                <w:rFonts w:ascii="Calibri" w:eastAsia="Times New Roman" w:hAnsi="Calibri" w:cs="Times New Roman"/>
                <w:color w:val="000000"/>
              </w:rPr>
            </w:pPr>
            <w:r>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2</m:t>
                  </m:r>
                </m:sub>
              </m:sSub>
            </m:oMath>
            <w:r>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t xml:space="preserve">) = </w:t>
            </w:r>
          </w:p>
        </w:tc>
        <w:tc>
          <w:tcPr>
            <w:tcW w:w="4050" w:type="dxa"/>
            <w:tcBorders>
              <w:top w:val="single" w:sz="4" w:space="0" w:color="auto"/>
              <w:left w:val="single" w:sz="4" w:space="0" w:color="auto"/>
              <w:bottom w:val="single" w:sz="4" w:space="0" w:color="auto"/>
              <w:right w:val="single" w:sz="4" w:space="0" w:color="auto"/>
            </w:tcBorders>
            <w:vAlign w:val="bottom"/>
          </w:tcPr>
          <w:p w14:paraId="30921387" w14:textId="21B8A9CC" w:rsidR="000B6091" w:rsidRDefault="000B6091" w:rsidP="004B0E88">
            <w:pPr>
              <w:spacing w:before="20" w:after="20"/>
              <w:rPr>
                <w:rFonts w:ascii="Calibri" w:eastAsia="Times New Roman" w:hAnsi="Calibri" w:cs="Times New Roman"/>
                <w:color w:val="000000"/>
              </w:rPr>
            </w:pPr>
            <w:r>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2</m:t>
                  </m:r>
                </m:sub>
              </m:sSub>
            </m:oMath>
            <w:r>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t>)</w:t>
            </w:r>
            <w:r w:rsidRPr="00717280">
              <w:rPr>
                <w:vertAlign w:val="superscript"/>
              </w:rPr>
              <w:t xml:space="preserve"> 2</w:t>
            </w:r>
            <w:r>
              <w:t xml:space="preserve"> = </w:t>
            </w:r>
          </w:p>
        </w:tc>
      </w:tr>
      <w:tr w:rsidR="000B6091" w:rsidRPr="001074A3" w14:paraId="1A66F953" w14:textId="77777777" w:rsidTr="001E5A6D">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9FCE9" w14:textId="14A414D4" w:rsidR="000B6091" w:rsidRPr="001074A3" w:rsidRDefault="00000A6D" w:rsidP="004B0E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3</m:t>
                  </m:r>
                </m:sub>
              </m:sSub>
            </m:oMath>
            <w:r w:rsidR="000B6091">
              <w:rPr>
                <w:rFonts w:ascii="Calibri" w:eastAsia="Times New Roman" w:hAnsi="Calibri" w:cs="Times New Roman"/>
                <w:color w:val="000000"/>
              </w:rPr>
              <w:t>= 580</w:t>
            </w:r>
          </w:p>
        </w:tc>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173842ED" w14:textId="4392BBF8" w:rsidR="000B6091" w:rsidRPr="001074A3" w:rsidRDefault="000B6091" w:rsidP="004B0E88">
            <w:pPr>
              <w:spacing w:before="20" w:after="20"/>
              <w:rPr>
                <w:rFonts w:ascii="Calibri" w:eastAsia="Times New Roman" w:hAnsi="Calibri" w:cs="Times New Roman"/>
                <w:color w:val="000000"/>
              </w:rPr>
            </w:pPr>
            <w:r w:rsidRPr="00B018BC">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3</m:t>
                  </m:r>
                </m:sub>
              </m:sSub>
            </m:oMath>
            <w:r w:rsidRPr="00B018BC">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rsidRPr="00B018BC">
              <w:t xml:space="preserve">) = </w:t>
            </w:r>
          </w:p>
        </w:tc>
        <w:tc>
          <w:tcPr>
            <w:tcW w:w="4050" w:type="dxa"/>
            <w:tcBorders>
              <w:top w:val="single" w:sz="4" w:space="0" w:color="auto"/>
              <w:left w:val="single" w:sz="4" w:space="0" w:color="auto"/>
              <w:bottom w:val="single" w:sz="4" w:space="0" w:color="auto"/>
              <w:right w:val="single" w:sz="4" w:space="0" w:color="auto"/>
            </w:tcBorders>
            <w:vAlign w:val="bottom"/>
          </w:tcPr>
          <w:p w14:paraId="646C2E20" w14:textId="4DE636A0" w:rsidR="000B6091" w:rsidRDefault="000B6091" w:rsidP="004B0E88">
            <w:pPr>
              <w:spacing w:before="20" w:after="20"/>
              <w:rPr>
                <w:rFonts w:ascii="Calibri" w:eastAsia="Times New Roman" w:hAnsi="Calibri" w:cs="Times New Roman"/>
                <w:color w:val="000000"/>
              </w:rPr>
            </w:pPr>
            <w:r>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3</m:t>
                  </m:r>
                </m:sub>
              </m:sSub>
            </m:oMath>
            <w:r>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t>)</w:t>
            </w:r>
            <w:r w:rsidRPr="00717280">
              <w:rPr>
                <w:vertAlign w:val="superscript"/>
              </w:rPr>
              <w:t xml:space="preserve"> 2</w:t>
            </w:r>
            <w:r>
              <w:t xml:space="preserve"> = </w:t>
            </w:r>
          </w:p>
        </w:tc>
      </w:tr>
      <w:tr w:rsidR="000B6091" w:rsidRPr="001074A3" w14:paraId="5D3CA895" w14:textId="77777777" w:rsidTr="001E5A6D">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EAD98" w14:textId="75BFCEB2" w:rsidR="000B6091" w:rsidRPr="001074A3" w:rsidRDefault="00000A6D" w:rsidP="004B0E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4</m:t>
                  </m:r>
                </m:sub>
              </m:sSub>
            </m:oMath>
            <w:r w:rsidR="000B6091">
              <w:rPr>
                <w:rFonts w:ascii="Calibri" w:eastAsia="Times New Roman" w:hAnsi="Calibri" w:cs="Times New Roman"/>
                <w:color w:val="000000"/>
              </w:rPr>
              <w:t>= 450</w:t>
            </w:r>
          </w:p>
        </w:tc>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7CF68CC9" w14:textId="77777777" w:rsidR="000B6091" w:rsidRPr="001074A3" w:rsidRDefault="000B6091" w:rsidP="004B0E88">
            <w:pPr>
              <w:spacing w:before="20" w:after="20"/>
              <w:rPr>
                <w:rFonts w:ascii="Calibri" w:eastAsia="Times New Roman" w:hAnsi="Calibri" w:cs="Times New Roman"/>
                <w:color w:val="000000"/>
              </w:rPr>
            </w:pPr>
            <w:r w:rsidRPr="00B018BC">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4</m:t>
                  </m:r>
                </m:sub>
              </m:sSub>
            </m:oMath>
            <w:r w:rsidRPr="00B018BC">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rsidRPr="00B018BC">
              <w:t xml:space="preserve">) = </w:t>
            </w:r>
          </w:p>
        </w:tc>
        <w:tc>
          <w:tcPr>
            <w:tcW w:w="4050" w:type="dxa"/>
            <w:tcBorders>
              <w:top w:val="single" w:sz="4" w:space="0" w:color="auto"/>
              <w:left w:val="single" w:sz="4" w:space="0" w:color="auto"/>
              <w:bottom w:val="single" w:sz="4" w:space="0" w:color="auto"/>
              <w:right w:val="single" w:sz="4" w:space="0" w:color="auto"/>
            </w:tcBorders>
            <w:vAlign w:val="bottom"/>
          </w:tcPr>
          <w:p w14:paraId="198402CB" w14:textId="77777777" w:rsidR="000B6091" w:rsidRDefault="000B6091" w:rsidP="004B0E88">
            <w:pPr>
              <w:spacing w:before="20" w:after="20"/>
              <w:rPr>
                <w:rFonts w:ascii="Calibri" w:eastAsia="Times New Roman" w:hAnsi="Calibri" w:cs="Times New Roman"/>
                <w:color w:val="000000"/>
              </w:rPr>
            </w:pPr>
            <w:r>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4</m:t>
                  </m:r>
                </m:sub>
              </m:sSub>
            </m:oMath>
            <w:r>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t>)</w:t>
            </w:r>
            <w:r w:rsidRPr="00717280">
              <w:rPr>
                <w:vertAlign w:val="superscript"/>
              </w:rPr>
              <w:t xml:space="preserve"> 2</w:t>
            </w:r>
            <w:r>
              <w:t xml:space="preserve"> = </w:t>
            </w:r>
          </w:p>
        </w:tc>
      </w:tr>
      <w:tr w:rsidR="000B6091" w:rsidRPr="001074A3" w14:paraId="4011F2E5" w14:textId="77777777" w:rsidTr="001E5A6D">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A224" w14:textId="5A698005" w:rsidR="000B6091" w:rsidRPr="001074A3" w:rsidRDefault="00000A6D" w:rsidP="004B0E88">
            <w:pPr>
              <w:spacing w:before="20" w:after="20"/>
              <w:rPr>
                <w:rFonts w:ascii="Calibri" w:eastAsia="Times New Roman" w:hAnsi="Calibri"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5</m:t>
                  </m:r>
                </m:sub>
              </m:sSub>
            </m:oMath>
            <w:r w:rsidR="000B6091">
              <w:rPr>
                <w:rFonts w:ascii="Calibri" w:eastAsia="Times New Roman" w:hAnsi="Calibri" w:cs="Times New Roman"/>
                <w:color w:val="000000"/>
              </w:rPr>
              <w:t>= 570</w:t>
            </w:r>
          </w:p>
        </w:tc>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379439BD" w14:textId="108BB742" w:rsidR="000B6091" w:rsidRPr="001074A3" w:rsidRDefault="000B6091" w:rsidP="004B0E88">
            <w:pPr>
              <w:spacing w:before="20" w:after="20"/>
              <w:rPr>
                <w:rFonts w:ascii="Calibri" w:eastAsia="Times New Roman" w:hAnsi="Calibri" w:cs="Times New Roman"/>
                <w:color w:val="000000"/>
              </w:rPr>
            </w:pPr>
            <w:r w:rsidRPr="00B018BC">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5</m:t>
                  </m:r>
                </m:sub>
              </m:sSub>
            </m:oMath>
            <w:r w:rsidRPr="00B018BC">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rsidRPr="00B018BC">
              <w:t xml:space="preserve">) = </w:t>
            </w:r>
          </w:p>
        </w:tc>
        <w:tc>
          <w:tcPr>
            <w:tcW w:w="4050" w:type="dxa"/>
            <w:tcBorders>
              <w:top w:val="single" w:sz="4" w:space="0" w:color="auto"/>
              <w:left w:val="single" w:sz="4" w:space="0" w:color="auto"/>
              <w:bottom w:val="single" w:sz="4" w:space="0" w:color="auto"/>
              <w:right w:val="single" w:sz="4" w:space="0" w:color="auto"/>
            </w:tcBorders>
            <w:vAlign w:val="bottom"/>
          </w:tcPr>
          <w:p w14:paraId="4C77C879" w14:textId="404B6431" w:rsidR="000B6091" w:rsidRDefault="000B6091" w:rsidP="004B0E88">
            <w:pPr>
              <w:spacing w:before="20" w:after="20"/>
              <w:rPr>
                <w:rFonts w:ascii="Calibri" w:eastAsia="Times New Roman" w:hAnsi="Calibri" w:cs="Times New Roman"/>
                <w:color w:val="000000"/>
              </w:rPr>
            </w:pPr>
            <w:r>
              <w:rPr>
                <w:rFonts w:ascii="Calibri" w:eastAsia="Times New Roman" w:hAnsi="Calibri"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5</m:t>
                  </m:r>
                </m:sub>
              </m:sSub>
            </m:oMath>
            <w:r>
              <w:rPr>
                <w:rFonts w:ascii="Calibri" w:eastAsia="Times New Roman" w:hAnsi="Calibri" w:cs="Times New Roman"/>
                <w:color w:val="000000"/>
              </w:rPr>
              <w:t xml:space="preserve"> - </w:t>
            </w:r>
            <m:oMath>
              <m:acc>
                <m:accPr>
                  <m:chr m:val="̅"/>
                  <m:ctrlPr>
                    <w:rPr>
                      <w:rFonts w:ascii="Cambria Math" w:hAnsi="Cambria Math"/>
                      <w:i/>
                      <w:sz w:val="28"/>
                      <w:szCs w:val="28"/>
                    </w:rPr>
                  </m:ctrlPr>
                </m:accPr>
                <m:e>
                  <m:r>
                    <w:rPr>
                      <w:rFonts w:ascii="Cambria Math" w:hAnsi="Cambria Math"/>
                      <w:sz w:val="28"/>
                      <w:szCs w:val="28"/>
                    </w:rPr>
                    <m:t>x</m:t>
                  </m:r>
                </m:e>
              </m:acc>
            </m:oMath>
            <w:r>
              <w:t>)</w:t>
            </w:r>
            <w:r w:rsidRPr="00717280">
              <w:rPr>
                <w:vertAlign w:val="superscript"/>
              </w:rPr>
              <w:t xml:space="preserve"> 2</w:t>
            </w:r>
            <w:r>
              <w:t xml:space="preserve"> = </w:t>
            </w:r>
          </w:p>
        </w:tc>
      </w:tr>
    </w:tbl>
    <w:p w14:paraId="68863532" w14:textId="1E227A9B" w:rsidR="00E95E61" w:rsidRPr="0078041E" w:rsidRDefault="00CD2005" w:rsidP="00AA7B66">
      <w:pPr>
        <w:pStyle w:val="ListParagraph"/>
        <w:numPr>
          <w:ilvl w:val="0"/>
          <w:numId w:val="9"/>
        </w:numPr>
        <w:spacing w:before="120" w:after="120"/>
        <w:contextualSpacing w:val="0"/>
      </w:pPr>
      <w:r w:rsidRPr="0078041E">
        <w:t>Calculate the m</w:t>
      </w:r>
      <w:r w:rsidR="00E95E61" w:rsidRPr="0078041E">
        <w:t>ean</w:t>
      </w:r>
      <w:r w:rsidR="00A03C9E" w:rsidRPr="0078041E">
        <w:t xml:space="preserve"> (</w:t>
      </w:r>
      <m:oMath>
        <m:acc>
          <m:accPr>
            <m:chr m:val="̅"/>
            <m:ctrlPr>
              <w:rPr>
                <w:rFonts w:ascii="Cambria Math" w:hAnsi="Cambria Math"/>
                <w:i/>
              </w:rPr>
            </m:ctrlPr>
          </m:accPr>
          <m:e>
            <m:r>
              <w:rPr>
                <w:rFonts w:ascii="Cambria Math" w:hAnsi="Cambria Math"/>
              </w:rPr>
              <m:t>x</m:t>
            </m:r>
          </m:e>
        </m:acc>
      </m:oMath>
      <w:r w:rsidR="00A03C9E" w:rsidRPr="0078041E">
        <w:t>)</w:t>
      </w:r>
      <w:r w:rsidR="00E95E61" w:rsidRPr="0078041E">
        <w:t>:</w:t>
      </w:r>
      <w:r w:rsidR="00797349" w:rsidRPr="0078041E">
        <w:t xml:space="preserve"> ____________</w:t>
      </w:r>
    </w:p>
    <w:p w14:paraId="5E23831E" w14:textId="0B06F5E6" w:rsidR="00797349" w:rsidRPr="0078041E" w:rsidRDefault="00CD2005" w:rsidP="00AA7B66">
      <w:pPr>
        <w:pStyle w:val="ListParagraph"/>
        <w:numPr>
          <w:ilvl w:val="0"/>
          <w:numId w:val="9"/>
        </w:numPr>
        <w:spacing w:before="120" w:after="120"/>
        <w:contextualSpacing w:val="0"/>
      </w:pPr>
      <w:r w:rsidRPr="0078041E">
        <w:t>Calculate the difference each point is from the mean</w:t>
      </w:r>
      <w:r w:rsidR="00797349" w:rsidRPr="0078041E">
        <w:t xml:space="preserve"> and record in </w:t>
      </w:r>
      <w:r w:rsidR="00AA1497" w:rsidRPr="0078041E">
        <w:t>the table</w:t>
      </w:r>
      <w:r w:rsidRPr="0078041E">
        <w:t>.</w:t>
      </w:r>
    </w:p>
    <w:p w14:paraId="1C61EF92" w14:textId="12C196E2" w:rsidR="00D76BB2" w:rsidRPr="0078041E" w:rsidRDefault="00D76BB2" w:rsidP="00AA7B66">
      <w:pPr>
        <w:pStyle w:val="ListParagraph"/>
        <w:numPr>
          <w:ilvl w:val="0"/>
          <w:numId w:val="9"/>
        </w:numPr>
        <w:spacing w:before="120" w:after="120"/>
        <w:contextualSpacing w:val="0"/>
      </w:pPr>
      <w:r w:rsidRPr="0078041E">
        <w:t xml:space="preserve">Square each difference and record in </w:t>
      </w:r>
      <w:r w:rsidR="00AA1497" w:rsidRPr="0078041E">
        <w:t>the table.</w:t>
      </w:r>
      <w:bookmarkStart w:id="0" w:name="_GoBack"/>
      <w:bookmarkEnd w:id="0"/>
    </w:p>
    <w:p w14:paraId="6F2D39DB" w14:textId="66AD4206" w:rsidR="00E95E61" w:rsidRPr="0078041E" w:rsidRDefault="00E95E61" w:rsidP="00AA7B66">
      <w:pPr>
        <w:pStyle w:val="ListParagraph"/>
        <w:numPr>
          <w:ilvl w:val="0"/>
          <w:numId w:val="9"/>
        </w:numPr>
        <w:spacing w:before="120" w:after="120"/>
        <w:contextualSpacing w:val="0"/>
      </w:pPr>
      <w:r w:rsidRPr="0078041E">
        <w:t xml:space="preserve">Sum </w:t>
      </w:r>
      <w:r w:rsidR="00797349" w:rsidRPr="0078041E">
        <w:t>the s</w:t>
      </w:r>
      <w:r w:rsidRPr="0078041E">
        <w:t>quar</w:t>
      </w:r>
      <w:r w:rsidR="00797349" w:rsidRPr="0078041E">
        <w:t>ed d</w:t>
      </w:r>
      <w:r w:rsidRPr="0078041E">
        <w:t>ifferences</w:t>
      </w:r>
      <w:r w:rsidR="00961042" w:rsidRPr="0078041E">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e>
        </m:nary>
      </m:oMath>
      <w:proofErr w:type="gramStart"/>
      <w:r w:rsidR="00000A6D">
        <w:t>:</w:t>
      </w:r>
      <w:r w:rsidR="00D76BB2" w:rsidRPr="0078041E">
        <w:t>_</w:t>
      </w:r>
      <w:proofErr w:type="gramEnd"/>
      <w:r w:rsidR="00D76BB2" w:rsidRPr="0078041E">
        <w:t>___________</w:t>
      </w:r>
    </w:p>
    <w:p w14:paraId="46256AC8" w14:textId="69BAFD37" w:rsidR="00E95E61" w:rsidRPr="0078041E" w:rsidRDefault="00B9563B" w:rsidP="00AA7B66">
      <w:pPr>
        <w:pStyle w:val="ListParagraph"/>
        <w:numPr>
          <w:ilvl w:val="0"/>
          <w:numId w:val="9"/>
        </w:numPr>
        <w:spacing w:before="120" w:after="120"/>
        <w:contextualSpacing w:val="0"/>
      </w:pPr>
      <w:r w:rsidRPr="0078041E">
        <w:t>Compute the v</w:t>
      </w:r>
      <w:r w:rsidR="00C47BA8" w:rsidRPr="0078041E">
        <w:t>ariance</w:t>
      </w:r>
      <w:r w:rsidR="00961042" w:rsidRPr="0078041E">
        <w:t xml:space="preserve">, </w:t>
      </w:r>
      <m:oMath>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 </m:t>
        </m:r>
      </m:oMath>
      <w:r w:rsidR="00BB5F44" w:rsidRPr="0078041E">
        <w:t>(</w:t>
      </w:r>
      <w:r w:rsidR="004B5A05" w:rsidRPr="0078041E">
        <w:t>sum of squared differences</w:t>
      </w:r>
      <w:r w:rsidR="00BB5F44" w:rsidRPr="0078041E">
        <w:t>)</w:t>
      </w:r>
      <w:r w:rsidR="004B5A05" w:rsidRPr="0078041E">
        <w:t>:</w:t>
      </w:r>
      <w:r w:rsidRPr="0078041E">
        <w:t xml:space="preserve"> ____________</w:t>
      </w:r>
    </w:p>
    <w:p w14:paraId="2329A3B4" w14:textId="6F353353" w:rsidR="00C47BA8" w:rsidRPr="0078041E" w:rsidRDefault="00D76BB2" w:rsidP="00AA7B66">
      <w:pPr>
        <w:pStyle w:val="ListParagraph"/>
        <w:numPr>
          <w:ilvl w:val="0"/>
          <w:numId w:val="9"/>
        </w:numPr>
        <w:spacing w:before="120" w:after="120"/>
        <w:contextualSpacing w:val="0"/>
      </w:pPr>
      <w:r w:rsidRPr="0078041E">
        <w:t xml:space="preserve">Compute the standard </w:t>
      </w:r>
      <w:r w:rsidR="007F26B9">
        <w:t>deviati</w:t>
      </w:r>
      <w:r w:rsidR="00C47BA8" w:rsidRPr="0078041E">
        <w:t>on</w:t>
      </w:r>
      <w:r w:rsidR="00961042" w:rsidRPr="0078041E">
        <w:t xml:space="preserve"> </w:t>
      </w:r>
      <m:oMath>
        <m:rad>
          <m:radPr>
            <m:degHide m:val="1"/>
            <m:ctrlPr>
              <w:rPr>
                <w:rFonts w:ascii="Cambria Math" w:hAnsi="Cambria Math"/>
                <w:i/>
                <w:iCs/>
              </w:rPr>
            </m:ctrlPr>
          </m:radPr>
          <m:deg/>
          <m:e>
            <m:r>
              <w:rPr>
                <w:rFonts w:ascii="Cambria Math" w:hAnsi="Cambria Math"/>
              </w:rPr>
              <m:t>variance</m:t>
            </m:r>
          </m:e>
        </m:rad>
      </m:oMath>
      <w:r w:rsidR="00961042" w:rsidRPr="0078041E">
        <w:t>:</w:t>
      </w:r>
      <w:r w:rsidRPr="0078041E">
        <w:t xml:space="preserve"> ____________</w:t>
      </w:r>
    </w:p>
    <w:p w14:paraId="2D7A89CC" w14:textId="59C8E809" w:rsidR="00057E7C" w:rsidRPr="00245E68" w:rsidRDefault="00057E7C" w:rsidP="000B6091">
      <w:pPr>
        <w:keepNext/>
        <w:keepLines/>
        <w:rPr>
          <w:b/>
        </w:rPr>
      </w:pPr>
      <w:r w:rsidRPr="00245E68">
        <w:rPr>
          <w:b/>
        </w:rPr>
        <w:t>PROPERTIES OF THE STANDARD DEVIATION</w:t>
      </w:r>
    </w:p>
    <w:p w14:paraId="369978EB" w14:textId="77777777" w:rsidR="00057E7C" w:rsidRPr="00245E68" w:rsidRDefault="00057E7C" w:rsidP="000B6091">
      <w:pPr>
        <w:keepNext/>
        <w:keepLines/>
      </w:pPr>
    </w:p>
    <w:p w14:paraId="38C0A3E4" w14:textId="225C143F" w:rsidR="00057E7C" w:rsidRPr="00245E68" w:rsidRDefault="00DD5FDA" w:rsidP="00DD5FDA">
      <w:pPr>
        <w:pStyle w:val="ListParagraph"/>
        <w:numPr>
          <w:ilvl w:val="0"/>
          <w:numId w:val="10"/>
        </w:numPr>
      </w:pPr>
      <w:proofErr w:type="spellStart"/>
      <w:r w:rsidRPr="00245E68">
        <w:t>S</w:t>
      </w:r>
      <w:r w:rsidRPr="00245E68">
        <w:rPr>
          <w:vertAlign w:val="subscript"/>
        </w:rPr>
        <w:t>x</w:t>
      </w:r>
      <w:proofErr w:type="spellEnd"/>
      <w:r w:rsidRPr="00245E68">
        <w:t xml:space="preserve"> measures spread about the mean </w:t>
      </w:r>
    </w:p>
    <w:p w14:paraId="4181685D" w14:textId="1E17EDA0" w:rsidR="00DD5FDA" w:rsidRPr="00245E68" w:rsidRDefault="00DD5FDA" w:rsidP="00DD5FDA">
      <w:pPr>
        <w:pStyle w:val="ListParagraph"/>
        <w:numPr>
          <w:ilvl w:val="0"/>
          <w:numId w:val="10"/>
        </w:numPr>
      </w:pPr>
      <w:proofErr w:type="spellStart"/>
      <w:r w:rsidRPr="00245E68">
        <w:t>S</w:t>
      </w:r>
      <w:r w:rsidRPr="00245E68">
        <w:rPr>
          <w:vertAlign w:val="subscript"/>
        </w:rPr>
        <w:t>x</w:t>
      </w:r>
      <w:proofErr w:type="spellEnd"/>
      <w:r w:rsidRPr="00245E68">
        <w:t xml:space="preserve"> is always greater than or equal to zero</w:t>
      </w:r>
    </w:p>
    <w:p w14:paraId="17E3ED6B" w14:textId="2D5D6583" w:rsidR="00DD5FDA" w:rsidRPr="00245E68" w:rsidRDefault="00DD5FDA" w:rsidP="00DD5FDA">
      <w:pPr>
        <w:pStyle w:val="ListParagraph"/>
        <w:numPr>
          <w:ilvl w:val="0"/>
          <w:numId w:val="10"/>
        </w:numPr>
      </w:pPr>
      <w:proofErr w:type="spellStart"/>
      <w:r w:rsidRPr="00245E68">
        <w:t>S</w:t>
      </w:r>
      <w:r w:rsidRPr="00245E68">
        <w:rPr>
          <w:vertAlign w:val="subscript"/>
        </w:rPr>
        <w:t>x</w:t>
      </w:r>
      <w:proofErr w:type="spellEnd"/>
      <w:r w:rsidRPr="00245E68">
        <w:t xml:space="preserve"> has the same units of measurement as the original observations</w:t>
      </w:r>
    </w:p>
    <w:p w14:paraId="31E7F9FC" w14:textId="38918524" w:rsidR="007F26B9" w:rsidRPr="00245E68" w:rsidRDefault="007F26B9" w:rsidP="00DD5FDA">
      <w:pPr>
        <w:pStyle w:val="ListParagraph"/>
        <w:numPr>
          <w:ilvl w:val="0"/>
          <w:numId w:val="10"/>
        </w:numPr>
      </w:pPr>
      <w:r w:rsidRPr="00245E68">
        <w:t xml:space="preserve">Like the mean, </w:t>
      </w:r>
      <w:proofErr w:type="spellStart"/>
      <w:r w:rsidRPr="00245E68">
        <w:t>S</w:t>
      </w:r>
      <w:r w:rsidRPr="00245E68">
        <w:rPr>
          <w:vertAlign w:val="subscript"/>
        </w:rPr>
        <w:t>x</w:t>
      </w:r>
      <w:proofErr w:type="spellEnd"/>
      <w:r w:rsidRPr="00245E68">
        <w:rPr>
          <w:vertAlign w:val="subscript"/>
        </w:rPr>
        <w:t xml:space="preserve"> </w:t>
      </w:r>
      <w:r w:rsidRPr="00245E68">
        <w:t xml:space="preserve">is </w:t>
      </w:r>
      <w:r w:rsidR="00623A1B" w:rsidRPr="00245E68">
        <w:t xml:space="preserve">sensitive to outliers. A few extremely large values can make </w:t>
      </w:r>
      <w:proofErr w:type="spellStart"/>
      <w:r w:rsidR="00623A1B" w:rsidRPr="00245E68">
        <w:t>S</w:t>
      </w:r>
      <w:r w:rsidR="00623A1B" w:rsidRPr="00245E68">
        <w:rPr>
          <w:vertAlign w:val="subscript"/>
        </w:rPr>
        <w:t>x</w:t>
      </w:r>
      <w:proofErr w:type="spellEnd"/>
      <w:r w:rsidR="00623A1B" w:rsidRPr="00245E68">
        <w:rPr>
          <w:vertAlign w:val="subscript"/>
        </w:rPr>
        <w:t xml:space="preserve"> </w:t>
      </w:r>
      <w:r w:rsidR="00623A1B" w:rsidRPr="00245E68">
        <w:t>large.</w:t>
      </w:r>
    </w:p>
    <w:p w14:paraId="47B6459D" w14:textId="77777777" w:rsidR="00057E7C" w:rsidRPr="00245E68" w:rsidRDefault="00057E7C" w:rsidP="00961042"/>
    <w:p w14:paraId="7EE38767" w14:textId="7E9F75D2" w:rsidR="00BD2116" w:rsidRPr="00245E68" w:rsidRDefault="00BD2116" w:rsidP="00961042">
      <w:pPr>
        <w:rPr>
          <w:b/>
        </w:rPr>
      </w:pPr>
      <w:r w:rsidRPr="00245E68">
        <w:rPr>
          <w:b/>
        </w:rPr>
        <w:t>CHOOSING MEASURES OF CENTER AND SPREAD</w:t>
      </w:r>
    </w:p>
    <w:p w14:paraId="79CE6902" w14:textId="77777777" w:rsidR="00BD2116" w:rsidRPr="00245E68" w:rsidRDefault="00BD2116" w:rsidP="00961042"/>
    <w:p w14:paraId="7D0F6B89" w14:textId="17AB9B89" w:rsidR="00A25C02" w:rsidRPr="00245E68" w:rsidRDefault="00057E7C" w:rsidP="00961042">
      <w:r w:rsidRPr="00245E68">
        <w:t xml:space="preserve">You now have a choice between two descriptions of the center and spread of a distribution: </w:t>
      </w:r>
    </w:p>
    <w:p w14:paraId="3A86BA73" w14:textId="4FC30FDC" w:rsidR="00B516C6" w:rsidRDefault="00B516C6" w:rsidP="00B516C6">
      <w:pPr>
        <w:pStyle w:val="ListParagraph"/>
        <w:numPr>
          <w:ilvl w:val="0"/>
          <w:numId w:val="11"/>
        </w:numPr>
      </w:pPr>
      <w:r w:rsidRPr="00245E68">
        <w:t>Median and Five Number Summary with Interquartile Range (IQR)</w:t>
      </w:r>
    </w:p>
    <w:p w14:paraId="093FF98F" w14:textId="6916A7C5" w:rsidR="00BD2116" w:rsidRPr="00245E68" w:rsidRDefault="00245E68" w:rsidP="00245E68">
      <w:pPr>
        <w:pStyle w:val="ListParagraph"/>
        <w:numPr>
          <w:ilvl w:val="0"/>
          <w:numId w:val="11"/>
        </w:numPr>
      </w:pPr>
      <w:r w:rsidRPr="00245E68">
        <w:t>Mean and Standard Deviation</w:t>
      </w:r>
    </w:p>
    <w:p w14:paraId="1B38AC3A" w14:textId="77777777" w:rsidR="00245E68" w:rsidRDefault="00245E68" w:rsidP="00245E68"/>
    <w:p w14:paraId="63B078E3" w14:textId="3397B703" w:rsidR="00B516C6" w:rsidRPr="00B516C6" w:rsidRDefault="00B516C6" w:rsidP="00245E68">
      <w:pPr>
        <w:rPr>
          <w:b/>
        </w:rPr>
      </w:pPr>
      <w:r w:rsidRPr="00B516C6">
        <w:rPr>
          <w:b/>
        </w:rPr>
        <w:t>Median and Five Number Summary/IQR</w:t>
      </w:r>
    </w:p>
    <w:p w14:paraId="5E54AE74" w14:textId="77777777" w:rsidR="00B516C6" w:rsidRPr="00245E68" w:rsidRDefault="00B516C6" w:rsidP="00245E68"/>
    <w:p w14:paraId="6973AA9B" w14:textId="77777777" w:rsidR="00B22313" w:rsidRDefault="00B22313" w:rsidP="00245E68">
      <w:r w:rsidRPr="00245E68">
        <w:t xml:space="preserve">The median and </w:t>
      </w:r>
      <w:r w:rsidRPr="00245E68">
        <w:rPr>
          <w:i/>
          <w:iCs/>
        </w:rPr>
        <w:t xml:space="preserve">IQR </w:t>
      </w:r>
      <w:r w:rsidRPr="00245E68">
        <w:t>are usually better than the mean and standard deviation for describing a skewed distribution or a distribution with outliers.</w:t>
      </w:r>
    </w:p>
    <w:p w14:paraId="71B5731A" w14:textId="77777777" w:rsidR="00B516C6" w:rsidRDefault="00B516C6" w:rsidP="00245E68"/>
    <w:p w14:paraId="590D99EA" w14:textId="2BC98AD6" w:rsidR="00B516C6" w:rsidRPr="00B516C6" w:rsidRDefault="00B516C6" w:rsidP="00B516C6">
      <w:pPr>
        <w:rPr>
          <w:b/>
        </w:rPr>
      </w:pPr>
      <w:r w:rsidRPr="00B516C6">
        <w:rPr>
          <w:b/>
        </w:rPr>
        <w:t>Mean and Standard Deviation</w:t>
      </w:r>
    </w:p>
    <w:p w14:paraId="79D68E61" w14:textId="77777777" w:rsidR="00B516C6" w:rsidRPr="00245E68" w:rsidRDefault="00B516C6" w:rsidP="00245E68"/>
    <w:p w14:paraId="1564F8D8" w14:textId="77777777" w:rsidR="00B22313" w:rsidRDefault="00B22313" w:rsidP="00245E68">
      <w:r w:rsidRPr="00245E68">
        <w:t>Use mean and standard deviation only for reasonably symmetric distributions that don’t have outliers.</w:t>
      </w:r>
    </w:p>
    <w:p w14:paraId="7D034CE2" w14:textId="77777777" w:rsidR="00A44063" w:rsidRDefault="00A44063" w:rsidP="00245E68"/>
    <w:p w14:paraId="3A8F3677" w14:textId="77777777" w:rsidR="00A44063" w:rsidRPr="00B516C6" w:rsidRDefault="00A44063" w:rsidP="00A44063">
      <w:r w:rsidRPr="00B516C6">
        <w:rPr>
          <w:b/>
          <w:bCs/>
          <w:i/>
        </w:rPr>
        <w:t>NOTE:</w:t>
      </w:r>
      <w:r w:rsidRPr="00B516C6">
        <w:rPr>
          <w:bCs/>
        </w:rPr>
        <w:t xml:space="preserve"> Numerical summaries do not fully describe the shape of a distribution.  </w:t>
      </w:r>
      <w:r w:rsidRPr="00B516C6">
        <w:rPr>
          <w:bCs/>
          <w:i/>
          <w:iCs/>
        </w:rPr>
        <w:t>ALWAYS GRAPH YOUR DATA!</w:t>
      </w:r>
    </w:p>
    <w:p w14:paraId="02A978E2" w14:textId="77777777" w:rsidR="00A44063" w:rsidRDefault="00A44063" w:rsidP="00245E68"/>
    <w:p w14:paraId="6DE0014A" w14:textId="77777777" w:rsidR="00B516C6" w:rsidRPr="00245E68" w:rsidRDefault="00B516C6" w:rsidP="00245E68"/>
    <w:p w14:paraId="73C0C327" w14:textId="77777777" w:rsidR="00245E68" w:rsidRPr="00245E68" w:rsidRDefault="00245E68" w:rsidP="00245E68">
      <w:pPr>
        <w:rPr>
          <w:sz w:val="28"/>
          <w:szCs w:val="28"/>
        </w:rPr>
      </w:pPr>
    </w:p>
    <w:sectPr w:rsidR="00245E68" w:rsidRPr="00245E68" w:rsidSect="0082248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429FD" w14:textId="77777777" w:rsidR="0059387E" w:rsidRDefault="0059387E" w:rsidP="0059387E">
      <w:r>
        <w:separator/>
      </w:r>
    </w:p>
  </w:endnote>
  <w:endnote w:type="continuationSeparator" w:id="0">
    <w:p w14:paraId="4C693A77" w14:textId="77777777" w:rsidR="0059387E" w:rsidRDefault="0059387E" w:rsidP="0059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2C599" w14:textId="77777777" w:rsidR="0059387E" w:rsidRDefault="005938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9E74D" w14:textId="77777777" w:rsidR="0059387E" w:rsidRDefault="0059387E" w:rsidP="0059387E">
      <w:r>
        <w:separator/>
      </w:r>
    </w:p>
  </w:footnote>
  <w:footnote w:type="continuationSeparator" w:id="0">
    <w:p w14:paraId="4E6EBAFD" w14:textId="77777777" w:rsidR="0059387E" w:rsidRDefault="0059387E" w:rsidP="005938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BAA"/>
    <w:multiLevelType w:val="hybridMultilevel"/>
    <w:tmpl w:val="A0A4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45040"/>
    <w:multiLevelType w:val="hybridMultilevel"/>
    <w:tmpl w:val="DE6A1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0473E8"/>
    <w:multiLevelType w:val="hybridMultilevel"/>
    <w:tmpl w:val="C1C2C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2F6AB5"/>
    <w:multiLevelType w:val="hybridMultilevel"/>
    <w:tmpl w:val="9A960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BD2177"/>
    <w:multiLevelType w:val="hybridMultilevel"/>
    <w:tmpl w:val="0B10E288"/>
    <w:lvl w:ilvl="0" w:tplc="39829E48">
      <w:start w:val="1"/>
      <w:numFmt w:val="bullet"/>
      <w:lvlText w:val="•"/>
      <w:lvlJc w:val="left"/>
      <w:pPr>
        <w:tabs>
          <w:tab w:val="num" w:pos="720"/>
        </w:tabs>
        <w:ind w:left="720" w:hanging="360"/>
      </w:pPr>
      <w:rPr>
        <w:rFonts w:ascii="Arial" w:hAnsi="Arial" w:hint="default"/>
      </w:rPr>
    </w:lvl>
    <w:lvl w:ilvl="1" w:tplc="9E1ABD3C" w:tentative="1">
      <w:start w:val="1"/>
      <w:numFmt w:val="bullet"/>
      <w:lvlText w:val="•"/>
      <w:lvlJc w:val="left"/>
      <w:pPr>
        <w:tabs>
          <w:tab w:val="num" w:pos="1440"/>
        </w:tabs>
        <w:ind w:left="1440" w:hanging="360"/>
      </w:pPr>
      <w:rPr>
        <w:rFonts w:ascii="Arial" w:hAnsi="Arial" w:hint="default"/>
      </w:rPr>
    </w:lvl>
    <w:lvl w:ilvl="2" w:tplc="4E7A30C2" w:tentative="1">
      <w:start w:val="1"/>
      <w:numFmt w:val="bullet"/>
      <w:lvlText w:val="•"/>
      <w:lvlJc w:val="left"/>
      <w:pPr>
        <w:tabs>
          <w:tab w:val="num" w:pos="2160"/>
        </w:tabs>
        <w:ind w:left="2160" w:hanging="360"/>
      </w:pPr>
      <w:rPr>
        <w:rFonts w:ascii="Arial" w:hAnsi="Arial" w:hint="default"/>
      </w:rPr>
    </w:lvl>
    <w:lvl w:ilvl="3" w:tplc="D68E80B8" w:tentative="1">
      <w:start w:val="1"/>
      <w:numFmt w:val="bullet"/>
      <w:lvlText w:val="•"/>
      <w:lvlJc w:val="left"/>
      <w:pPr>
        <w:tabs>
          <w:tab w:val="num" w:pos="2880"/>
        </w:tabs>
        <w:ind w:left="2880" w:hanging="360"/>
      </w:pPr>
      <w:rPr>
        <w:rFonts w:ascii="Arial" w:hAnsi="Arial" w:hint="default"/>
      </w:rPr>
    </w:lvl>
    <w:lvl w:ilvl="4" w:tplc="7270B832" w:tentative="1">
      <w:start w:val="1"/>
      <w:numFmt w:val="bullet"/>
      <w:lvlText w:val="•"/>
      <w:lvlJc w:val="left"/>
      <w:pPr>
        <w:tabs>
          <w:tab w:val="num" w:pos="3600"/>
        </w:tabs>
        <w:ind w:left="3600" w:hanging="360"/>
      </w:pPr>
      <w:rPr>
        <w:rFonts w:ascii="Arial" w:hAnsi="Arial" w:hint="default"/>
      </w:rPr>
    </w:lvl>
    <w:lvl w:ilvl="5" w:tplc="CAD03BAC" w:tentative="1">
      <w:start w:val="1"/>
      <w:numFmt w:val="bullet"/>
      <w:lvlText w:val="•"/>
      <w:lvlJc w:val="left"/>
      <w:pPr>
        <w:tabs>
          <w:tab w:val="num" w:pos="4320"/>
        </w:tabs>
        <w:ind w:left="4320" w:hanging="360"/>
      </w:pPr>
      <w:rPr>
        <w:rFonts w:ascii="Arial" w:hAnsi="Arial" w:hint="default"/>
      </w:rPr>
    </w:lvl>
    <w:lvl w:ilvl="6" w:tplc="BF906D72" w:tentative="1">
      <w:start w:val="1"/>
      <w:numFmt w:val="bullet"/>
      <w:lvlText w:val="•"/>
      <w:lvlJc w:val="left"/>
      <w:pPr>
        <w:tabs>
          <w:tab w:val="num" w:pos="5040"/>
        </w:tabs>
        <w:ind w:left="5040" w:hanging="360"/>
      </w:pPr>
      <w:rPr>
        <w:rFonts w:ascii="Arial" w:hAnsi="Arial" w:hint="default"/>
      </w:rPr>
    </w:lvl>
    <w:lvl w:ilvl="7" w:tplc="1A1E7596" w:tentative="1">
      <w:start w:val="1"/>
      <w:numFmt w:val="bullet"/>
      <w:lvlText w:val="•"/>
      <w:lvlJc w:val="left"/>
      <w:pPr>
        <w:tabs>
          <w:tab w:val="num" w:pos="5760"/>
        </w:tabs>
        <w:ind w:left="5760" w:hanging="360"/>
      </w:pPr>
      <w:rPr>
        <w:rFonts w:ascii="Arial" w:hAnsi="Arial" w:hint="default"/>
      </w:rPr>
    </w:lvl>
    <w:lvl w:ilvl="8" w:tplc="6E48498C" w:tentative="1">
      <w:start w:val="1"/>
      <w:numFmt w:val="bullet"/>
      <w:lvlText w:val="•"/>
      <w:lvlJc w:val="left"/>
      <w:pPr>
        <w:tabs>
          <w:tab w:val="num" w:pos="6480"/>
        </w:tabs>
        <w:ind w:left="6480" w:hanging="360"/>
      </w:pPr>
      <w:rPr>
        <w:rFonts w:ascii="Arial" w:hAnsi="Arial" w:hint="default"/>
      </w:rPr>
    </w:lvl>
  </w:abstractNum>
  <w:abstractNum w:abstractNumId="5">
    <w:nsid w:val="2D401F5C"/>
    <w:multiLevelType w:val="hybridMultilevel"/>
    <w:tmpl w:val="A55AD832"/>
    <w:lvl w:ilvl="0" w:tplc="0409000F">
      <w:start w:val="1"/>
      <w:numFmt w:val="decimal"/>
      <w:lvlText w:val="%1."/>
      <w:lvlJc w:val="left"/>
      <w:pPr>
        <w:ind w:left="720" w:hanging="360"/>
      </w:pPr>
      <w:rPr>
        <w:rFonts w:hint="default"/>
      </w:rPr>
    </w:lvl>
    <w:lvl w:ilvl="1" w:tplc="9E1ABD3C" w:tentative="1">
      <w:start w:val="1"/>
      <w:numFmt w:val="bullet"/>
      <w:lvlText w:val="•"/>
      <w:lvlJc w:val="left"/>
      <w:pPr>
        <w:tabs>
          <w:tab w:val="num" w:pos="1440"/>
        </w:tabs>
        <w:ind w:left="1440" w:hanging="360"/>
      </w:pPr>
      <w:rPr>
        <w:rFonts w:ascii="Arial" w:hAnsi="Arial" w:hint="default"/>
      </w:rPr>
    </w:lvl>
    <w:lvl w:ilvl="2" w:tplc="4E7A30C2" w:tentative="1">
      <w:start w:val="1"/>
      <w:numFmt w:val="bullet"/>
      <w:lvlText w:val="•"/>
      <w:lvlJc w:val="left"/>
      <w:pPr>
        <w:tabs>
          <w:tab w:val="num" w:pos="2160"/>
        </w:tabs>
        <w:ind w:left="2160" w:hanging="360"/>
      </w:pPr>
      <w:rPr>
        <w:rFonts w:ascii="Arial" w:hAnsi="Arial" w:hint="default"/>
      </w:rPr>
    </w:lvl>
    <w:lvl w:ilvl="3" w:tplc="D68E80B8" w:tentative="1">
      <w:start w:val="1"/>
      <w:numFmt w:val="bullet"/>
      <w:lvlText w:val="•"/>
      <w:lvlJc w:val="left"/>
      <w:pPr>
        <w:tabs>
          <w:tab w:val="num" w:pos="2880"/>
        </w:tabs>
        <w:ind w:left="2880" w:hanging="360"/>
      </w:pPr>
      <w:rPr>
        <w:rFonts w:ascii="Arial" w:hAnsi="Arial" w:hint="default"/>
      </w:rPr>
    </w:lvl>
    <w:lvl w:ilvl="4" w:tplc="7270B832" w:tentative="1">
      <w:start w:val="1"/>
      <w:numFmt w:val="bullet"/>
      <w:lvlText w:val="•"/>
      <w:lvlJc w:val="left"/>
      <w:pPr>
        <w:tabs>
          <w:tab w:val="num" w:pos="3600"/>
        </w:tabs>
        <w:ind w:left="3600" w:hanging="360"/>
      </w:pPr>
      <w:rPr>
        <w:rFonts w:ascii="Arial" w:hAnsi="Arial" w:hint="default"/>
      </w:rPr>
    </w:lvl>
    <w:lvl w:ilvl="5" w:tplc="CAD03BAC" w:tentative="1">
      <w:start w:val="1"/>
      <w:numFmt w:val="bullet"/>
      <w:lvlText w:val="•"/>
      <w:lvlJc w:val="left"/>
      <w:pPr>
        <w:tabs>
          <w:tab w:val="num" w:pos="4320"/>
        </w:tabs>
        <w:ind w:left="4320" w:hanging="360"/>
      </w:pPr>
      <w:rPr>
        <w:rFonts w:ascii="Arial" w:hAnsi="Arial" w:hint="default"/>
      </w:rPr>
    </w:lvl>
    <w:lvl w:ilvl="6" w:tplc="BF906D72" w:tentative="1">
      <w:start w:val="1"/>
      <w:numFmt w:val="bullet"/>
      <w:lvlText w:val="•"/>
      <w:lvlJc w:val="left"/>
      <w:pPr>
        <w:tabs>
          <w:tab w:val="num" w:pos="5040"/>
        </w:tabs>
        <w:ind w:left="5040" w:hanging="360"/>
      </w:pPr>
      <w:rPr>
        <w:rFonts w:ascii="Arial" w:hAnsi="Arial" w:hint="default"/>
      </w:rPr>
    </w:lvl>
    <w:lvl w:ilvl="7" w:tplc="1A1E7596" w:tentative="1">
      <w:start w:val="1"/>
      <w:numFmt w:val="bullet"/>
      <w:lvlText w:val="•"/>
      <w:lvlJc w:val="left"/>
      <w:pPr>
        <w:tabs>
          <w:tab w:val="num" w:pos="5760"/>
        </w:tabs>
        <w:ind w:left="5760" w:hanging="360"/>
      </w:pPr>
      <w:rPr>
        <w:rFonts w:ascii="Arial" w:hAnsi="Arial" w:hint="default"/>
      </w:rPr>
    </w:lvl>
    <w:lvl w:ilvl="8" w:tplc="6E48498C" w:tentative="1">
      <w:start w:val="1"/>
      <w:numFmt w:val="bullet"/>
      <w:lvlText w:val="•"/>
      <w:lvlJc w:val="left"/>
      <w:pPr>
        <w:tabs>
          <w:tab w:val="num" w:pos="6480"/>
        </w:tabs>
        <w:ind w:left="6480" w:hanging="360"/>
      </w:pPr>
      <w:rPr>
        <w:rFonts w:ascii="Arial" w:hAnsi="Arial" w:hint="default"/>
      </w:rPr>
    </w:lvl>
  </w:abstractNum>
  <w:abstractNum w:abstractNumId="6">
    <w:nsid w:val="30BF4F70"/>
    <w:multiLevelType w:val="hybridMultilevel"/>
    <w:tmpl w:val="A1EED97E"/>
    <w:lvl w:ilvl="0" w:tplc="3AA6470E">
      <w:start w:val="1"/>
      <w:numFmt w:val="bullet"/>
      <w:lvlText w:val="•"/>
      <w:lvlJc w:val="left"/>
      <w:pPr>
        <w:tabs>
          <w:tab w:val="num" w:pos="360"/>
        </w:tabs>
        <w:ind w:left="360" w:hanging="360"/>
      </w:pPr>
      <w:rPr>
        <w:rFonts w:ascii="Arial" w:hAnsi="Arial" w:hint="default"/>
      </w:rPr>
    </w:lvl>
    <w:lvl w:ilvl="1" w:tplc="7B46A3AC" w:tentative="1">
      <w:start w:val="1"/>
      <w:numFmt w:val="bullet"/>
      <w:lvlText w:val="•"/>
      <w:lvlJc w:val="left"/>
      <w:pPr>
        <w:tabs>
          <w:tab w:val="num" w:pos="1080"/>
        </w:tabs>
        <w:ind w:left="1080" w:hanging="360"/>
      </w:pPr>
      <w:rPr>
        <w:rFonts w:ascii="Arial" w:hAnsi="Arial" w:hint="default"/>
      </w:rPr>
    </w:lvl>
    <w:lvl w:ilvl="2" w:tplc="9982A400" w:tentative="1">
      <w:start w:val="1"/>
      <w:numFmt w:val="bullet"/>
      <w:lvlText w:val="•"/>
      <w:lvlJc w:val="left"/>
      <w:pPr>
        <w:tabs>
          <w:tab w:val="num" w:pos="1800"/>
        </w:tabs>
        <w:ind w:left="1800" w:hanging="360"/>
      </w:pPr>
      <w:rPr>
        <w:rFonts w:ascii="Arial" w:hAnsi="Arial" w:hint="default"/>
      </w:rPr>
    </w:lvl>
    <w:lvl w:ilvl="3" w:tplc="1A544826" w:tentative="1">
      <w:start w:val="1"/>
      <w:numFmt w:val="bullet"/>
      <w:lvlText w:val="•"/>
      <w:lvlJc w:val="left"/>
      <w:pPr>
        <w:tabs>
          <w:tab w:val="num" w:pos="2520"/>
        </w:tabs>
        <w:ind w:left="2520" w:hanging="360"/>
      </w:pPr>
      <w:rPr>
        <w:rFonts w:ascii="Arial" w:hAnsi="Arial" w:hint="default"/>
      </w:rPr>
    </w:lvl>
    <w:lvl w:ilvl="4" w:tplc="4B8ED436" w:tentative="1">
      <w:start w:val="1"/>
      <w:numFmt w:val="bullet"/>
      <w:lvlText w:val="•"/>
      <w:lvlJc w:val="left"/>
      <w:pPr>
        <w:tabs>
          <w:tab w:val="num" w:pos="3240"/>
        </w:tabs>
        <w:ind w:left="3240" w:hanging="360"/>
      </w:pPr>
      <w:rPr>
        <w:rFonts w:ascii="Arial" w:hAnsi="Arial" w:hint="default"/>
      </w:rPr>
    </w:lvl>
    <w:lvl w:ilvl="5" w:tplc="C39600C2" w:tentative="1">
      <w:start w:val="1"/>
      <w:numFmt w:val="bullet"/>
      <w:lvlText w:val="•"/>
      <w:lvlJc w:val="left"/>
      <w:pPr>
        <w:tabs>
          <w:tab w:val="num" w:pos="3960"/>
        </w:tabs>
        <w:ind w:left="3960" w:hanging="360"/>
      </w:pPr>
      <w:rPr>
        <w:rFonts w:ascii="Arial" w:hAnsi="Arial" w:hint="default"/>
      </w:rPr>
    </w:lvl>
    <w:lvl w:ilvl="6" w:tplc="78F02A10" w:tentative="1">
      <w:start w:val="1"/>
      <w:numFmt w:val="bullet"/>
      <w:lvlText w:val="•"/>
      <w:lvlJc w:val="left"/>
      <w:pPr>
        <w:tabs>
          <w:tab w:val="num" w:pos="4680"/>
        </w:tabs>
        <w:ind w:left="4680" w:hanging="360"/>
      </w:pPr>
      <w:rPr>
        <w:rFonts w:ascii="Arial" w:hAnsi="Arial" w:hint="default"/>
      </w:rPr>
    </w:lvl>
    <w:lvl w:ilvl="7" w:tplc="F5AEBEFA" w:tentative="1">
      <w:start w:val="1"/>
      <w:numFmt w:val="bullet"/>
      <w:lvlText w:val="•"/>
      <w:lvlJc w:val="left"/>
      <w:pPr>
        <w:tabs>
          <w:tab w:val="num" w:pos="5400"/>
        </w:tabs>
        <w:ind w:left="5400" w:hanging="360"/>
      </w:pPr>
      <w:rPr>
        <w:rFonts w:ascii="Arial" w:hAnsi="Arial" w:hint="default"/>
      </w:rPr>
    </w:lvl>
    <w:lvl w:ilvl="8" w:tplc="0A0CAD4A" w:tentative="1">
      <w:start w:val="1"/>
      <w:numFmt w:val="bullet"/>
      <w:lvlText w:val="•"/>
      <w:lvlJc w:val="left"/>
      <w:pPr>
        <w:tabs>
          <w:tab w:val="num" w:pos="6120"/>
        </w:tabs>
        <w:ind w:left="6120" w:hanging="360"/>
      </w:pPr>
      <w:rPr>
        <w:rFonts w:ascii="Arial" w:hAnsi="Arial" w:hint="default"/>
      </w:rPr>
    </w:lvl>
  </w:abstractNum>
  <w:abstractNum w:abstractNumId="7">
    <w:nsid w:val="3BC7713A"/>
    <w:multiLevelType w:val="hybridMultilevel"/>
    <w:tmpl w:val="1D000552"/>
    <w:lvl w:ilvl="0" w:tplc="687AACEE">
      <w:start w:val="1"/>
      <w:numFmt w:val="bullet"/>
      <w:lvlText w:val=""/>
      <w:lvlJc w:val="left"/>
      <w:pPr>
        <w:tabs>
          <w:tab w:val="num" w:pos="720"/>
        </w:tabs>
        <w:ind w:left="720" w:hanging="360"/>
      </w:pPr>
      <w:rPr>
        <w:rFonts w:ascii="Wingdings" w:hAnsi="Wingdings" w:hint="default"/>
      </w:rPr>
    </w:lvl>
    <w:lvl w:ilvl="1" w:tplc="DB4A410C" w:tentative="1">
      <w:start w:val="1"/>
      <w:numFmt w:val="bullet"/>
      <w:lvlText w:val=""/>
      <w:lvlJc w:val="left"/>
      <w:pPr>
        <w:tabs>
          <w:tab w:val="num" w:pos="1440"/>
        </w:tabs>
        <w:ind w:left="1440" w:hanging="360"/>
      </w:pPr>
      <w:rPr>
        <w:rFonts w:ascii="Wingdings" w:hAnsi="Wingdings" w:hint="default"/>
      </w:rPr>
    </w:lvl>
    <w:lvl w:ilvl="2" w:tplc="C3762B72" w:tentative="1">
      <w:start w:val="1"/>
      <w:numFmt w:val="bullet"/>
      <w:lvlText w:val=""/>
      <w:lvlJc w:val="left"/>
      <w:pPr>
        <w:tabs>
          <w:tab w:val="num" w:pos="2160"/>
        </w:tabs>
        <w:ind w:left="2160" w:hanging="360"/>
      </w:pPr>
      <w:rPr>
        <w:rFonts w:ascii="Wingdings" w:hAnsi="Wingdings" w:hint="default"/>
      </w:rPr>
    </w:lvl>
    <w:lvl w:ilvl="3" w:tplc="21A64E82" w:tentative="1">
      <w:start w:val="1"/>
      <w:numFmt w:val="bullet"/>
      <w:lvlText w:val=""/>
      <w:lvlJc w:val="left"/>
      <w:pPr>
        <w:tabs>
          <w:tab w:val="num" w:pos="2880"/>
        </w:tabs>
        <w:ind w:left="2880" w:hanging="360"/>
      </w:pPr>
      <w:rPr>
        <w:rFonts w:ascii="Wingdings" w:hAnsi="Wingdings" w:hint="default"/>
      </w:rPr>
    </w:lvl>
    <w:lvl w:ilvl="4" w:tplc="3BD49C26" w:tentative="1">
      <w:start w:val="1"/>
      <w:numFmt w:val="bullet"/>
      <w:lvlText w:val=""/>
      <w:lvlJc w:val="left"/>
      <w:pPr>
        <w:tabs>
          <w:tab w:val="num" w:pos="3600"/>
        </w:tabs>
        <w:ind w:left="3600" w:hanging="360"/>
      </w:pPr>
      <w:rPr>
        <w:rFonts w:ascii="Wingdings" w:hAnsi="Wingdings" w:hint="default"/>
      </w:rPr>
    </w:lvl>
    <w:lvl w:ilvl="5" w:tplc="F78AFD04" w:tentative="1">
      <w:start w:val="1"/>
      <w:numFmt w:val="bullet"/>
      <w:lvlText w:val=""/>
      <w:lvlJc w:val="left"/>
      <w:pPr>
        <w:tabs>
          <w:tab w:val="num" w:pos="4320"/>
        </w:tabs>
        <w:ind w:left="4320" w:hanging="360"/>
      </w:pPr>
      <w:rPr>
        <w:rFonts w:ascii="Wingdings" w:hAnsi="Wingdings" w:hint="default"/>
      </w:rPr>
    </w:lvl>
    <w:lvl w:ilvl="6" w:tplc="0F9E8AC8" w:tentative="1">
      <w:start w:val="1"/>
      <w:numFmt w:val="bullet"/>
      <w:lvlText w:val=""/>
      <w:lvlJc w:val="left"/>
      <w:pPr>
        <w:tabs>
          <w:tab w:val="num" w:pos="5040"/>
        </w:tabs>
        <w:ind w:left="5040" w:hanging="360"/>
      </w:pPr>
      <w:rPr>
        <w:rFonts w:ascii="Wingdings" w:hAnsi="Wingdings" w:hint="default"/>
      </w:rPr>
    </w:lvl>
    <w:lvl w:ilvl="7" w:tplc="994451CE" w:tentative="1">
      <w:start w:val="1"/>
      <w:numFmt w:val="bullet"/>
      <w:lvlText w:val=""/>
      <w:lvlJc w:val="left"/>
      <w:pPr>
        <w:tabs>
          <w:tab w:val="num" w:pos="5760"/>
        </w:tabs>
        <w:ind w:left="5760" w:hanging="360"/>
      </w:pPr>
      <w:rPr>
        <w:rFonts w:ascii="Wingdings" w:hAnsi="Wingdings" w:hint="default"/>
      </w:rPr>
    </w:lvl>
    <w:lvl w:ilvl="8" w:tplc="C26C5E5A" w:tentative="1">
      <w:start w:val="1"/>
      <w:numFmt w:val="bullet"/>
      <w:lvlText w:val=""/>
      <w:lvlJc w:val="left"/>
      <w:pPr>
        <w:tabs>
          <w:tab w:val="num" w:pos="6480"/>
        </w:tabs>
        <w:ind w:left="6480" w:hanging="360"/>
      </w:pPr>
      <w:rPr>
        <w:rFonts w:ascii="Wingdings" w:hAnsi="Wingdings" w:hint="default"/>
      </w:rPr>
    </w:lvl>
  </w:abstractNum>
  <w:abstractNum w:abstractNumId="8">
    <w:nsid w:val="43695439"/>
    <w:multiLevelType w:val="hybridMultilevel"/>
    <w:tmpl w:val="CEFA0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502990"/>
    <w:multiLevelType w:val="hybridMultilevel"/>
    <w:tmpl w:val="62B42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76925"/>
    <w:multiLevelType w:val="hybridMultilevel"/>
    <w:tmpl w:val="0B1CA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9639AC"/>
    <w:multiLevelType w:val="hybridMultilevel"/>
    <w:tmpl w:val="573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66C16"/>
    <w:multiLevelType w:val="hybridMultilevel"/>
    <w:tmpl w:val="B2C48B2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nsid w:val="62814C9D"/>
    <w:multiLevelType w:val="hybridMultilevel"/>
    <w:tmpl w:val="AA8E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4F3051"/>
    <w:multiLevelType w:val="hybridMultilevel"/>
    <w:tmpl w:val="8B302D96"/>
    <w:lvl w:ilvl="0" w:tplc="227AE9CE">
      <w:start w:val="1"/>
      <w:numFmt w:val="bullet"/>
      <w:lvlText w:val=""/>
      <w:lvlJc w:val="left"/>
      <w:pPr>
        <w:tabs>
          <w:tab w:val="num" w:pos="720"/>
        </w:tabs>
        <w:ind w:left="720" w:hanging="360"/>
      </w:pPr>
      <w:rPr>
        <w:rFonts w:ascii="Wingdings" w:hAnsi="Wingdings" w:hint="default"/>
      </w:rPr>
    </w:lvl>
    <w:lvl w:ilvl="1" w:tplc="27625886" w:tentative="1">
      <w:start w:val="1"/>
      <w:numFmt w:val="bullet"/>
      <w:lvlText w:val=""/>
      <w:lvlJc w:val="left"/>
      <w:pPr>
        <w:tabs>
          <w:tab w:val="num" w:pos="1440"/>
        </w:tabs>
        <w:ind w:left="1440" w:hanging="360"/>
      </w:pPr>
      <w:rPr>
        <w:rFonts w:ascii="Wingdings" w:hAnsi="Wingdings" w:hint="default"/>
      </w:rPr>
    </w:lvl>
    <w:lvl w:ilvl="2" w:tplc="7E8C3F56" w:tentative="1">
      <w:start w:val="1"/>
      <w:numFmt w:val="bullet"/>
      <w:lvlText w:val=""/>
      <w:lvlJc w:val="left"/>
      <w:pPr>
        <w:tabs>
          <w:tab w:val="num" w:pos="2160"/>
        </w:tabs>
        <w:ind w:left="2160" w:hanging="360"/>
      </w:pPr>
      <w:rPr>
        <w:rFonts w:ascii="Wingdings" w:hAnsi="Wingdings" w:hint="default"/>
      </w:rPr>
    </w:lvl>
    <w:lvl w:ilvl="3" w:tplc="225C8A64" w:tentative="1">
      <w:start w:val="1"/>
      <w:numFmt w:val="bullet"/>
      <w:lvlText w:val=""/>
      <w:lvlJc w:val="left"/>
      <w:pPr>
        <w:tabs>
          <w:tab w:val="num" w:pos="2880"/>
        </w:tabs>
        <w:ind w:left="2880" w:hanging="360"/>
      </w:pPr>
      <w:rPr>
        <w:rFonts w:ascii="Wingdings" w:hAnsi="Wingdings" w:hint="default"/>
      </w:rPr>
    </w:lvl>
    <w:lvl w:ilvl="4" w:tplc="9CF27CC4" w:tentative="1">
      <w:start w:val="1"/>
      <w:numFmt w:val="bullet"/>
      <w:lvlText w:val=""/>
      <w:lvlJc w:val="left"/>
      <w:pPr>
        <w:tabs>
          <w:tab w:val="num" w:pos="3600"/>
        </w:tabs>
        <w:ind w:left="3600" w:hanging="360"/>
      </w:pPr>
      <w:rPr>
        <w:rFonts w:ascii="Wingdings" w:hAnsi="Wingdings" w:hint="default"/>
      </w:rPr>
    </w:lvl>
    <w:lvl w:ilvl="5" w:tplc="E256B598" w:tentative="1">
      <w:start w:val="1"/>
      <w:numFmt w:val="bullet"/>
      <w:lvlText w:val=""/>
      <w:lvlJc w:val="left"/>
      <w:pPr>
        <w:tabs>
          <w:tab w:val="num" w:pos="4320"/>
        </w:tabs>
        <w:ind w:left="4320" w:hanging="360"/>
      </w:pPr>
      <w:rPr>
        <w:rFonts w:ascii="Wingdings" w:hAnsi="Wingdings" w:hint="default"/>
      </w:rPr>
    </w:lvl>
    <w:lvl w:ilvl="6" w:tplc="14740CB2" w:tentative="1">
      <w:start w:val="1"/>
      <w:numFmt w:val="bullet"/>
      <w:lvlText w:val=""/>
      <w:lvlJc w:val="left"/>
      <w:pPr>
        <w:tabs>
          <w:tab w:val="num" w:pos="5040"/>
        </w:tabs>
        <w:ind w:left="5040" w:hanging="360"/>
      </w:pPr>
      <w:rPr>
        <w:rFonts w:ascii="Wingdings" w:hAnsi="Wingdings" w:hint="default"/>
      </w:rPr>
    </w:lvl>
    <w:lvl w:ilvl="7" w:tplc="72825118" w:tentative="1">
      <w:start w:val="1"/>
      <w:numFmt w:val="bullet"/>
      <w:lvlText w:val=""/>
      <w:lvlJc w:val="left"/>
      <w:pPr>
        <w:tabs>
          <w:tab w:val="num" w:pos="5760"/>
        </w:tabs>
        <w:ind w:left="5760" w:hanging="360"/>
      </w:pPr>
      <w:rPr>
        <w:rFonts w:ascii="Wingdings" w:hAnsi="Wingdings" w:hint="default"/>
      </w:rPr>
    </w:lvl>
    <w:lvl w:ilvl="8" w:tplc="92FE9B54" w:tentative="1">
      <w:start w:val="1"/>
      <w:numFmt w:val="bullet"/>
      <w:lvlText w:val=""/>
      <w:lvlJc w:val="left"/>
      <w:pPr>
        <w:tabs>
          <w:tab w:val="num" w:pos="6480"/>
        </w:tabs>
        <w:ind w:left="6480" w:hanging="360"/>
      </w:pPr>
      <w:rPr>
        <w:rFonts w:ascii="Wingdings" w:hAnsi="Wingdings" w:hint="default"/>
      </w:rPr>
    </w:lvl>
  </w:abstractNum>
  <w:abstractNum w:abstractNumId="15">
    <w:nsid w:val="73683DE8"/>
    <w:multiLevelType w:val="hybridMultilevel"/>
    <w:tmpl w:val="56CA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2B624E"/>
    <w:multiLevelType w:val="hybridMultilevel"/>
    <w:tmpl w:val="92F66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0"/>
  </w:num>
  <w:num w:numId="4">
    <w:abstractNumId w:val="13"/>
  </w:num>
  <w:num w:numId="5">
    <w:abstractNumId w:val="10"/>
  </w:num>
  <w:num w:numId="6">
    <w:abstractNumId w:val="9"/>
  </w:num>
  <w:num w:numId="7">
    <w:abstractNumId w:val="4"/>
  </w:num>
  <w:num w:numId="8">
    <w:abstractNumId w:val="5"/>
  </w:num>
  <w:num w:numId="9">
    <w:abstractNumId w:val="3"/>
  </w:num>
  <w:num w:numId="10">
    <w:abstractNumId w:val="8"/>
  </w:num>
  <w:num w:numId="11">
    <w:abstractNumId w:val="15"/>
  </w:num>
  <w:num w:numId="12">
    <w:abstractNumId w:val="6"/>
  </w:num>
  <w:num w:numId="13">
    <w:abstractNumId w:val="12"/>
  </w:num>
  <w:num w:numId="14">
    <w:abstractNumId w:val="16"/>
  </w:num>
  <w:num w:numId="15">
    <w:abstractNumId w:val="1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B5E"/>
    <w:rsid w:val="00000A6D"/>
    <w:rsid w:val="00027188"/>
    <w:rsid w:val="00033BCA"/>
    <w:rsid w:val="00037AC2"/>
    <w:rsid w:val="00041F5D"/>
    <w:rsid w:val="00050A0F"/>
    <w:rsid w:val="00053820"/>
    <w:rsid w:val="000562E3"/>
    <w:rsid w:val="00057E7C"/>
    <w:rsid w:val="00067E95"/>
    <w:rsid w:val="00093F99"/>
    <w:rsid w:val="000973CF"/>
    <w:rsid w:val="000B6091"/>
    <w:rsid w:val="000C0ADB"/>
    <w:rsid w:val="000D5D49"/>
    <w:rsid w:val="000F51A6"/>
    <w:rsid w:val="00106AC2"/>
    <w:rsid w:val="001074A3"/>
    <w:rsid w:val="00112AE2"/>
    <w:rsid w:val="00126378"/>
    <w:rsid w:val="001276AD"/>
    <w:rsid w:val="0013493E"/>
    <w:rsid w:val="00154306"/>
    <w:rsid w:val="00180D8D"/>
    <w:rsid w:val="00186269"/>
    <w:rsid w:val="001D7B12"/>
    <w:rsid w:val="001E5A6D"/>
    <w:rsid w:val="00206BC3"/>
    <w:rsid w:val="002137BE"/>
    <w:rsid w:val="00222AAA"/>
    <w:rsid w:val="00245E68"/>
    <w:rsid w:val="002505E0"/>
    <w:rsid w:val="002516F2"/>
    <w:rsid w:val="002577FA"/>
    <w:rsid w:val="002661E6"/>
    <w:rsid w:val="00281D87"/>
    <w:rsid w:val="00287CE2"/>
    <w:rsid w:val="00296A6A"/>
    <w:rsid w:val="002A3A35"/>
    <w:rsid w:val="002A60E9"/>
    <w:rsid w:val="002B302F"/>
    <w:rsid w:val="002C1DC8"/>
    <w:rsid w:val="002C1ED3"/>
    <w:rsid w:val="002C4B65"/>
    <w:rsid w:val="002D7A57"/>
    <w:rsid w:val="002E7CB6"/>
    <w:rsid w:val="002F2FF9"/>
    <w:rsid w:val="002F67A0"/>
    <w:rsid w:val="0031011B"/>
    <w:rsid w:val="00330162"/>
    <w:rsid w:val="0034498A"/>
    <w:rsid w:val="00356589"/>
    <w:rsid w:val="00357EE6"/>
    <w:rsid w:val="00360CD2"/>
    <w:rsid w:val="003706A5"/>
    <w:rsid w:val="003A7C69"/>
    <w:rsid w:val="003B02F6"/>
    <w:rsid w:val="003F63CF"/>
    <w:rsid w:val="004056DC"/>
    <w:rsid w:val="004116C2"/>
    <w:rsid w:val="00411BA7"/>
    <w:rsid w:val="00421BB2"/>
    <w:rsid w:val="004341C0"/>
    <w:rsid w:val="00434789"/>
    <w:rsid w:val="0044261C"/>
    <w:rsid w:val="00454096"/>
    <w:rsid w:val="00476952"/>
    <w:rsid w:val="00486A42"/>
    <w:rsid w:val="00493C60"/>
    <w:rsid w:val="004A015D"/>
    <w:rsid w:val="004B0E88"/>
    <w:rsid w:val="004B1B45"/>
    <w:rsid w:val="004B5A05"/>
    <w:rsid w:val="004D4617"/>
    <w:rsid w:val="004E7888"/>
    <w:rsid w:val="00500805"/>
    <w:rsid w:val="00576C25"/>
    <w:rsid w:val="00581C58"/>
    <w:rsid w:val="00585F35"/>
    <w:rsid w:val="0059387E"/>
    <w:rsid w:val="005A731E"/>
    <w:rsid w:val="005C2019"/>
    <w:rsid w:val="005C4A48"/>
    <w:rsid w:val="005C63FC"/>
    <w:rsid w:val="005D7AFD"/>
    <w:rsid w:val="005E57C2"/>
    <w:rsid w:val="006007D9"/>
    <w:rsid w:val="00623A1B"/>
    <w:rsid w:val="00625AC4"/>
    <w:rsid w:val="006416A1"/>
    <w:rsid w:val="0064183F"/>
    <w:rsid w:val="00644167"/>
    <w:rsid w:val="00656569"/>
    <w:rsid w:val="00674082"/>
    <w:rsid w:val="00697B7D"/>
    <w:rsid w:val="006B3013"/>
    <w:rsid w:val="006B47D6"/>
    <w:rsid w:val="006C0B78"/>
    <w:rsid w:val="006C3B35"/>
    <w:rsid w:val="006C7DD0"/>
    <w:rsid w:val="006D6C59"/>
    <w:rsid w:val="006F054D"/>
    <w:rsid w:val="006F5D71"/>
    <w:rsid w:val="006F74B6"/>
    <w:rsid w:val="007123F3"/>
    <w:rsid w:val="00717280"/>
    <w:rsid w:val="00721A6B"/>
    <w:rsid w:val="0073635C"/>
    <w:rsid w:val="00741C0A"/>
    <w:rsid w:val="00765927"/>
    <w:rsid w:val="00766FA6"/>
    <w:rsid w:val="00767AAC"/>
    <w:rsid w:val="00767C24"/>
    <w:rsid w:val="007745A9"/>
    <w:rsid w:val="0078041E"/>
    <w:rsid w:val="00793AA8"/>
    <w:rsid w:val="00797349"/>
    <w:rsid w:val="007A0E32"/>
    <w:rsid w:val="007A74D6"/>
    <w:rsid w:val="007A7CB4"/>
    <w:rsid w:val="007B1687"/>
    <w:rsid w:val="007B1C50"/>
    <w:rsid w:val="007C1AA0"/>
    <w:rsid w:val="007D2E4F"/>
    <w:rsid w:val="007D3F01"/>
    <w:rsid w:val="007D710D"/>
    <w:rsid w:val="007F26B9"/>
    <w:rsid w:val="00804256"/>
    <w:rsid w:val="00811065"/>
    <w:rsid w:val="00816902"/>
    <w:rsid w:val="00822483"/>
    <w:rsid w:val="00842484"/>
    <w:rsid w:val="00847A9E"/>
    <w:rsid w:val="00850104"/>
    <w:rsid w:val="00852561"/>
    <w:rsid w:val="0086597F"/>
    <w:rsid w:val="00871A52"/>
    <w:rsid w:val="00874917"/>
    <w:rsid w:val="00881722"/>
    <w:rsid w:val="008834E8"/>
    <w:rsid w:val="0088507E"/>
    <w:rsid w:val="008A388B"/>
    <w:rsid w:val="008C538A"/>
    <w:rsid w:val="008C7BDB"/>
    <w:rsid w:val="008D790C"/>
    <w:rsid w:val="008D7DFD"/>
    <w:rsid w:val="008E2B1E"/>
    <w:rsid w:val="00923366"/>
    <w:rsid w:val="009258E7"/>
    <w:rsid w:val="0093138E"/>
    <w:rsid w:val="00934D07"/>
    <w:rsid w:val="009411C6"/>
    <w:rsid w:val="009436EE"/>
    <w:rsid w:val="00944C5D"/>
    <w:rsid w:val="00950005"/>
    <w:rsid w:val="00961042"/>
    <w:rsid w:val="00981148"/>
    <w:rsid w:val="0099611C"/>
    <w:rsid w:val="009A214F"/>
    <w:rsid w:val="009B5CA5"/>
    <w:rsid w:val="009D6CB9"/>
    <w:rsid w:val="009D736D"/>
    <w:rsid w:val="009D76D0"/>
    <w:rsid w:val="009E3F0B"/>
    <w:rsid w:val="009E5885"/>
    <w:rsid w:val="009F3A67"/>
    <w:rsid w:val="00A03C9E"/>
    <w:rsid w:val="00A1584E"/>
    <w:rsid w:val="00A25C02"/>
    <w:rsid w:val="00A44063"/>
    <w:rsid w:val="00A50698"/>
    <w:rsid w:val="00A77131"/>
    <w:rsid w:val="00A81205"/>
    <w:rsid w:val="00A83584"/>
    <w:rsid w:val="00A837F1"/>
    <w:rsid w:val="00A84B3C"/>
    <w:rsid w:val="00A858BB"/>
    <w:rsid w:val="00A87D60"/>
    <w:rsid w:val="00A9385B"/>
    <w:rsid w:val="00A94EE0"/>
    <w:rsid w:val="00A963D3"/>
    <w:rsid w:val="00AA1497"/>
    <w:rsid w:val="00AA7B66"/>
    <w:rsid w:val="00AB7079"/>
    <w:rsid w:val="00AE0049"/>
    <w:rsid w:val="00AE2571"/>
    <w:rsid w:val="00AF574A"/>
    <w:rsid w:val="00B15783"/>
    <w:rsid w:val="00B22313"/>
    <w:rsid w:val="00B26649"/>
    <w:rsid w:val="00B361BF"/>
    <w:rsid w:val="00B37655"/>
    <w:rsid w:val="00B516C6"/>
    <w:rsid w:val="00B657EA"/>
    <w:rsid w:val="00B72A3B"/>
    <w:rsid w:val="00B861EE"/>
    <w:rsid w:val="00B9563B"/>
    <w:rsid w:val="00BB5F44"/>
    <w:rsid w:val="00BB6490"/>
    <w:rsid w:val="00BB6B4E"/>
    <w:rsid w:val="00BB7C70"/>
    <w:rsid w:val="00BC4A7A"/>
    <w:rsid w:val="00BD2116"/>
    <w:rsid w:val="00BD32C6"/>
    <w:rsid w:val="00BD5C81"/>
    <w:rsid w:val="00C16D89"/>
    <w:rsid w:val="00C24EE5"/>
    <w:rsid w:val="00C27E7D"/>
    <w:rsid w:val="00C3490B"/>
    <w:rsid w:val="00C35F92"/>
    <w:rsid w:val="00C41B97"/>
    <w:rsid w:val="00C46168"/>
    <w:rsid w:val="00C47BA8"/>
    <w:rsid w:val="00C70513"/>
    <w:rsid w:val="00C83C40"/>
    <w:rsid w:val="00C862CC"/>
    <w:rsid w:val="00C90F9E"/>
    <w:rsid w:val="00CA0264"/>
    <w:rsid w:val="00CA0DBC"/>
    <w:rsid w:val="00CA51E2"/>
    <w:rsid w:val="00CB2D07"/>
    <w:rsid w:val="00CC4788"/>
    <w:rsid w:val="00CC767F"/>
    <w:rsid w:val="00CD0B0B"/>
    <w:rsid w:val="00CD2005"/>
    <w:rsid w:val="00CE7DB3"/>
    <w:rsid w:val="00D04DBA"/>
    <w:rsid w:val="00D43312"/>
    <w:rsid w:val="00D50668"/>
    <w:rsid w:val="00D50E83"/>
    <w:rsid w:val="00D5409C"/>
    <w:rsid w:val="00D63BC4"/>
    <w:rsid w:val="00D66B96"/>
    <w:rsid w:val="00D719B7"/>
    <w:rsid w:val="00D735CD"/>
    <w:rsid w:val="00D76BB2"/>
    <w:rsid w:val="00D819A4"/>
    <w:rsid w:val="00D935B8"/>
    <w:rsid w:val="00D9760D"/>
    <w:rsid w:val="00DB3F56"/>
    <w:rsid w:val="00DD4FB6"/>
    <w:rsid w:val="00DD56DF"/>
    <w:rsid w:val="00DD5FDA"/>
    <w:rsid w:val="00DE4CC6"/>
    <w:rsid w:val="00DF100E"/>
    <w:rsid w:val="00DF79A3"/>
    <w:rsid w:val="00E2505C"/>
    <w:rsid w:val="00E420B7"/>
    <w:rsid w:val="00E42FEC"/>
    <w:rsid w:val="00E513B1"/>
    <w:rsid w:val="00E6507A"/>
    <w:rsid w:val="00E75B3D"/>
    <w:rsid w:val="00E85B62"/>
    <w:rsid w:val="00E902FD"/>
    <w:rsid w:val="00E95E61"/>
    <w:rsid w:val="00E97BAB"/>
    <w:rsid w:val="00EA3D3B"/>
    <w:rsid w:val="00EA62B7"/>
    <w:rsid w:val="00EE14C9"/>
    <w:rsid w:val="00EE188E"/>
    <w:rsid w:val="00EE3961"/>
    <w:rsid w:val="00EE438E"/>
    <w:rsid w:val="00EE6AA7"/>
    <w:rsid w:val="00EE6BA3"/>
    <w:rsid w:val="00EF16F7"/>
    <w:rsid w:val="00EF245B"/>
    <w:rsid w:val="00EF4352"/>
    <w:rsid w:val="00F000AB"/>
    <w:rsid w:val="00F10870"/>
    <w:rsid w:val="00F17B5E"/>
    <w:rsid w:val="00F77333"/>
    <w:rsid w:val="00F823B2"/>
    <w:rsid w:val="00F9546C"/>
    <w:rsid w:val="00F9635A"/>
    <w:rsid w:val="00F97A32"/>
    <w:rsid w:val="00FA618C"/>
    <w:rsid w:val="00FB26DA"/>
    <w:rsid w:val="00FE3684"/>
    <w:rsid w:val="00FE4394"/>
    <w:rsid w:val="00FE48A3"/>
    <w:rsid w:val="00FE6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E579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789"/>
  </w:style>
  <w:style w:type="paragraph" w:styleId="Heading1">
    <w:name w:val="heading 1"/>
    <w:basedOn w:val="Normal"/>
    <w:next w:val="Normal"/>
    <w:link w:val="Heading1Char"/>
    <w:uiPriority w:val="9"/>
    <w:qFormat/>
    <w:rsid w:val="006C0B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5E"/>
    <w:pPr>
      <w:ind w:left="720"/>
      <w:contextualSpacing/>
    </w:pPr>
  </w:style>
  <w:style w:type="paragraph" w:styleId="BalloonText">
    <w:name w:val="Balloon Text"/>
    <w:basedOn w:val="Normal"/>
    <w:link w:val="BalloonTextChar"/>
    <w:uiPriority w:val="99"/>
    <w:semiHidden/>
    <w:unhideWhenUsed/>
    <w:rsid w:val="006C0B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0B78"/>
    <w:rPr>
      <w:rFonts w:ascii="Lucida Grande" w:hAnsi="Lucida Grande" w:cs="Lucida Grande"/>
      <w:sz w:val="18"/>
      <w:szCs w:val="18"/>
    </w:rPr>
  </w:style>
  <w:style w:type="character" w:customStyle="1" w:styleId="Heading1Char">
    <w:name w:val="Heading 1 Char"/>
    <w:basedOn w:val="DefaultParagraphFont"/>
    <w:link w:val="Heading1"/>
    <w:uiPriority w:val="9"/>
    <w:rsid w:val="006C0B78"/>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DB3F56"/>
    <w:rPr>
      <w:color w:val="808080"/>
    </w:rPr>
  </w:style>
  <w:style w:type="table" w:styleId="TableGrid">
    <w:name w:val="Table Grid"/>
    <w:basedOn w:val="TableNormal"/>
    <w:uiPriority w:val="59"/>
    <w:rsid w:val="003565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387E"/>
    <w:pPr>
      <w:tabs>
        <w:tab w:val="center" w:pos="4320"/>
        <w:tab w:val="right" w:pos="8640"/>
      </w:tabs>
    </w:pPr>
  </w:style>
  <w:style w:type="character" w:customStyle="1" w:styleId="HeaderChar">
    <w:name w:val="Header Char"/>
    <w:basedOn w:val="DefaultParagraphFont"/>
    <w:link w:val="Header"/>
    <w:uiPriority w:val="99"/>
    <w:rsid w:val="0059387E"/>
  </w:style>
  <w:style w:type="paragraph" w:styleId="Footer">
    <w:name w:val="footer"/>
    <w:basedOn w:val="Normal"/>
    <w:link w:val="FooterChar"/>
    <w:uiPriority w:val="99"/>
    <w:unhideWhenUsed/>
    <w:rsid w:val="0059387E"/>
    <w:pPr>
      <w:tabs>
        <w:tab w:val="center" w:pos="4320"/>
        <w:tab w:val="right" w:pos="8640"/>
      </w:tabs>
    </w:pPr>
  </w:style>
  <w:style w:type="character" w:customStyle="1" w:styleId="FooterChar">
    <w:name w:val="Footer Char"/>
    <w:basedOn w:val="DefaultParagraphFont"/>
    <w:link w:val="Footer"/>
    <w:uiPriority w:val="99"/>
    <w:rsid w:val="005938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789"/>
  </w:style>
  <w:style w:type="paragraph" w:styleId="Heading1">
    <w:name w:val="heading 1"/>
    <w:basedOn w:val="Normal"/>
    <w:next w:val="Normal"/>
    <w:link w:val="Heading1Char"/>
    <w:uiPriority w:val="9"/>
    <w:qFormat/>
    <w:rsid w:val="006C0B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5E"/>
    <w:pPr>
      <w:ind w:left="720"/>
      <w:contextualSpacing/>
    </w:pPr>
  </w:style>
  <w:style w:type="paragraph" w:styleId="BalloonText">
    <w:name w:val="Balloon Text"/>
    <w:basedOn w:val="Normal"/>
    <w:link w:val="BalloonTextChar"/>
    <w:uiPriority w:val="99"/>
    <w:semiHidden/>
    <w:unhideWhenUsed/>
    <w:rsid w:val="006C0B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0B78"/>
    <w:rPr>
      <w:rFonts w:ascii="Lucida Grande" w:hAnsi="Lucida Grande" w:cs="Lucida Grande"/>
      <w:sz w:val="18"/>
      <w:szCs w:val="18"/>
    </w:rPr>
  </w:style>
  <w:style w:type="character" w:customStyle="1" w:styleId="Heading1Char">
    <w:name w:val="Heading 1 Char"/>
    <w:basedOn w:val="DefaultParagraphFont"/>
    <w:link w:val="Heading1"/>
    <w:uiPriority w:val="9"/>
    <w:rsid w:val="006C0B78"/>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DB3F56"/>
    <w:rPr>
      <w:color w:val="808080"/>
    </w:rPr>
  </w:style>
  <w:style w:type="table" w:styleId="TableGrid">
    <w:name w:val="Table Grid"/>
    <w:basedOn w:val="TableNormal"/>
    <w:uiPriority w:val="59"/>
    <w:rsid w:val="003565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387E"/>
    <w:pPr>
      <w:tabs>
        <w:tab w:val="center" w:pos="4320"/>
        <w:tab w:val="right" w:pos="8640"/>
      </w:tabs>
    </w:pPr>
  </w:style>
  <w:style w:type="character" w:customStyle="1" w:styleId="HeaderChar">
    <w:name w:val="Header Char"/>
    <w:basedOn w:val="DefaultParagraphFont"/>
    <w:link w:val="Header"/>
    <w:uiPriority w:val="99"/>
    <w:rsid w:val="0059387E"/>
  </w:style>
  <w:style w:type="paragraph" w:styleId="Footer">
    <w:name w:val="footer"/>
    <w:basedOn w:val="Normal"/>
    <w:link w:val="FooterChar"/>
    <w:uiPriority w:val="99"/>
    <w:unhideWhenUsed/>
    <w:rsid w:val="0059387E"/>
    <w:pPr>
      <w:tabs>
        <w:tab w:val="center" w:pos="4320"/>
        <w:tab w:val="right" w:pos="8640"/>
      </w:tabs>
    </w:pPr>
  </w:style>
  <w:style w:type="character" w:customStyle="1" w:styleId="FooterChar">
    <w:name w:val="Footer Char"/>
    <w:basedOn w:val="DefaultParagraphFont"/>
    <w:link w:val="Footer"/>
    <w:uiPriority w:val="99"/>
    <w:rsid w:val="0059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9494">
      <w:bodyDiv w:val="1"/>
      <w:marLeft w:val="0"/>
      <w:marRight w:val="0"/>
      <w:marTop w:val="0"/>
      <w:marBottom w:val="0"/>
      <w:divBdr>
        <w:top w:val="none" w:sz="0" w:space="0" w:color="auto"/>
        <w:left w:val="none" w:sz="0" w:space="0" w:color="auto"/>
        <w:bottom w:val="none" w:sz="0" w:space="0" w:color="auto"/>
        <w:right w:val="none" w:sz="0" w:space="0" w:color="auto"/>
      </w:divBdr>
      <w:divsChild>
        <w:div w:id="1652636367">
          <w:marLeft w:val="0"/>
          <w:marRight w:val="0"/>
          <w:marTop w:val="0"/>
          <w:marBottom w:val="360"/>
          <w:divBdr>
            <w:top w:val="none" w:sz="0" w:space="0" w:color="auto"/>
            <w:left w:val="none" w:sz="0" w:space="0" w:color="auto"/>
            <w:bottom w:val="none" w:sz="0" w:space="0" w:color="auto"/>
            <w:right w:val="none" w:sz="0" w:space="0" w:color="auto"/>
          </w:divBdr>
        </w:div>
        <w:div w:id="688067372">
          <w:marLeft w:val="0"/>
          <w:marRight w:val="0"/>
          <w:marTop w:val="0"/>
          <w:marBottom w:val="360"/>
          <w:divBdr>
            <w:top w:val="none" w:sz="0" w:space="0" w:color="auto"/>
            <w:left w:val="none" w:sz="0" w:space="0" w:color="auto"/>
            <w:bottom w:val="none" w:sz="0" w:space="0" w:color="auto"/>
            <w:right w:val="none" w:sz="0" w:space="0" w:color="auto"/>
          </w:divBdr>
        </w:div>
        <w:div w:id="1778594162">
          <w:marLeft w:val="0"/>
          <w:marRight w:val="0"/>
          <w:marTop w:val="0"/>
          <w:marBottom w:val="360"/>
          <w:divBdr>
            <w:top w:val="none" w:sz="0" w:space="0" w:color="auto"/>
            <w:left w:val="none" w:sz="0" w:space="0" w:color="auto"/>
            <w:bottom w:val="none" w:sz="0" w:space="0" w:color="auto"/>
            <w:right w:val="none" w:sz="0" w:space="0" w:color="auto"/>
          </w:divBdr>
        </w:div>
      </w:divsChild>
    </w:div>
    <w:div w:id="375742432">
      <w:bodyDiv w:val="1"/>
      <w:marLeft w:val="0"/>
      <w:marRight w:val="0"/>
      <w:marTop w:val="0"/>
      <w:marBottom w:val="0"/>
      <w:divBdr>
        <w:top w:val="none" w:sz="0" w:space="0" w:color="auto"/>
        <w:left w:val="none" w:sz="0" w:space="0" w:color="auto"/>
        <w:bottom w:val="none" w:sz="0" w:space="0" w:color="auto"/>
        <w:right w:val="none" w:sz="0" w:space="0" w:color="auto"/>
      </w:divBdr>
      <w:divsChild>
        <w:div w:id="879165814">
          <w:marLeft w:val="504"/>
          <w:marRight w:val="0"/>
          <w:marTop w:val="140"/>
          <w:marBottom w:val="0"/>
          <w:divBdr>
            <w:top w:val="none" w:sz="0" w:space="0" w:color="auto"/>
            <w:left w:val="none" w:sz="0" w:space="0" w:color="auto"/>
            <w:bottom w:val="none" w:sz="0" w:space="0" w:color="auto"/>
            <w:right w:val="none" w:sz="0" w:space="0" w:color="auto"/>
          </w:divBdr>
        </w:div>
      </w:divsChild>
    </w:div>
    <w:div w:id="531454263">
      <w:bodyDiv w:val="1"/>
      <w:marLeft w:val="0"/>
      <w:marRight w:val="0"/>
      <w:marTop w:val="0"/>
      <w:marBottom w:val="0"/>
      <w:divBdr>
        <w:top w:val="none" w:sz="0" w:space="0" w:color="auto"/>
        <w:left w:val="none" w:sz="0" w:space="0" w:color="auto"/>
        <w:bottom w:val="none" w:sz="0" w:space="0" w:color="auto"/>
        <w:right w:val="none" w:sz="0" w:space="0" w:color="auto"/>
      </w:divBdr>
      <w:divsChild>
        <w:div w:id="766074781">
          <w:marLeft w:val="504"/>
          <w:marRight w:val="0"/>
          <w:marTop w:val="140"/>
          <w:marBottom w:val="0"/>
          <w:divBdr>
            <w:top w:val="none" w:sz="0" w:space="0" w:color="auto"/>
            <w:left w:val="none" w:sz="0" w:space="0" w:color="auto"/>
            <w:bottom w:val="none" w:sz="0" w:space="0" w:color="auto"/>
            <w:right w:val="none" w:sz="0" w:space="0" w:color="auto"/>
          </w:divBdr>
        </w:div>
      </w:divsChild>
    </w:div>
    <w:div w:id="580911411">
      <w:bodyDiv w:val="1"/>
      <w:marLeft w:val="0"/>
      <w:marRight w:val="0"/>
      <w:marTop w:val="0"/>
      <w:marBottom w:val="0"/>
      <w:divBdr>
        <w:top w:val="none" w:sz="0" w:space="0" w:color="auto"/>
        <w:left w:val="none" w:sz="0" w:space="0" w:color="auto"/>
        <w:bottom w:val="none" w:sz="0" w:space="0" w:color="auto"/>
        <w:right w:val="none" w:sz="0" w:space="0" w:color="auto"/>
      </w:divBdr>
    </w:div>
    <w:div w:id="636380265">
      <w:bodyDiv w:val="1"/>
      <w:marLeft w:val="0"/>
      <w:marRight w:val="0"/>
      <w:marTop w:val="0"/>
      <w:marBottom w:val="0"/>
      <w:divBdr>
        <w:top w:val="none" w:sz="0" w:space="0" w:color="auto"/>
        <w:left w:val="none" w:sz="0" w:space="0" w:color="auto"/>
        <w:bottom w:val="none" w:sz="0" w:space="0" w:color="auto"/>
        <w:right w:val="none" w:sz="0" w:space="0" w:color="auto"/>
      </w:divBdr>
      <w:divsChild>
        <w:div w:id="2108576808">
          <w:marLeft w:val="0"/>
          <w:marRight w:val="0"/>
          <w:marTop w:val="230"/>
          <w:marBottom w:val="0"/>
          <w:divBdr>
            <w:top w:val="none" w:sz="0" w:space="0" w:color="auto"/>
            <w:left w:val="none" w:sz="0" w:space="0" w:color="auto"/>
            <w:bottom w:val="none" w:sz="0" w:space="0" w:color="auto"/>
            <w:right w:val="none" w:sz="0" w:space="0" w:color="auto"/>
          </w:divBdr>
        </w:div>
      </w:divsChild>
    </w:div>
    <w:div w:id="699474288">
      <w:bodyDiv w:val="1"/>
      <w:marLeft w:val="0"/>
      <w:marRight w:val="0"/>
      <w:marTop w:val="0"/>
      <w:marBottom w:val="0"/>
      <w:divBdr>
        <w:top w:val="none" w:sz="0" w:space="0" w:color="auto"/>
        <w:left w:val="none" w:sz="0" w:space="0" w:color="auto"/>
        <w:bottom w:val="none" w:sz="0" w:space="0" w:color="auto"/>
        <w:right w:val="none" w:sz="0" w:space="0" w:color="auto"/>
      </w:divBdr>
      <w:divsChild>
        <w:div w:id="1826893826">
          <w:marLeft w:val="0"/>
          <w:marRight w:val="0"/>
          <w:marTop w:val="230"/>
          <w:marBottom w:val="0"/>
          <w:divBdr>
            <w:top w:val="none" w:sz="0" w:space="0" w:color="auto"/>
            <w:left w:val="none" w:sz="0" w:space="0" w:color="auto"/>
            <w:bottom w:val="none" w:sz="0" w:space="0" w:color="auto"/>
            <w:right w:val="none" w:sz="0" w:space="0" w:color="auto"/>
          </w:divBdr>
        </w:div>
        <w:div w:id="688750555">
          <w:marLeft w:val="0"/>
          <w:marRight w:val="0"/>
          <w:marTop w:val="230"/>
          <w:marBottom w:val="0"/>
          <w:divBdr>
            <w:top w:val="none" w:sz="0" w:space="0" w:color="auto"/>
            <w:left w:val="none" w:sz="0" w:space="0" w:color="auto"/>
            <w:bottom w:val="none" w:sz="0" w:space="0" w:color="auto"/>
            <w:right w:val="none" w:sz="0" w:space="0" w:color="auto"/>
          </w:divBdr>
        </w:div>
      </w:divsChild>
    </w:div>
    <w:div w:id="840196305">
      <w:bodyDiv w:val="1"/>
      <w:marLeft w:val="0"/>
      <w:marRight w:val="0"/>
      <w:marTop w:val="0"/>
      <w:marBottom w:val="0"/>
      <w:divBdr>
        <w:top w:val="none" w:sz="0" w:space="0" w:color="auto"/>
        <w:left w:val="none" w:sz="0" w:space="0" w:color="auto"/>
        <w:bottom w:val="none" w:sz="0" w:space="0" w:color="auto"/>
        <w:right w:val="none" w:sz="0" w:space="0" w:color="auto"/>
      </w:divBdr>
    </w:div>
    <w:div w:id="860627996">
      <w:bodyDiv w:val="1"/>
      <w:marLeft w:val="0"/>
      <w:marRight w:val="0"/>
      <w:marTop w:val="0"/>
      <w:marBottom w:val="0"/>
      <w:divBdr>
        <w:top w:val="none" w:sz="0" w:space="0" w:color="auto"/>
        <w:left w:val="none" w:sz="0" w:space="0" w:color="auto"/>
        <w:bottom w:val="none" w:sz="0" w:space="0" w:color="auto"/>
        <w:right w:val="none" w:sz="0" w:space="0" w:color="auto"/>
      </w:divBdr>
      <w:divsChild>
        <w:div w:id="595986143">
          <w:marLeft w:val="504"/>
          <w:marRight w:val="0"/>
          <w:marTop w:val="140"/>
          <w:marBottom w:val="0"/>
          <w:divBdr>
            <w:top w:val="none" w:sz="0" w:space="0" w:color="auto"/>
            <w:left w:val="none" w:sz="0" w:space="0" w:color="auto"/>
            <w:bottom w:val="none" w:sz="0" w:space="0" w:color="auto"/>
            <w:right w:val="none" w:sz="0" w:space="0" w:color="auto"/>
          </w:divBdr>
        </w:div>
        <w:div w:id="1561596846">
          <w:marLeft w:val="504"/>
          <w:marRight w:val="0"/>
          <w:marTop w:val="140"/>
          <w:marBottom w:val="0"/>
          <w:divBdr>
            <w:top w:val="none" w:sz="0" w:space="0" w:color="auto"/>
            <w:left w:val="none" w:sz="0" w:space="0" w:color="auto"/>
            <w:bottom w:val="none" w:sz="0" w:space="0" w:color="auto"/>
            <w:right w:val="none" w:sz="0" w:space="0" w:color="auto"/>
          </w:divBdr>
        </w:div>
        <w:div w:id="738285339">
          <w:marLeft w:val="504"/>
          <w:marRight w:val="0"/>
          <w:marTop w:val="140"/>
          <w:marBottom w:val="0"/>
          <w:divBdr>
            <w:top w:val="none" w:sz="0" w:space="0" w:color="auto"/>
            <w:left w:val="none" w:sz="0" w:space="0" w:color="auto"/>
            <w:bottom w:val="none" w:sz="0" w:space="0" w:color="auto"/>
            <w:right w:val="none" w:sz="0" w:space="0" w:color="auto"/>
          </w:divBdr>
        </w:div>
        <w:div w:id="1718386200">
          <w:marLeft w:val="504"/>
          <w:marRight w:val="0"/>
          <w:marTop w:val="140"/>
          <w:marBottom w:val="0"/>
          <w:divBdr>
            <w:top w:val="none" w:sz="0" w:space="0" w:color="auto"/>
            <w:left w:val="none" w:sz="0" w:space="0" w:color="auto"/>
            <w:bottom w:val="none" w:sz="0" w:space="0" w:color="auto"/>
            <w:right w:val="none" w:sz="0" w:space="0" w:color="auto"/>
          </w:divBdr>
        </w:div>
        <w:div w:id="1365670356">
          <w:marLeft w:val="504"/>
          <w:marRight w:val="0"/>
          <w:marTop w:val="140"/>
          <w:marBottom w:val="0"/>
          <w:divBdr>
            <w:top w:val="none" w:sz="0" w:space="0" w:color="auto"/>
            <w:left w:val="none" w:sz="0" w:space="0" w:color="auto"/>
            <w:bottom w:val="none" w:sz="0" w:space="0" w:color="auto"/>
            <w:right w:val="none" w:sz="0" w:space="0" w:color="auto"/>
          </w:divBdr>
        </w:div>
        <w:div w:id="511649073">
          <w:marLeft w:val="504"/>
          <w:marRight w:val="0"/>
          <w:marTop w:val="140"/>
          <w:marBottom w:val="0"/>
          <w:divBdr>
            <w:top w:val="none" w:sz="0" w:space="0" w:color="auto"/>
            <w:left w:val="none" w:sz="0" w:space="0" w:color="auto"/>
            <w:bottom w:val="none" w:sz="0" w:space="0" w:color="auto"/>
            <w:right w:val="none" w:sz="0" w:space="0" w:color="auto"/>
          </w:divBdr>
        </w:div>
        <w:div w:id="1569537667">
          <w:marLeft w:val="504"/>
          <w:marRight w:val="0"/>
          <w:marTop w:val="140"/>
          <w:marBottom w:val="0"/>
          <w:divBdr>
            <w:top w:val="none" w:sz="0" w:space="0" w:color="auto"/>
            <w:left w:val="none" w:sz="0" w:space="0" w:color="auto"/>
            <w:bottom w:val="none" w:sz="0" w:space="0" w:color="auto"/>
            <w:right w:val="none" w:sz="0" w:space="0" w:color="auto"/>
          </w:divBdr>
        </w:div>
      </w:divsChild>
    </w:div>
    <w:div w:id="989945629">
      <w:bodyDiv w:val="1"/>
      <w:marLeft w:val="0"/>
      <w:marRight w:val="0"/>
      <w:marTop w:val="0"/>
      <w:marBottom w:val="0"/>
      <w:divBdr>
        <w:top w:val="none" w:sz="0" w:space="0" w:color="auto"/>
        <w:left w:val="none" w:sz="0" w:space="0" w:color="auto"/>
        <w:bottom w:val="none" w:sz="0" w:space="0" w:color="auto"/>
        <w:right w:val="none" w:sz="0" w:space="0" w:color="auto"/>
      </w:divBdr>
      <w:divsChild>
        <w:div w:id="1776247383">
          <w:marLeft w:val="504"/>
          <w:marRight w:val="0"/>
          <w:marTop w:val="538"/>
          <w:marBottom w:val="0"/>
          <w:divBdr>
            <w:top w:val="none" w:sz="0" w:space="0" w:color="auto"/>
            <w:left w:val="none" w:sz="0" w:space="0" w:color="auto"/>
            <w:bottom w:val="none" w:sz="0" w:space="0" w:color="auto"/>
            <w:right w:val="none" w:sz="0" w:space="0" w:color="auto"/>
          </w:divBdr>
        </w:div>
      </w:divsChild>
    </w:div>
    <w:div w:id="1094089560">
      <w:bodyDiv w:val="1"/>
      <w:marLeft w:val="0"/>
      <w:marRight w:val="0"/>
      <w:marTop w:val="0"/>
      <w:marBottom w:val="0"/>
      <w:divBdr>
        <w:top w:val="none" w:sz="0" w:space="0" w:color="auto"/>
        <w:left w:val="none" w:sz="0" w:space="0" w:color="auto"/>
        <w:bottom w:val="none" w:sz="0" w:space="0" w:color="auto"/>
        <w:right w:val="none" w:sz="0" w:space="0" w:color="auto"/>
      </w:divBdr>
    </w:div>
    <w:div w:id="1152792845">
      <w:bodyDiv w:val="1"/>
      <w:marLeft w:val="0"/>
      <w:marRight w:val="0"/>
      <w:marTop w:val="0"/>
      <w:marBottom w:val="0"/>
      <w:divBdr>
        <w:top w:val="none" w:sz="0" w:space="0" w:color="auto"/>
        <w:left w:val="none" w:sz="0" w:space="0" w:color="auto"/>
        <w:bottom w:val="none" w:sz="0" w:space="0" w:color="auto"/>
        <w:right w:val="none" w:sz="0" w:space="0" w:color="auto"/>
      </w:divBdr>
      <w:divsChild>
        <w:div w:id="1311980039">
          <w:marLeft w:val="0"/>
          <w:marRight w:val="0"/>
          <w:marTop w:val="0"/>
          <w:marBottom w:val="360"/>
          <w:divBdr>
            <w:top w:val="none" w:sz="0" w:space="0" w:color="auto"/>
            <w:left w:val="none" w:sz="0" w:space="0" w:color="auto"/>
            <w:bottom w:val="none" w:sz="0" w:space="0" w:color="auto"/>
            <w:right w:val="none" w:sz="0" w:space="0" w:color="auto"/>
          </w:divBdr>
        </w:div>
        <w:div w:id="901450268">
          <w:marLeft w:val="0"/>
          <w:marRight w:val="0"/>
          <w:marTop w:val="0"/>
          <w:marBottom w:val="360"/>
          <w:divBdr>
            <w:top w:val="none" w:sz="0" w:space="0" w:color="auto"/>
            <w:left w:val="none" w:sz="0" w:space="0" w:color="auto"/>
            <w:bottom w:val="none" w:sz="0" w:space="0" w:color="auto"/>
            <w:right w:val="none" w:sz="0" w:space="0" w:color="auto"/>
          </w:divBdr>
        </w:div>
        <w:div w:id="1873180879">
          <w:marLeft w:val="0"/>
          <w:marRight w:val="0"/>
          <w:marTop w:val="0"/>
          <w:marBottom w:val="360"/>
          <w:divBdr>
            <w:top w:val="none" w:sz="0" w:space="0" w:color="auto"/>
            <w:left w:val="none" w:sz="0" w:space="0" w:color="auto"/>
            <w:bottom w:val="none" w:sz="0" w:space="0" w:color="auto"/>
            <w:right w:val="none" w:sz="0" w:space="0" w:color="auto"/>
          </w:divBdr>
        </w:div>
      </w:divsChild>
    </w:div>
    <w:div w:id="1224021868">
      <w:bodyDiv w:val="1"/>
      <w:marLeft w:val="0"/>
      <w:marRight w:val="0"/>
      <w:marTop w:val="0"/>
      <w:marBottom w:val="0"/>
      <w:divBdr>
        <w:top w:val="none" w:sz="0" w:space="0" w:color="auto"/>
        <w:left w:val="none" w:sz="0" w:space="0" w:color="auto"/>
        <w:bottom w:val="none" w:sz="0" w:space="0" w:color="auto"/>
        <w:right w:val="none" w:sz="0" w:space="0" w:color="auto"/>
      </w:divBdr>
    </w:div>
    <w:div w:id="1298535647">
      <w:bodyDiv w:val="1"/>
      <w:marLeft w:val="0"/>
      <w:marRight w:val="0"/>
      <w:marTop w:val="0"/>
      <w:marBottom w:val="0"/>
      <w:divBdr>
        <w:top w:val="none" w:sz="0" w:space="0" w:color="auto"/>
        <w:left w:val="none" w:sz="0" w:space="0" w:color="auto"/>
        <w:bottom w:val="none" w:sz="0" w:space="0" w:color="auto"/>
        <w:right w:val="none" w:sz="0" w:space="0" w:color="auto"/>
      </w:divBdr>
    </w:div>
    <w:div w:id="1336151329">
      <w:bodyDiv w:val="1"/>
      <w:marLeft w:val="0"/>
      <w:marRight w:val="0"/>
      <w:marTop w:val="0"/>
      <w:marBottom w:val="0"/>
      <w:divBdr>
        <w:top w:val="none" w:sz="0" w:space="0" w:color="auto"/>
        <w:left w:val="none" w:sz="0" w:space="0" w:color="auto"/>
        <w:bottom w:val="none" w:sz="0" w:space="0" w:color="auto"/>
        <w:right w:val="none" w:sz="0" w:space="0" w:color="auto"/>
      </w:divBdr>
      <w:divsChild>
        <w:div w:id="1668364120">
          <w:marLeft w:val="504"/>
          <w:marRight w:val="0"/>
          <w:marTop w:val="538"/>
          <w:marBottom w:val="0"/>
          <w:divBdr>
            <w:top w:val="none" w:sz="0" w:space="0" w:color="auto"/>
            <w:left w:val="none" w:sz="0" w:space="0" w:color="auto"/>
            <w:bottom w:val="none" w:sz="0" w:space="0" w:color="auto"/>
            <w:right w:val="none" w:sz="0" w:space="0" w:color="auto"/>
          </w:divBdr>
        </w:div>
      </w:divsChild>
    </w:div>
    <w:div w:id="1345784118">
      <w:bodyDiv w:val="1"/>
      <w:marLeft w:val="0"/>
      <w:marRight w:val="0"/>
      <w:marTop w:val="0"/>
      <w:marBottom w:val="0"/>
      <w:divBdr>
        <w:top w:val="none" w:sz="0" w:space="0" w:color="auto"/>
        <w:left w:val="none" w:sz="0" w:space="0" w:color="auto"/>
        <w:bottom w:val="none" w:sz="0" w:space="0" w:color="auto"/>
        <w:right w:val="none" w:sz="0" w:space="0" w:color="auto"/>
      </w:divBdr>
      <w:divsChild>
        <w:div w:id="1531993958">
          <w:marLeft w:val="720"/>
          <w:marRight w:val="0"/>
          <w:marTop w:val="0"/>
          <w:marBottom w:val="240"/>
          <w:divBdr>
            <w:top w:val="none" w:sz="0" w:space="0" w:color="auto"/>
            <w:left w:val="none" w:sz="0" w:space="0" w:color="auto"/>
            <w:bottom w:val="none" w:sz="0" w:space="0" w:color="auto"/>
            <w:right w:val="none" w:sz="0" w:space="0" w:color="auto"/>
          </w:divBdr>
        </w:div>
        <w:div w:id="917594186">
          <w:marLeft w:val="720"/>
          <w:marRight w:val="0"/>
          <w:marTop w:val="0"/>
          <w:marBottom w:val="240"/>
          <w:divBdr>
            <w:top w:val="none" w:sz="0" w:space="0" w:color="auto"/>
            <w:left w:val="none" w:sz="0" w:space="0" w:color="auto"/>
            <w:bottom w:val="none" w:sz="0" w:space="0" w:color="auto"/>
            <w:right w:val="none" w:sz="0" w:space="0" w:color="auto"/>
          </w:divBdr>
        </w:div>
        <w:div w:id="389886024">
          <w:marLeft w:val="720"/>
          <w:marRight w:val="0"/>
          <w:marTop w:val="0"/>
          <w:marBottom w:val="240"/>
          <w:divBdr>
            <w:top w:val="none" w:sz="0" w:space="0" w:color="auto"/>
            <w:left w:val="none" w:sz="0" w:space="0" w:color="auto"/>
            <w:bottom w:val="none" w:sz="0" w:space="0" w:color="auto"/>
            <w:right w:val="none" w:sz="0" w:space="0" w:color="auto"/>
          </w:divBdr>
        </w:div>
      </w:divsChild>
    </w:div>
    <w:div w:id="1376075184">
      <w:bodyDiv w:val="1"/>
      <w:marLeft w:val="0"/>
      <w:marRight w:val="0"/>
      <w:marTop w:val="0"/>
      <w:marBottom w:val="0"/>
      <w:divBdr>
        <w:top w:val="none" w:sz="0" w:space="0" w:color="auto"/>
        <w:left w:val="none" w:sz="0" w:space="0" w:color="auto"/>
        <w:bottom w:val="none" w:sz="0" w:space="0" w:color="auto"/>
        <w:right w:val="none" w:sz="0" w:space="0" w:color="auto"/>
      </w:divBdr>
      <w:divsChild>
        <w:div w:id="1363633241">
          <w:marLeft w:val="504"/>
          <w:marRight w:val="0"/>
          <w:marTop w:val="538"/>
          <w:marBottom w:val="0"/>
          <w:divBdr>
            <w:top w:val="none" w:sz="0" w:space="0" w:color="auto"/>
            <w:left w:val="none" w:sz="0" w:space="0" w:color="auto"/>
            <w:bottom w:val="none" w:sz="0" w:space="0" w:color="auto"/>
            <w:right w:val="none" w:sz="0" w:space="0" w:color="auto"/>
          </w:divBdr>
        </w:div>
      </w:divsChild>
    </w:div>
    <w:div w:id="1407217254">
      <w:bodyDiv w:val="1"/>
      <w:marLeft w:val="0"/>
      <w:marRight w:val="0"/>
      <w:marTop w:val="0"/>
      <w:marBottom w:val="0"/>
      <w:divBdr>
        <w:top w:val="none" w:sz="0" w:space="0" w:color="auto"/>
        <w:left w:val="none" w:sz="0" w:space="0" w:color="auto"/>
        <w:bottom w:val="none" w:sz="0" w:space="0" w:color="auto"/>
        <w:right w:val="none" w:sz="0" w:space="0" w:color="auto"/>
      </w:divBdr>
      <w:divsChild>
        <w:div w:id="689181735">
          <w:marLeft w:val="360"/>
          <w:marRight w:val="0"/>
          <w:marTop w:val="0"/>
          <w:marBottom w:val="360"/>
          <w:divBdr>
            <w:top w:val="none" w:sz="0" w:space="0" w:color="auto"/>
            <w:left w:val="none" w:sz="0" w:space="0" w:color="auto"/>
            <w:bottom w:val="none" w:sz="0" w:space="0" w:color="auto"/>
            <w:right w:val="none" w:sz="0" w:space="0" w:color="auto"/>
          </w:divBdr>
        </w:div>
        <w:div w:id="2141604760">
          <w:marLeft w:val="0"/>
          <w:marRight w:val="0"/>
          <w:marTop w:val="0"/>
          <w:marBottom w:val="360"/>
          <w:divBdr>
            <w:top w:val="none" w:sz="0" w:space="0" w:color="auto"/>
            <w:left w:val="none" w:sz="0" w:space="0" w:color="auto"/>
            <w:bottom w:val="none" w:sz="0" w:space="0" w:color="auto"/>
            <w:right w:val="none" w:sz="0" w:space="0" w:color="auto"/>
          </w:divBdr>
        </w:div>
        <w:div w:id="1176383189">
          <w:marLeft w:val="0"/>
          <w:marRight w:val="0"/>
          <w:marTop w:val="0"/>
          <w:marBottom w:val="360"/>
          <w:divBdr>
            <w:top w:val="none" w:sz="0" w:space="0" w:color="auto"/>
            <w:left w:val="none" w:sz="0" w:space="0" w:color="auto"/>
            <w:bottom w:val="none" w:sz="0" w:space="0" w:color="auto"/>
            <w:right w:val="none" w:sz="0" w:space="0" w:color="auto"/>
          </w:divBdr>
        </w:div>
        <w:div w:id="411851414">
          <w:marLeft w:val="360"/>
          <w:marRight w:val="0"/>
          <w:marTop w:val="0"/>
          <w:marBottom w:val="360"/>
          <w:divBdr>
            <w:top w:val="none" w:sz="0" w:space="0" w:color="auto"/>
            <w:left w:val="none" w:sz="0" w:space="0" w:color="auto"/>
            <w:bottom w:val="none" w:sz="0" w:space="0" w:color="auto"/>
            <w:right w:val="none" w:sz="0" w:space="0" w:color="auto"/>
          </w:divBdr>
        </w:div>
      </w:divsChild>
    </w:div>
    <w:div w:id="1483306456">
      <w:bodyDiv w:val="1"/>
      <w:marLeft w:val="0"/>
      <w:marRight w:val="0"/>
      <w:marTop w:val="0"/>
      <w:marBottom w:val="0"/>
      <w:divBdr>
        <w:top w:val="none" w:sz="0" w:space="0" w:color="auto"/>
        <w:left w:val="none" w:sz="0" w:space="0" w:color="auto"/>
        <w:bottom w:val="none" w:sz="0" w:space="0" w:color="auto"/>
        <w:right w:val="none" w:sz="0" w:space="0" w:color="auto"/>
      </w:divBdr>
      <w:divsChild>
        <w:div w:id="1324506614">
          <w:marLeft w:val="0"/>
          <w:marRight w:val="0"/>
          <w:marTop w:val="230"/>
          <w:marBottom w:val="0"/>
          <w:divBdr>
            <w:top w:val="none" w:sz="0" w:space="0" w:color="auto"/>
            <w:left w:val="none" w:sz="0" w:space="0" w:color="auto"/>
            <w:bottom w:val="none" w:sz="0" w:space="0" w:color="auto"/>
            <w:right w:val="none" w:sz="0" w:space="0" w:color="auto"/>
          </w:divBdr>
        </w:div>
      </w:divsChild>
    </w:div>
    <w:div w:id="1590652046">
      <w:bodyDiv w:val="1"/>
      <w:marLeft w:val="0"/>
      <w:marRight w:val="0"/>
      <w:marTop w:val="0"/>
      <w:marBottom w:val="0"/>
      <w:divBdr>
        <w:top w:val="none" w:sz="0" w:space="0" w:color="auto"/>
        <w:left w:val="none" w:sz="0" w:space="0" w:color="auto"/>
        <w:bottom w:val="none" w:sz="0" w:space="0" w:color="auto"/>
        <w:right w:val="none" w:sz="0" w:space="0" w:color="auto"/>
      </w:divBdr>
      <w:divsChild>
        <w:div w:id="323507266">
          <w:marLeft w:val="0"/>
          <w:marRight w:val="0"/>
          <w:marTop w:val="0"/>
          <w:marBottom w:val="120"/>
          <w:divBdr>
            <w:top w:val="none" w:sz="0" w:space="0" w:color="auto"/>
            <w:left w:val="none" w:sz="0" w:space="0" w:color="auto"/>
            <w:bottom w:val="none" w:sz="0" w:space="0" w:color="auto"/>
            <w:right w:val="none" w:sz="0" w:space="0" w:color="auto"/>
          </w:divBdr>
        </w:div>
        <w:div w:id="1354041097">
          <w:marLeft w:val="0"/>
          <w:marRight w:val="0"/>
          <w:marTop w:val="0"/>
          <w:marBottom w:val="120"/>
          <w:divBdr>
            <w:top w:val="none" w:sz="0" w:space="0" w:color="auto"/>
            <w:left w:val="none" w:sz="0" w:space="0" w:color="auto"/>
            <w:bottom w:val="none" w:sz="0" w:space="0" w:color="auto"/>
            <w:right w:val="none" w:sz="0" w:space="0" w:color="auto"/>
          </w:divBdr>
        </w:div>
        <w:div w:id="131874646">
          <w:marLeft w:val="0"/>
          <w:marRight w:val="0"/>
          <w:marTop w:val="0"/>
          <w:marBottom w:val="120"/>
          <w:divBdr>
            <w:top w:val="none" w:sz="0" w:space="0" w:color="auto"/>
            <w:left w:val="none" w:sz="0" w:space="0" w:color="auto"/>
            <w:bottom w:val="none" w:sz="0" w:space="0" w:color="auto"/>
            <w:right w:val="none" w:sz="0" w:space="0" w:color="auto"/>
          </w:divBdr>
        </w:div>
      </w:divsChild>
    </w:div>
    <w:div w:id="1702825197">
      <w:bodyDiv w:val="1"/>
      <w:marLeft w:val="0"/>
      <w:marRight w:val="0"/>
      <w:marTop w:val="0"/>
      <w:marBottom w:val="0"/>
      <w:divBdr>
        <w:top w:val="none" w:sz="0" w:space="0" w:color="auto"/>
        <w:left w:val="none" w:sz="0" w:space="0" w:color="auto"/>
        <w:bottom w:val="none" w:sz="0" w:space="0" w:color="auto"/>
        <w:right w:val="none" w:sz="0" w:space="0" w:color="auto"/>
      </w:divBdr>
      <w:divsChild>
        <w:div w:id="1579246852">
          <w:marLeft w:val="0"/>
          <w:marRight w:val="0"/>
          <w:marTop w:val="230"/>
          <w:marBottom w:val="0"/>
          <w:divBdr>
            <w:top w:val="none" w:sz="0" w:space="0" w:color="auto"/>
            <w:left w:val="none" w:sz="0" w:space="0" w:color="auto"/>
            <w:bottom w:val="none" w:sz="0" w:space="0" w:color="auto"/>
            <w:right w:val="none" w:sz="0" w:space="0" w:color="auto"/>
          </w:divBdr>
        </w:div>
      </w:divsChild>
    </w:div>
    <w:div w:id="1735352318">
      <w:bodyDiv w:val="1"/>
      <w:marLeft w:val="0"/>
      <w:marRight w:val="0"/>
      <w:marTop w:val="0"/>
      <w:marBottom w:val="0"/>
      <w:divBdr>
        <w:top w:val="none" w:sz="0" w:space="0" w:color="auto"/>
        <w:left w:val="none" w:sz="0" w:space="0" w:color="auto"/>
        <w:bottom w:val="none" w:sz="0" w:space="0" w:color="auto"/>
        <w:right w:val="none" w:sz="0" w:space="0" w:color="auto"/>
      </w:divBdr>
    </w:div>
    <w:div w:id="1769424619">
      <w:bodyDiv w:val="1"/>
      <w:marLeft w:val="0"/>
      <w:marRight w:val="0"/>
      <w:marTop w:val="0"/>
      <w:marBottom w:val="0"/>
      <w:divBdr>
        <w:top w:val="none" w:sz="0" w:space="0" w:color="auto"/>
        <w:left w:val="none" w:sz="0" w:space="0" w:color="auto"/>
        <w:bottom w:val="none" w:sz="0" w:space="0" w:color="auto"/>
        <w:right w:val="none" w:sz="0" w:space="0" w:color="auto"/>
      </w:divBdr>
      <w:divsChild>
        <w:div w:id="580986635">
          <w:marLeft w:val="720"/>
          <w:marRight w:val="0"/>
          <w:marTop w:val="110"/>
          <w:marBottom w:val="0"/>
          <w:divBdr>
            <w:top w:val="none" w:sz="0" w:space="0" w:color="auto"/>
            <w:left w:val="none" w:sz="0" w:space="0" w:color="auto"/>
            <w:bottom w:val="none" w:sz="0" w:space="0" w:color="auto"/>
            <w:right w:val="none" w:sz="0" w:space="0" w:color="auto"/>
          </w:divBdr>
        </w:div>
      </w:divsChild>
    </w:div>
    <w:div w:id="1978609706">
      <w:bodyDiv w:val="1"/>
      <w:marLeft w:val="0"/>
      <w:marRight w:val="0"/>
      <w:marTop w:val="0"/>
      <w:marBottom w:val="0"/>
      <w:divBdr>
        <w:top w:val="none" w:sz="0" w:space="0" w:color="auto"/>
        <w:left w:val="none" w:sz="0" w:space="0" w:color="auto"/>
        <w:bottom w:val="none" w:sz="0" w:space="0" w:color="auto"/>
        <w:right w:val="none" w:sz="0" w:space="0" w:color="auto"/>
      </w:divBdr>
    </w:div>
    <w:div w:id="2121754598">
      <w:bodyDiv w:val="1"/>
      <w:marLeft w:val="0"/>
      <w:marRight w:val="0"/>
      <w:marTop w:val="0"/>
      <w:marBottom w:val="0"/>
      <w:divBdr>
        <w:top w:val="none" w:sz="0" w:space="0" w:color="auto"/>
        <w:left w:val="none" w:sz="0" w:space="0" w:color="auto"/>
        <w:bottom w:val="none" w:sz="0" w:space="0" w:color="auto"/>
        <w:right w:val="none" w:sz="0" w:space="0" w:color="auto"/>
      </w:divBdr>
      <w:divsChild>
        <w:div w:id="437801796">
          <w:marLeft w:val="720"/>
          <w:marRight w:val="0"/>
          <w:marTop w:val="11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2035</Words>
  <Characters>9142</Characters>
  <Application>Microsoft Macintosh Word</Application>
  <DocSecurity>0</DocSecurity>
  <Lines>507</Lines>
  <Paragraphs>385</Paragraphs>
  <ScaleCrop>false</ScaleCrop>
  <Company>Duquesne</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261</cp:revision>
  <dcterms:created xsi:type="dcterms:W3CDTF">2015-01-22T02:28:00Z</dcterms:created>
  <dcterms:modified xsi:type="dcterms:W3CDTF">2015-01-26T19:21:00Z</dcterms:modified>
</cp:coreProperties>
</file>