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620B" w14:textId="6514814A" w:rsidR="00287985" w:rsidRPr="00BD0603" w:rsidRDefault="00BD0603" w:rsidP="00287985">
      <w:pPr>
        <w:spacing w:after="120" w:line="288" w:lineRule="auto"/>
        <w:rPr>
          <w:rFonts w:asciiTheme="majorHAnsi" w:hAnsiTheme="majorHAnsi"/>
          <w:b/>
          <w:sz w:val="22"/>
          <w:szCs w:val="24"/>
        </w:rPr>
      </w:pPr>
      <w:r w:rsidRPr="00BD0603">
        <w:rPr>
          <w:rFonts w:asciiTheme="majorHAnsi" w:hAnsiTheme="majorHAnsi"/>
          <w:b/>
          <w:sz w:val="22"/>
          <w:szCs w:val="24"/>
        </w:rPr>
        <w:t>RE</w:t>
      </w:r>
      <w:r w:rsidR="00A91187">
        <w:rPr>
          <w:rFonts w:asciiTheme="majorHAnsi" w:hAnsiTheme="majorHAnsi"/>
          <w:b/>
          <w:sz w:val="22"/>
          <w:szCs w:val="24"/>
        </w:rPr>
        <w:t>VIEW</w:t>
      </w:r>
    </w:p>
    <w:p w14:paraId="6D08231E" w14:textId="77777777" w:rsidR="00BD0603" w:rsidRPr="00BD0603" w:rsidRDefault="00BD0603" w:rsidP="00BD0603">
      <w:pPr>
        <w:rPr>
          <w:rFonts w:asciiTheme="majorHAnsi" w:hAnsiTheme="majorHAnsi"/>
          <w:iCs/>
          <w:sz w:val="22"/>
          <w:szCs w:val="24"/>
        </w:rPr>
      </w:pPr>
      <w:r w:rsidRPr="00BD0603">
        <w:rPr>
          <w:rFonts w:asciiTheme="majorHAnsi" w:hAnsiTheme="majorHAnsi"/>
          <w:iCs/>
          <w:sz w:val="22"/>
          <w:szCs w:val="24"/>
        </w:rPr>
        <w:t xml:space="preserve">A </w:t>
      </w:r>
      <w:r w:rsidRPr="00BD0603">
        <w:rPr>
          <w:rFonts w:asciiTheme="majorHAnsi" w:hAnsiTheme="majorHAnsi"/>
          <w:b/>
          <w:bCs/>
          <w:iCs/>
          <w:sz w:val="22"/>
          <w:szCs w:val="24"/>
        </w:rPr>
        <w:t>confidence interval</w:t>
      </w:r>
      <w:r w:rsidRPr="00BD0603">
        <w:rPr>
          <w:rFonts w:asciiTheme="majorHAnsi" w:hAnsiTheme="majorHAnsi"/>
          <w:iCs/>
          <w:sz w:val="22"/>
          <w:szCs w:val="24"/>
        </w:rPr>
        <w:t xml:space="preserve"> for a parameter has two parts:</w:t>
      </w:r>
    </w:p>
    <w:p w14:paraId="6C381BE0" w14:textId="77777777" w:rsidR="00BD0603" w:rsidRPr="00BD0603" w:rsidRDefault="00BD0603" w:rsidP="00BD0603">
      <w:pPr>
        <w:rPr>
          <w:rFonts w:asciiTheme="majorHAnsi" w:hAnsiTheme="majorHAnsi"/>
          <w:iCs/>
          <w:sz w:val="22"/>
          <w:szCs w:val="24"/>
        </w:rPr>
      </w:pPr>
    </w:p>
    <w:p w14:paraId="3F924275" w14:textId="77777777" w:rsidR="00BD0603" w:rsidRPr="00BD0603" w:rsidRDefault="00BD0603" w:rsidP="00BD0603">
      <w:pPr>
        <w:widowControl/>
        <w:numPr>
          <w:ilvl w:val="0"/>
          <w:numId w:val="8"/>
        </w:numPr>
        <w:rPr>
          <w:rFonts w:asciiTheme="majorHAnsi" w:hAnsiTheme="majorHAnsi"/>
          <w:iCs/>
          <w:sz w:val="22"/>
          <w:szCs w:val="24"/>
        </w:rPr>
      </w:pPr>
      <w:r w:rsidRPr="00BD0603">
        <w:rPr>
          <w:rFonts w:asciiTheme="majorHAnsi" w:hAnsiTheme="majorHAnsi"/>
          <w:iCs/>
          <w:sz w:val="22"/>
          <w:szCs w:val="24"/>
        </w:rPr>
        <w:t xml:space="preserve"> An interval calculated from the data, which has the general form</w:t>
      </w:r>
    </w:p>
    <w:p w14:paraId="690C5380" w14:textId="77777777" w:rsidR="00BD0603" w:rsidRPr="00BD0603" w:rsidRDefault="00BD0603" w:rsidP="00BD0603">
      <w:pPr>
        <w:ind w:left="720"/>
        <w:rPr>
          <w:rFonts w:asciiTheme="majorHAnsi" w:hAnsiTheme="majorHAnsi"/>
          <w:iCs/>
          <w:sz w:val="22"/>
          <w:szCs w:val="24"/>
        </w:rPr>
      </w:pPr>
    </w:p>
    <w:p w14:paraId="18EC3CE7" w14:textId="77777777" w:rsidR="00BD0603" w:rsidRPr="00BD0603" w:rsidRDefault="00BD0603" w:rsidP="00BD0603">
      <w:pPr>
        <w:ind w:left="360"/>
        <w:jc w:val="center"/>
        <w:rPr>
          <w:rFonts w:asciiTheme="majorHAnsi" w:hAnsiTheme="majorHAnsi"/>
          <w:b/>
          <w:iCs/>
          <w:sz w:val="22"/>
          <w:szCs w:val="24"/>
        </w:rPr>
      </w:pPr>
      <w:proofErr w:type="gramStart"/>
      <w:r w:rsidRPr="00BD0603">
        <w:rPr>
          <w:rFonts w:asciiTheme="majorHAnsi" w:hAnsiTheme="majorHAnsi"/>
          <w:b/>
          <w:iCs/>
          <w:sz w:val="22"/>
          <w:szCs w:val="24"/>
        </w:rPr>
        <w:t>estimate</w:t>
      </w:r>
      <w:proofErr w:type="gramEnd"/>
      <w:r w:rsidRPr="00BD0603">
        <w:rPr>
          <w:rFonts w:asciiTheme="majorHAnsi" w:hAnsiTheme="majorHAnsi"/>
          <w:b/>
          <w:iCs/>
          <w:sz w:val="22"/>
          <w:szCs w:val="24"/>
        </w:rPr>
        <w:t xml:space="preserve"> ± margin of error</w:t>
      </w:r>
    </w:p>
    <w:p w14:paraId="39E936DF" w14:textId="77777777" w:rsidR="00BD0603" w:rsidRPr="00BD0603" w:rsidRDefault="00BD0603" w:rsidP="00BD0603">
      <w:pPr>
        <w:ind w:left="360"/>
        <w:jc w:val="center"/>
        <w:rPr>
          <w:rFonts w:asciiTheme="majorHAnsi" w:hAnsiTheme="majorHAnsi"/>
          <w:b/>
          <w:iCs/>
          <w:sz w:val="22"/>
          <w:szCs w:val="24"/>
        </w:rPr>
      </w:pPr>
    </w:p>
    <w:p w14:paraId="42EAD165" w14:textId="79C53992" w:rsidR="00BD0603" w:rsidRPr="00BD0603" w:rsidRDefault="00BD0603" w:rsidP="00BD0603">
      <w:pPr>
        <w:ind w:left="720"/>
        <w:rPr>
          <w:rFonts w:asciiTheme="majorHAnsi" w:hAnsiTheme="majorHAnsi"/>
          <w:b/>
          <w:iCs/>
          <w:sz w:val="22"/>
          <w:szCs w:val="24"/>
        </w:rPr>
      </w:pPr>
      <w:r w:rsidRPr="00BD0603">
        <w:rPr>
          <w:rFonts w:asciiTheme="majorHAnsi" w:hAnsiTheme="majorHAnsi"/>
          <w:sz w:val="22"/>
          <w:szCs w:val="24"/>
        </w:rPr>
        <w:t xml:space="preserve">The </w:t>
      </w:r>
      <w:r w:rsidRPr="00BD0603">
        <w:rPr>
          <w:rFonts w:asciiTheme="majorHAnsi" w:hAnsiTheme="majorHAnsi"/>
          <w:b/>
          <w:sz w:val="22"/>
          <w:szCs w:val="24"/>
        </w:rPr>
        <w:t xml:space="preserve">margin of error </w:t>
      </w:r>
      <w:r w:rsidRPr="00BD0603">
        <w:rPr>
          <w:rFonts w:asciiTheme="majorHAnsi" w:hAnsiTheme="majorHAnsi"/>
          <w:sz w:val="22"/>
          <w:szCs w:val="24"/>
        </w:rPr>
        <w:t>is the</w:t>
      </w:r>
      <w:r w:rsidRPr="00BD0603">
        <w:rPr>
          <w:rFonts w:asciiTheme="majorHAnsi" w:hAnsiTheme="majorHAnsi"/>
          <w:b/>
          <w:sz w:val="22"/>
          <w:szCs w:val="24"/>
        </w:rPr>
        <w:t xml:space="preserve"> </w:t>
      </w:r>
      <w:r w:rsidRPr="00BD0603">
        <w:rPr>
          <w:rFonts w:asciiTheme="majorHAnsi" w:hAnsiTheme="majorHAnsi"/>
          <w:sz w:val="22"/>
          <w:szCs w:val="24"/>
        </w:rPr>
        <w:t>measure of uncertainty and is calculated as the product of the standard deviation of the statistic and a critical value based on the chosen level of confidence</w:t>
      </w:r>
      <w:r w:rsidR="007D244F">
        <w:rPr>
          <w:rFonts w:asciiTheme="majorHAnsi" w:hAnsiTheme="majorHAnsi"/>
          <w:sz w:val="22"/>
          <w:szCs w:val="24"/>
        </w:rPr>
        <w:t>, C%</w:t>
      </w:r>
      <w:r w:rsidRPr="00BD0603">
        <w:rPr>
          <w:rFonts w:asciiTheme="majorHAnsi" w:hAnsiTheme="majorHAnsi"/>
          <w:sz w:val="22"/>
          <w:szCs w:val="24"/>
        </w:rPr>
        <w:t xml:space="preserve"> </w:t>
      </w:r>
      <w:r w:rsidR="007D244F">
        <w:rPr>
          <w:rFonts w:asciiTheme="majorHAnsi" w:hAnsiTheme="majorHAnsi"/>
          <w:sz w:val="22"/>
          <w:szCs w:val="24"/>
        </w:rPr>
        <w:t>(</w:t>
      </w:r>
      <w:r w:rsidRPr="00BD0603">
        <w:rPr>
          <w:rFonts w:asciiTheme="majorHAnsi" w:hAnsiTheme="majorHAnsi"/>
          <w:sz w:val="22"/>
          <w:szCs w:val="24"/>
        </w:rPr>
        <w:t>such as 90%, 95%, or 99%</w:t>
      </w:r>
      <w:r w:rsidR="007D244F">
        <w:rPr>
          <w:rFonts w:asciiTheme="majorHAnsi" w:hAnsiTheme="majorHAnsi"/>
          <w:sz w:val="22"/>
          <w:szCs w:val="24"/>
        </w:rPr>
        <w:t>)</w:t>
      </w:r>
      <w:r w:rsidRPr="00BD0603">
        <w:rPr>
          <w:rFonts w:asciiTheme="majorHAnsi" w:hAnsiTheme="majorHAnsi"/>
          <w:sz w:val="22"/>
          <w:szCs w:val="24"/>
        </w:rPr>
        <w:t xml:space="preserve">. </w:t>
      </w:r>
    </w:p>
    <w:p w14:paraId="456FD500" w14:textId="77777777" w:rsidR="00BD0603" w:rsidRPr="00BD0603" w:rsidRDefault="00BD0603" w:rsidP="00BD0603">
      <w:pPr>
        <w:jc w:val="center"/>
        <w:rPr>
          <w:rFonts w:asciiTheme="majorHAnsi" w:hAnsiTheme="majorHAnsi"/>
          <w:iCs/>
          <w:sz w:val="22"/>
          <w:szCs w:val="24"/>
        </w:rPr>
      </w:pPr>
    </w:p>
    <w:p w14:paraId="2D7556B7" w14:textId="332CFF00" w:rsidR="00BD0603" w:rsidRPr="00BD0603" w:rsidRDefault="00BD0603" w:rsidP="00BD0603">
      <w:pPr>
        <w:pStyle w:val="ListParagraph"/>
        <w:numPr>
          <w:ilvl w:val="0"/>
          <w:numId w:val="8"/>
        </w:numPr>
        <w:spacing w:after="120" w:line="288" w:lineRule="auto"/>
        <w:rPr>
          <w:rFonts w:asciiTheme="majorHAnsi" w:hAnsiTheme="majorHAnsi"/>
          <w:b/>
          <w:sz w:val="22"/>
          <w:szCs w:val="24"/>
        </w:rPr>
      </w:pPr>
      <w:r w:rsidRPr="00BD0603">
        <w:rPr>
          <w:rFonts w:asciiTheme="majorHAnsi" w:hAnsiTheme="majorHAnsi"/>
          <w:iCs/>
          <w:sz w:val="22"/>
          <w:szCs w:val="24"/>
        </w:rPr>
        <w:t xml:space="preserve">A </w:t>
      </w:r>
      <w:r w:rsidRPr="00BD0603">
        <w:rPr>
          <w:rFonts w:asciiTheme="majorHAnsi" w:hAnsiTheme="majorHAnsi"/>
          <w:b/>
          <w:bCs/>
          <w:iCs/>
          <w:sz w:val="22"/>
          <w:szCs w:val="24"/>
        </w:rPr>
        <w:t>confidence level</w:t>
      </w:r>
      <w:r w:rsidR="007D244F" w:rsidRPr="007D244F">
        <w:rPr>
          <w:rFonts w:asciiTheme="majorHAnsi" w:hAnsiTheme="majorHAnsi"/>
          <w:bCs/>
          <w:iCs/>
          <w:sz w:val="22"/>
          <w:szCs w:val="24"/>
        </w:rPr>
        <w:t>, C</w:t>
      </w:r>
      <w:r w:rsidR="007D244F">
        <w:rPr>
          <w:rFonts w:asciiTheme="majorHAnsi" w:hAnsiTheme="majorHAnsi"/>
          <w:iCs/>
          <w:sz w:val="22"/>
          <w:szCs w:val="24"/>
        </w:rPr>
        <w:t>%</w:t>
      </w:r>
      <w:r w:rsidRPr="00BD0603">
        <w:rPr>
          <w:rFonts w:asciiTheme="majorHAnsi" w:hAnsiTheme="majorHAnsi"/>
          <w:iCs/>
          <w:sz w:val="22"/>
          <w:szCs w:val="24"/>
        </w:rPr>
        <w:t>, which gives the probability that the interval will capture the true parameter value in repeated samples. That is, the confidence level is the success rate for the method.</w:t>
      </w:r>
    </w:p>
    <w:p w14:paraId="78DC4A19" w14:textId="1BA3C017" w:rsidR="00330977" w:rsidRDefault="00330977" w:rsidP="00287985">
      <w:pPr>
        <w:spacing w:after="120" w:line="288" w:lineRule="auto"/>
        <w:rPr>
          <w:rFonts w:ascii="Calibri" w:hAnsi="Calibri"/>
          <w:b/>
          <w:sz w:val="22"/>
          <w:szCs w:val="24"/>
        </w:rPr>
      </w:pPr>
      <w:r w:rsidRPr="00E127D2">
        <w:rPr>
          <w:iCs/>
          <w:noProof/>
        </w:rPr>
        <w:drawing>
          <wp:inline distT="0" distB="0" distL="0" distR="0" wp14:anchorId="740CE60E" wp14:editId="2DE2A4AB">
            <wp:extent cx="3330575" cy="3359150"/>
            <wp:effectExtent l="0" t="0" r="0" b="0"/>
            <wp:docPr id="5" name="Picture 12" descr="Pic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Picture 6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719273E" w14:textId="0407C3C8" w:rsidR="00287985" w:rsidRDefault="00287985" w:rsidP="001F029D">
      <w:pPr>
        <w:widowControl/>
        <w:rPr>
          <w:rFonts w:ascii="Calibri" w:hAnsi="Calibri" w:cs="Arial"/>
          <w:b/>
          <w:sz w:val="22"/>
          <w:szCs w:val="22"/>
        </w:rPr>
      </w:pPr>
      <w:r w:rsidRPr="00451B95">
        <w:rPr>
          <w:rFonts w:ascii="Calibri" w:hAnsi="Calibri" w:cs="Arial"/>
          <w:b/>
          <w:sz w:val="22"/>
          <w:szCs w:val="22"/>
        </w:rPr>
        <w:t>Interpr</w:t>
      </w:r>
      <w:r w:rsidR="001F029D">
        <w:rPr>
          <w:rFonts w:ascii="Calibri" w:hAnsi="Calibri" w:cs="Arial"/>
          <w:b/>
          <w:sz w:val="22"/>
          <w:szCs w:val="22"/>
        </w:rPr>
        <w:t>eting the Confidence Interval</w:t>
      </w:r>
    </w:p>
    <w:p w14:paraId="0AF56A9D" w14:textId="77777777" w:rsidR="001F029D" w:rsidRPr="001F029D" w:rsidRDefault="001F029D" w:rsidP="001F029D">
      <w:pPr>
        <w:widowControl/>
        <w:rPr>
          <w:rFonts w:ascii="Calibri" w:hAnsi="Calibri"/>
          <w:b/>
          <w:sz w:val="22"/>
          <w:szCs w:val="24"/>
        </w:rPr>
      </w:pPr>
    </w:p>
    <w:p w14:paraId="6F89337D" w14:textId="35952185" w:rsidR="00C82BEB" w:rsidRDefault="001F029D" w:rsidP="001F029D">
      <w:pPr>
        <w:widowControl/>
        <w:spacing w:line="480" w:lineRule="auto"/>
        <w:rPr>
          <w:rFonts w:ascii="Calibri" w:hAnsi="Calibri"/>
          <w:b/>
          <w:sz w:val="24"/>
          <w:szCs w:val="24"/>
        </w:rPr>
      </w:pPr>
      <w:r w:rsidRPr="00E40C2E">
        <w:rPr>
          <w:rFonts w:ascii="Calibri" w:hAnsi="Calibri" w:cs="Arial"/>
          <w:bCs/>
          <w:sz w:val="22"/>
          <w:szCs w:val="22"/>
        </w:rPr>
        <w:t xml:space="preserve">We are </w:t>
      </w:r>
      <w:r w:rsidR="007D244F">
        <w:rPr>
          <w:rFonts w:ascii="Calibri" w:hAnsi="Calibri" w:cs="Arial"/>
          <w:bCs/>
          <w:sz w:val="22"/>
          <w:szCs w:val="22"/>
        </w:rPr>
        <w:t>C</w:t>
      </w:r>
      <w:r w:rsidRPr="00E40C2E">
        <w:rPr>
          <w:rFonts w:ascii="Calibri" w:hAnsi="Calibri" w:cs="Arial"/>
          <w:bCs/>
          <w:sz w:val="22"/>
          <w:szCs w:val="22"/>
        </w:rPr>
        <w:t xml:space="preserve">% confident that the </w:t>
      </w:r>
      <w:r>
        <w:rPr>
          <w:rFonts w:ascii="Calibri" w:hAnsi="Calibri" w:cs="Arial"/>
          <w:bCs/>
          <w:sz w:val="22"/>
          <w:szCs w:val="22"/>
        </w:rPr>
        <w:t>interval</w:t>
      </w:r>
      <w:r w:rsidRPr="00E40C2E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(________,</w:t>
      </w:r>
      <w:r w:rsidRPr="00E40C2E">
        <w:rPr>
          <w:rFonts w:ascii="Calibri" w:hAnsi="Calibri" w:cs="Arial"/>
          <w:bCs/>
          <w:sz w:val="22"/>
          <w:szCs w:val="22"/>
        </w:rPr>
        <w:t xml:space="preserve"> </w:t>
      </w:r>
      <w:r w:rsidR="00266D16">
        <w:rPr>
          <w:rFonts w:ascii="Calibri" w:hAnsi="Calibri" w:cs="Arial"/>
          <w:bCs/>
          <w:sz w:val="22"/>
          <w:szCs w:val="22"/>
        </w:rPr>
        <w:t>________</w:t>
      </w:r>
      <w:r>
        <w:rPr>
          <w:rFonts w:ascii="Calibri" w:hAnsi="Calibri" w:cs="Arial"/>
          <w:bCs/>
          <w:sz w:val="22"/>
          <w:szCs w:val="22"/>
        </w:rPr>
        <w:t xml:space="preserve">) contains </w:t>
      </w:r>
      <w:r w:rsidR="007D244F">
        <w:rPr>
          <w:rFonts w:ascii="Calibri" w:hAnsi="Calibri" w:cs="Arial"/>
          <w:bCs/>
          <w:sz w:val="22"/>
          <w:szCs w:val="22"/>
        </w:rPr>
        <w:t xml:space="preserve">the </w:t>
      </w:r>
      <w:r w:rsidRPr="00E40C2E">
        <w:rPr>
          <w:rFonts w:ascii="Calibri" w:hAnsi="Calibri" w:cs="Arial"/>
          <w:bCs/>
          <w:sz w:val="22"/>
          <w:szCs w:val="22"/>
        </w:rPr>
        <w:t xml:space="preserve">true mean </w:t>
      </w:r>
      <w:r>
        <w:rPr>
          <w:rFonts w:ascii="Calibri" w:hAnsi="Calibri" w:cs="Arial"/>
          <w:bCs/>
          <w:sz w:val="22"/>
          <w:szCs w:val="22"/>
        </w:rPr>
        <w:t>___________________________________</w:t>
      </w:r>
      <w:r w:rsidRPr="00E40C2E">
        <w:rPr>
          <w:rFonts w:ascii="Calibri" w:hAnsi="Calibri" w:cs="Arial"/>
          <w:bCs/>
          <w:sz w:val="22"/>
          <w:szCs w:val="22"/>
        </w:rPr>
        <w:t>.</w:t>
      </w:r>
      <w:r w:rsidR="00C82BEB">
        <w:rPr>
          <w:rFonts w:ascii="Calibri" w:hAnsi="Calibri"/>
          <w:b/>
          <w:sz w:val="24"/>
          <w:szCs w:val="24"/>
        </w:rPr>
        <w:br w:type="page"/>
      </w:r>
    </w:p>
    <w:p w14:paraId="7972B9D5" w14:textId="5BEFA0A3" w:rsidR="00287985" w:rsidRPr="00C82BEB" w:rsidRDefault="00FB1BA1" w:rsidP="00287985">
      <w:pPr>
        <w:spacing w:after="120" w:line="288" w:lineRule="auto"/>
        <w:rPr>
          <w:rFonts w:ascii="Calibri" w:hAnsi="Calibri"/>
          <w:szCs w:val="22"/>
        </w:rPr>
      </w:pPr>
      <w:r>
        <w:rPr>
          <w:rFonts w:ascii="Calibri" w:hAnsi="Calibri"/>
          <w:b/>
          <w:sz w:val="22"/>
          <w:szCs w:val="24"/>
        </w:rPr>
        <w:lastRenderedPageBreak/>
        <w:t xml:space="preserve">CONFIDENCE INTERVAL FOR A POPULATION MEAN WITH UNKNOWN </w:t>
      </w:r>
      <w:r w:rsidR="00287985" w:rsidRPr="00C82BEB">
        <w:rPr>
          <w:rFonts w:ascii="Calibri" w:hAnsi="Calibri"/>
          <w:b/>
          <w:sz w:val="22"/>
          <w:szCs w:val="24"/>
        </w:rPr>
        <w:sym w:font="Symbol" w:char="F073"/>
      </w:r>
    </w:p>
    <w:p w14:paraId="17493962" w14:textId="41C23476" w:rsidR="00287985" w:rsidRPr="008262E5" w:rsidRDefault="00287985" w:rsidP="00287985">
      <w:pPr>
        <w:spacing w:line="288" w:lineRule="auto"/>
        <w:rPr>
          <w:rFonts w:ascii="Calibri" w:hAnsi="Calibri"/>
          <w:b/>
          <w:sz w:val="22"/>
          <w:szCs w:val="22"/>
        </w:rPr>
      </w:pPr>
      <w:r w:rsidRPr="008262E5">
        <w:rPr>
          <w:rFonts w:ascii="Calibri" w:hAnsi="Calibri"/>
          <w:b/>
          <w:sz w:val="22"/>
          <w:szCs w:val="22"/>
        </w:rPr>
        <w:t xml:space="preserve">Example </w:t>
      </w:r>
      <w:r w:rsidR="00252CC7">
        <w:rPr>
          <w:rFonts w:ascii="Calibri" w:hAnsi="Calibri"/>
          <w:b/>
          <w:sz w:val="22"/>
          <w:szCs w:val="22"/>
        </w:rPr>
        <w:t>1</w:t>
      </w:r>
    </w:p>
    <w:p w14:paraId="6F2B3286" w14:textId="7EC26873" w:rsidR="00287985" w:rsidRPr="006C6ACB" w:rsidRDefault="00287985" w:rsidP="00287985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>Suppose we want to estimate the true mean systolic blood pressure of all long-haul truck driver</w:t>
      </w:r>
      <w:r w:rsidR="003A7E97">
        <w:rPr>
          <w:rFonts w:ascii="Calibri" w:hAnsi="Calibri"/>
          <w:sz w:val="22"/>
          <w:szCs w:val="22"/>
        </w:rPr>
        <w:t xml:space="preserve">s at a large trucking company. </w:t>
      </w:r>
      <w:r w:rsidRPr="006C6ACB">
        <w:rPr>
          <w:rFonts w:ascii="Calibri" w:hAnsi="Calibri"/>
          <w:sz w:val="22"/>
          <w:szCs w:val="22"/>
        </w:rPr>
        <w:t xml:space="preserve">From a random sample of </w:t>
      </w:r>
      <w:r>
        <w:rPr>
          <w:rFonts w:ascii="Calibri" w:hAnsi="Calibri"/>
          <w:sz w:val="22"/>
          <w:szCs w:val="22"/>
        </w:rPr>
        <w:t>41</w:t>
      </w:r>
      <w:r w:rsidRPr="006C6ACB">
        <w:rPr>
          <w:rFonts w:ascii="Calibri" w:hAnsi="Calibri"/>
          <w:sz w:val="22"/>
          <w:szCs w:val="22"/>
        </w:rPr>
        <w:t xml:space="preserve"> long-haul truck drivers, the mean systolic blood pressure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= </m:t>
        </m:r>
      </m:oMath>
      <w:r w:rsidRPr="006C6ACB">
        <w:rPr>
          <w:rFonts w:ascii="Calibri" w:hAnsi="Calibri"/>
          <w:sz w:val="22"/>
          <w:szCs w:val="22"/>
        </w:rPr>
        <w:t xml:space="preserve">130 mm Hg with a standard deviation of </w:t>
      </w:r>
      <w:proofErr w:type="spellStart"/>
      <w:r w:rsidRPr="006C6ACB">
        <w:rPr>
          <w:rFonts w:ascii="Calibri" w:hAnsi="Calibri"/>
          <w:i/>
          <w:sz w:val="22"/>
          <w:szCs w:val="22"/>
        </w:rPr>
        <w:t>s</w:t>
      </w:r>
      <w:r w:rsidRPr="0007339A">
        <w:rPr>
          <w:rFonts w:ascii="Calibri" w:hAnsi="Calibri"/>
          <w:i/>
          <w:sz w:val="22"/>
          <w:szCs w:val="22"/>
          <w:vertAlign w:val="subscript"/>
        </w:rPr>
        <w:t>X</w:t>
      </w:r>
      <w:proofErr w:type="spellEnd"/>
      <w:r w:rsidRPr="006C6ACB">
        <w:rPr>
          <w:rFonts w:ascii="Calibri" w:hAnsi="Calibri"/>
          <w:sz w:val="22"/>
          <w:szCs w:val="22"/>
        </w:rPr>
        <w:t xml:space="preserve"> = 12 mm Hg. </w:t>
      </w:r>
    </w:p>
    <w:p w14:paraId="673E3B49" w14:textId="77777777" w:rsidR="00287985" w:rsidRPr="008262E5" w:rsidRDefault="00287985" w:rsidP="00287985">
      <w:pPr>
        <w:numPr>
          <w:ilvl w:val="0"/>
          <w:numId w:val="7"/>
        </w:numPr>
        <w:spacing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>Define the parameter.</w:t>
      </w:r>
    </w:p>
    <w:p w14:paraId="59753C0E" w14:textId="77777777" w:rsidR="00287985" w:rsidRPr="008262E5" w:rsidRDefault="00287985" w:rsidP="00287985">
      <w:pPr>
        <w:spacing w:line="288" w:lineRule="auto"/>
        <w:ind w:left="360"/>
        <w:rPr>
          <w:rFonts w:ascii="Calibri" w:hAnsi="Calibri"/>
          <w:sz w:val="22"/>
          <w:szCs w:val="22"/>
        </w:rPr>
      </w:pPr>
    </w:p>
    <w:p w14:paraId="018DCB71" w14:textId="77777777" w:rsidR="00287985" w:rsidRPr="008262E5" w:rsidRDefault="00287985" w:rsidP="00287985">
      <w:pPr>
        <w:spacing w:line="288" w:lineRule="auto"/>
        <w:ind w:left="360"/>
        <w:rPr>
          <w:rFonts w:ascii="Calibri" w:hAnsi="Calibri"/>
          <w:sz w:val="22"/>
          <w:szCs w:val="22"/>
        </w:rPr>
      </w:pPr>
    </w:p>
    <w:p w14:paraId="37C2662C" w14:textId="77777777" w:rsidR="00287985" w:rsidRPr="008262E5" w:rsidRDefault="00287985" w:rsidP="00287985">
      <w:pPr>
        <w:spacing w:line="288" w:lineRule="auto"/>
        <w:ind w:left="360"/>
        <w:rPr>
          <w:rFonts w:ascii="Calibri" w:hAnsi="Calibri"/>
          <w:sz w:val="22"/>
          <w:szCs w:val="22"/>
        </w:rPr>
      </w:pPr>
    </w:p>
    <w:p w14:paraId="37D681B3" w14:textId="77777777" w:rsidR="00287985" w:rsidRPr="008262E5" w:rsidRDefault="00287985" w:rsidP="00287985">
      <w:pPr>
        <w:numPr>
          <w:ilvl w:val="0"/>
          <w:numId w:val="7"/>
        </w:numPr>
        <w:spacing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>Estimate the parameter with a point estimate</w:t>
      </w:r>
    </w:p>
    <w:p w14:paraId="3B3A7B8E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4DA2D405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7AACB10F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4E118635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11567F8A" w14:textId="77777777" w:rsidR="00287985" w:rsidRPr="008262E5" w:rsidRDefault="00287985" w:rsidP="00287985">
      <w:pPr>
        <w:numPr>
          <w:ilvl w:val="0"/>
          <w:numId w:val="7"/>
        </w:numPr>
        <w:spacing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If the population standard deviation were known, what would be the approximate sampling distribution of the sample mean?   </w:t>
      </w:r>
    </w:p>
    <w:p w14:paraId="3E679445" w14:textId="77777777" w:rsidR="00287985" w:rsidRPr="008262E5" w:rsidRDefault="00287985" w:rsidP="00287985">
      <w:pPr>
        <w:spacing w:line="288" w:lineRule="auto"/>
        <w:jc w:val="both"/>
        <w:rPr>
          <w:rFonts w:ascii="Calibri" w:hAnsi="Calibri"/>
          <w:sz w:val="22"/>
          <w:szCs w:val="22"/>
        </w:rPr>
      </w:pPr>
    </w:p>
    <w:p w14:paraId="26AFEB51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45E34A82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3BAE2D07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24022A2E" w14:textId="2B4E0CCB" w:rsidR="00287985" w:rsidRPr="008262E5" w:rsidRDefault="00287985" w:rsidP="00287985">
      <w:pPr>
        <w:numPr>
          <w:ilvl w:val="0"/>
          <w:numId w:val="7"/>
        </w:numPr>
        <w:spacing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>What is the distribution of</w:t>
      </w:r>
      <w:r w:rsidR="003A7E97">
        <w:rPr>
          <w:rFonts w:ascii="Calibri" w:hAnsi="Calibr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="00A766EF">
        <w:rPr>
          <w:rFonts w:ascii="Calibri" w:hAnsi="Calibri"/>
          <w:sz w:val="22"/>
          <w:szCs w:val="22"/>
        </w:rPr>
        <w:t>?</w:t>
      </w:r>
    </w:p>
    <w:p w14:paraId="0218E8E0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10AA9BC4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7C265F21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671C7D48" w14:textId="2D300AD6" w:rsidR="00287985" w:rsidRPr="008262E5" w:rsidRDefault="00287985" w:rsidP="00A766EF">
      <w:pPr>
        <w:numPr>
          <w:ilvl w:val="0"/>
          <w:numId w:val="7"/>
        </w:numPr>
        <w:spacing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In this study, the population standard deviation is </w:t>
      </w:r>
      <w:r w:rsidRPr="00A766EF">
        <w:rPr>
          <w:rFonts w:ascii="Calibri" w:hAnsi="Calibri"/>
          <w:b/>
          <w:sz w:val="22"/>
          <w:szCs w:val="22"/>
        </w:rPr>
        <w:t>not</w:t>
      </w:r>
      <w:r w:rsidRPr="008262E5">
        <w:rPr>
          <w:rFonts w:ascii="Calibri" w:hAnsi="Calibri"/>
          <w:sz w:val="22"/>
          <w:szCs w:val="22"/>
        </w:rPr>
        <w:t xml:space="preserve"> kno</w:t>
      </w:r>
      <w:r w:rsidR="00A766EF">
        <w:rPr>
          <w:rFonts w:ascii="Calibri" w:hAnsi="Calibri"/>
          <w:sz w:val="22"/>
          <w:szCs w:val="22"/>
        </w:rPr>
        <w:t xml:space="preserve">wn and must be approximated. </w:t>
      </w:r>
      <w:r w:rsidRPr="008262E5">
        <w:rPr>
          <w:rFonts w:ascii="Calibri" w:hAnsi="Calibri"/>
          <w:sz w:val="22"/>
          <w:szCs w:val="22"/>
        </w:rPr>
        <w:t xml:space="preserve">Use </w:t>
      </w:r>
      <w:r w:rsidR="00A766EF">
        <w:rPr>
          <w:rFonts w:ascii="Calibri" w:hAnsi="Calibri"/>
          <w:sz w:val="22"/>
          <w:szCs w:val="22"/>
        </w:rPr>
        <w:t>sample standard deviation</w:t>
      </w:r>
      <w:r w:rsidRPr="008262E5">
        <w:rPr>
          <w:rFonts w:ascii="Calibri" w:hAnsi="Calibri"/>
          <w:sz w:val="22"/>
          <w:szCs w:val="22"/>
        </w:rPr>
        <w:t xml:space="preserve"> to approximate the standard deviation of the sampling distribution.</w:t>
      </w:r>
    </w:p>
    <w:p w14:paraId="4AFF1C94" w14:textId="77777777" w:rsidR="00287985" w:rsidRPr="008262E5" w:rsidRDefault="00287985" w:rsidP="00287985">
      <w:pPr>
        <w:spacing w:line="288" w:lineRule="auto"/>
        <w:jc w:val="both"/>
        <w:rPr>
          <w:rFonts w:ascii="Calibri" w:hAnsi="Calibri"/>
          <w:sz w:val="22"/>
          <w:szCs w:val="22"/>
        </w:rPr>
      </w:pPr>
    </w:p>
    <w:p w14:paraId="37F84969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4B250D59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677DDEC1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62D780A1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006E9D9F" w14:textId="77777777" w:rsidR="00287985" w:rsidRPr="008262E5" w:rsidRDefault="00287985" w:rsidP="00287985">
      <w:pPr>
        <w:spacing w:line="288" w:lineRule="auto"/>
        <w:rPr>
          <w:rFonts w:ascii="Calibri" w:hAnsi="Calibri"/>
          <w:sz w:val="22"/>
          <w:szCs w:val="22"/>
        </w:rPr>
      </w:pPr>
    </w:p>
    <w:p w14:paraId="2EA19D47" w14:textId="77777777" w:rsidR="00287985" w:rsidRPr="008262E5" w:rsidRDefault="00287985" w:rsidP="00287985">
      <w:pPr>
        <w:numPr>
          <w:ilvl w:val="0"/>
          <w:numId w:val="7"/>
        </w:numPr>
        <w:spacing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>IMPORTANT QUESTION</w:t>
      </w:r>
    </w:p>
    <w:p w14:paraId="091B6F56" w14:textId="127EEB00" w:rsidR="00287985" w:rsidRPr="008262E5" w:rsidRDefault="00287985" w:rsidP="00287985">
      <w:pPr>
        <w:spacing w:line="288" w:lineRule="auto"/>
        <w:ind w:firstLine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If we replace </w:t>
      </w:r>
      <w:r w:rsidRPr="008262E5">
        <w:rPr>
          <w:rFonts w:ascii="Calibri" w:hAnsi="Calibri"/>
          <w:sz w:val="22"/>
          <w:szCs w:val="22"/>
        </w:rPr>
        <w:sym w:font="Symbol" w:char="F073"/>
      </w:r>
      <w:r w:rsidRPr="008262E5">
        <w:rPr>
          <w:rFonts w:ascii="Calibri" w:hAnsi="Calibri"/>
          <w:sz w:val="22"/>
          <w:szCs w:val="22"/>
        </w:rPr>
        <w:t xml:space="preserve"> with </w:t>
      </w:r>
      <w:proofErr w:type="spellStart"/>
      <w:r w:rsidRPr="008262E5">
        <w:rPr>
          <w:rFonts w:ascii="Calibri" w:hAnsi="Calibri"/>
          <w:sz w:val="22"/>
          <w:szCs w:val="22"/>
        </w:rPr>
        <w:t>s</w:t>
      </w:r>
      <w:r w:rsidRPr="008262E5">
        <w:rPr>
          <w:rFonts w:ascii="Calibri" w:hAnsi="Calibri"/>
          <w:sz w:val="22"/>
          <w:szCs w:val="22"/>
          <w:vertAlign w:val="subscript"/>
        </w:rPr>
        <w:t>X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 w:rsidRPr="008262E5">
        <w:rPr>
          <w:rFonts w:ascii="Calibri" w:hAnsi="Calibri"/>
          <w:sz w:val="22"/>
          <w:szCs w:val="22"/>
        </w:rPr>
        <w:t xml:space="preserve">do you think that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Pr="008262E5">
        <w:rPr>
          <w:rFonts w:ascii="Calibri" w:hAnsi="Calibri"/>
          <w:sz w:val="22"/>
          <w:szCs w:val="22"/>
        </w:rPr>
        <w:t xml:space="preserve"> still has a standard normal distribution?</w:t>
      </w:r>
    </w:p>
    <w:p w14:paraId="613778BF" w14:textId="77777777" w:rsidR="00287985" w:rsidRDefault="00287985" w:rsidP="001338FF">
      <w:pPr>
        <w:spacing w:after="120" w:line="288" w:lineRule="auto"/>
        <w:rPr>
          <w:rFonts w:ascii="Calibri" w:hAnsi="Calibri" w:cs="Arial"/>
          <w:sz w:val="22"/>
          <w:szCs w:val="22"/>
        </w:rPr>
      </w:pPr>
    </w:p>
    <w:p w14:paraId="28200EE8" w14:textId="77777777" w:rsidR="00287985" w:rsidRDefault="00287985" w:rsidP="001338FF">
      <w:pPr>
        <w:spacing w:after="120" w:line="288" w:lineRule="auto"/>
        <w:rPr>
          <w:rFonts w:ascii="Calibri" w:hAnsi="Calibri" w:cs="Arial"/>
          <w:sz w:val="22"/>
          <w:szCs w:val="22"/>
        </w:rPr>
      </w:pPr>
    </w:p>
    <w:p w14:paraId="6117D450" w14:textId="1C07ED2B" w:rsidR="0008284E" w:rsidRPr="00414C93" w:rsidRDefault="0025522B" w:rsidP="0008284E">
      <w:pPr>
        <w:spacing w:after="120" w:line="288" w:lineRule="auto"/>
        <w:rPr>
          <w:sz w:val="16"/>
          <w:szCs w:val="16"/>
        </w:rPr>
      </w:pPr>
      <w:r>
        <w:rPr>
          <w:rFonts w:ascii="Calibri" w:hAnsi="Calibri"/>
          <w:b/>
          <w:sz w:val="24"/>
          <w:szCs w:val="24"/>
        </w:rPr>
        <w:t>THE STUDENT’S</w:t>
      </w:r>
      <w:r w:rsidR="0008284E">
        <w:rPr>
          <w:rFonts w:ascii="Calibri" w:hAnsi="Calibri"/>
          <w:b/>
          <w:sz w:val="24"/>
          <w:szCs w:val="24"/>
        </w:rPr>
        <w:t xml:space="preserve"> </w:t>
      </w:r>
      <w:r w:rsidR="0008284E" w:rsidRPr="000E1CF7">
        <w:rPr>
          <w:rFonts w:ascii="Calibri" w:hAnsi="Calibri"/>
          <w:b/>
          <w:i/>
          <w:sz w:val="24"/>
          <w:szCs w:val="24"/>
        </w:rPr>
        <w:t>t</w:t>
      </w:r>
      <w:r w:rsidR="0008284E">
        <w:rPr>
          <w:rFonts w:ascii="Calibri" w:hAnsi="Calibri"/>
          <w:b/>
          <w:sz w:val="24"/>
          <w:szCs w:val="24"/>
        </w:rPr>
        <w:t>-</w:t>
      </w:r>
      <w:r>
        <w:rPr>
          <w:rFonts w:ascii="Calibri" w:hAnsi="Calibri"/>
          <w:b/>
          <w:sz w:val="24"/>
          <w:szCs w:val="24"/>
        </w:rPr>
        <w:t>DISTRIBUTION</w:t>
      </w:r>
    </w:p>
    <w:p w14:paraId="6A38E311" w14:textId="5CEE85F9" w:rsidR="0008284E" w:rsidRPr="008262E5" w:rsidRDefault="0008284E" w:rsidP="0008284E">
      <w:pPr>
        <w:spacing w:after="120" w:line="288" w:lineRule="auto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When the population standard deviation is unknown (and hence, estimated from the sample data), we use the statistic </w:t>
      </w:r>
      <w:proofErr w:type="spellStart"/>
      <w:r w:rsidRPr="00A15866">
        <w:rPr>
          <w:rFonts w:ascii="Calibri" w:hAnsi="Calibri"/>
          <w:i/>
          <w:sz w:val="22"/>
          <w:szCs w:val="22"/>
        </w:rPr>
        <w:t>s</w:t>
      </w:r>
      <w:r w:rsidRPr="008262E5">
        <w:rPr>
          <w:rFonts w:ascii="Calibri" w:hAnsi="Calibri"/>
          <w:sz w:val="22"/>
          <w:szCs w:val="22"/>
          <w:vertAlign w:val="subscript"/>
        </w:rPr>
        <w:t>X</w:t>
      </w:r>
      <w:proofErr w:type="spellEnd"/>
      <w:r w:rsidRPr="008262E5">
        <w:rPr>
          <w:rFonts w:ascii="Calibri" w:hAnsi="Calibri"/>
          <w:sz w:val="22"/>
          <w:szCs w:val="22"/>
        </w:rPr>
        <w:t xml:space="preserve"> to estimate the parameter </w:t>
      </w:r>
      <w:r w:rsidRPr="00A15866">
        <w:rPr>
          <w:rFonts w:ascii="Symbol" w:hAnsi="Symbol"/>
          <w:sz w:val="22"/>
          <w:szCs w:val="22"/>
        </w:rPr>
        <w:t></w:t>
      </w:r>
      <w:r w:rsidRPr="008262E5">
        <w:rPr>
          <w:rFonts w:ascii="Calibri" w:hAnsi="Calibri"/>
          <w:sz w:val="22"/>
          <w:szCs w:val="22"/>
        </w:rPr>
        <w:t xml:space="preserve">.  As a result of this additional source of variation, the statistic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rad>
              </m:den>
            </m:f>
          </m:den>
        </m:f>
      </m:oMath>
      <w:r w:rsidRPr="008262E5">
        <w:rPr>
          <w:rFonts w:ascii="Calibri" w:hAnsi="Calibri"/>
          <w:sz w:val="22"/>
          <w:szCs w:val="22"/>
        </w:rPr>
        <w:t xml:space="preserve"> no lon</w:t>
      </w:r>
      <w:r>
        <w:rPr>
          <w:rFonts w:ascii="Calibri" w:hAnsi="Calibri"/>
          <w:sz w:val="22"/>
          <w:szCs w:val="22"/>
        </w:rPr>
        <w:t xml:space="preserve">ger has a normal distribution. </w:t>
      </w:r>
      <w:r w:rsidRPr="008262E5">
        <w:rPr>
          <w:rFonts w:ascii="Calibri" w:hAnsi="Calibri"/>
          <w:sz w:val="22"/>
          <w:szCs w:val="22"/>
        </w:rPr>
        <w:t>Instead, under cer</w:t>
      </w:r>
      <w:r>
        <w:rPr>
          <w:rFonts w:ascii="Calibri" w:hAnsi="Calibri"/>
          <w:sz w:val="22"/>
          <w:szCs w:val="22"/>
        </w:rPr>
        <w:t>tain conditions, this statistic</w:t>
      </w:r>
      <w:r w:rsidRPr="008262E5">
        <w:rPr>
          <w:rFonts w:ascii="Calibri" w:hAnsi="Calibri"/>
          <w:sz w:val="22"/>
          <w:szCs w:val="22"/>
        </w:rPr>
        <w:t xml:space="preserve"> has a </w:t>
      </w:r>
      <w:r w:rsidRPr="008262E5">
        <w:rPr>
          <w:rFonts w:ascii="Calibri" w:hAnsi="Calibri"/>
          <w:b/>
          <w:sz w:val="22"/>
          <w:szCs w:val="22"/>
        </w:rPr>
        <w:t xml:space="preserve">Student’s </w:t>
      </w:r>
      <w:r w:rsidRPr="00A15866">
        <w:rPr>
          <w:rFonts w:ascii="Calibri" w:hAnsi="Calibri"/>
          <w:b/>
          <w:i/>
          <w:sz w:val="22"/>
          <w:szCs w:val="22"/>
        </w:rPr>
        <w:t>t</w:t>
      </w:r>
      <w:r w:rsidRPr="008262E5">
        <w:rPr>
          <w:rFonts w:ascii="Calibri" w:hAnsi="Calibri"/>
          <w:b/>
          <w:sz w:val="22"/>
          <w:szCs w:val="22"/>
        </w:rPr>
        <w:t>-distribution</w:t>
      </w:r>
      <w:r>
        <w:rPr>
          <w:rFonts w:ascii="Calibri" w:hAnsi="Calibri"/>
          <w:sz w:val="22"/>
          <w:szCs w:val="22"/>
        </w:rPr>
        <w:t xml:space="preserve">. </w:t>
      </w:r>
      <w:r w:rsidRPr="008262E5">
        <w:rPr>
          <w:rFonts w:ascii="Calibri" w:hAnsi="Calibri"/>
          <w:sz w:val="22"/>
          <w:szCs w:val="22"/>
        </w:rPr>
        <w:t xml:space="preserve">Several notes about the history and properties of the Student’s </w:t>
      </w:r>
      <w:r w:rsidRPr="00A15866">
        <w:rPr>
          <w:rFonts w:ascii="Calibri" w:hAnsi="Calibri"/>
          <w:i/>
          <w:sz w:val="22"/>
          <w:szCs w:val="22"/>
        </w:rPr>
        <w:t>t</w:t>
      </w:r>
      <w:r w:rsidRPr="008262E5">
        <w:rPr>
          <w:rFonts w:ascii="Calibri" w:hAnsi="Calibri"/>
          <w:sz w:val="22"/>
          <w:szCs w:val="22"/>
        </w:rPr>
        <w:t xml:space="preserve">-distribution are worthy of mention. </w:t>
      </w:r>
    </w:p>
    <w:p w14:paraId="236BF37F" w14:textId="77777777" w:rsidR="0008284E" w:rsidRPr="008262E5" w:rsidRDefault="0008284E" w:rsidP="0008284E">
      <w:pPr>
        <w:spacing w:line="288" w:lineRule="auto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b/>
          <w:sz w:val="22"/>
          <w:szCs w:val="22"/>
        </w:rPr>
        <w:t xml:space="preserve">Properties of the Student’s </w:t>
      </w:r>
      <w:r w:rsidRPr="008262E5">
        <w:rPr>
          <w:rFonts w:ascii="Calibri" w:hAnsi="Calibri"/>
          <w:b/>
          <w:i/>
          <w:sz w:val="22"/>
          <w:szCs w:val="22"/>
        </w:rPr>
        <w:t>t</w:t>
      </w:r>
      <w:r w:rsidRPr="008262E5">
        <w:rPr>
          <w:rFonts w:ascii="Calibri" w:hAnsi="Calibri"/>
          <w:b/>
          <w:sz w:val="22"/>
          <w:szCs w:val="22"/>
        </w:rPr>
        <w:t>-Distribution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8182"/>
        <w:gridCol w:w="1376"/>
      </w:tblGrid>
      <w:tr w:rsidR="0008284E" w:rsidRPr="008262E5" w14:paraId="384F9D9C" w14:textId="77777777" w:rsidTr="006106F7">
        <w:trPr>
          <w:trHeight w:val="2142"/>
        </w:trPr>
        <w:tc>
          <w:tcPr>
            <w:tcW w:w="8208" w:type="dxa"/>
            <w:shd w:val="clear" w:color="auto" w:fill="auto"/>
          </w:tcPr>
          <w:p w14:paraId="7F690D53" w14:textId="654DAF03" w:rsidR="0008284E" w:rsidRPr="008262E5" w:rsidRDefault="0008284E" w:rsidP="0008284E">
            <w:pPr>
              <w:numPr>
                <w:ilvl w:val="0"/>
                <w:numId w:val="11"/>
              </w:num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8262E5">
              <w:rPr>
                <w:rFonts w:ascii="Calibri" w:hAnsi="Calibri"/>
                <w:sz w:val="22"/>
                <w:szCs w:val="22"/>
              </w:rPr>
              <w:t xml:space="preserve">W. S. </w:t>
            </w:r>
            <w:proofErr w:type="spellStart"/>
            <w:r w:rsidRPr="008262E5">
              <w:rPr>
                <w:rFonts w:ascii="Calibri" w:hAnsi="Calibri"/>
                <w:sz w:val="22"/>
                <w:szCs w:val="22"/>
              </w:rPr>
              <w:t>Gosset</w:t>
            </w:r>
            <w:proofErr w:type="spellEnd"/>
            <w:r w:rsidRPr="008262E5">
              <w:rPr>
                <w:rFonts w:ascii="Calibri" w:hAnsi="Calibri"/>
                <w:sz w:val="22"/>
                <w:szCs w:val="22"/>
              </w:rPr>
              <w:t xml:space="preserve"> published the Student’s </w:t>
            </w:r>
            <w:r w:rsidRPr="008262E5">
              <w:rPr>
                <w:rFonts w:ascii="Calibri" w:hAnsi="Calibri"/>
                <w:i/>
                <w:sz w:val="22"/>
                <w:szCs w:val="22"/>
              </w:rPr>
              <w:t>t</w:t>
            </w:r>
            <w:r w:rsidR="000E5A6E">
              <w:rPr>
                <w:rFonts w:ascii="Calibri" w:hAnsi="Calibri"/>
                <w:sz w:val="22"/>
                <w:szCs w:val="22"/>
              </w:rPr>
              <w:t xml:space="preserve">-distribution in 1908. </w:t>
            </w:r>
            <w:proofErr w:type="spellStart"/>
            <w:r w:rsidRPr="008262E5">
              <w:rPr>
                <w:rFonts w:ascii="Calibri" w:hAnsi="Calibri"/>
                <w:sz w:val="22"/>
                <w:szCs w:val="22"/>
              </w:rPr>
              <w:t>Gosset</w:t>
            </w:r>
            <w:proofErr w:type="spellEnd"/>
            <w:r w:rsidRPr="008262E5">
              <w:rPr>
                <w:rFonts w:ascii="Calibri" w:hAnsi="Calibri"/>
                <w:sz w:val="22"/>
                <w:szCs w:val="22"/>
              </w:rPr>
              <w:t xml:space="preserve"> was a Guinness brewery employee and published his work under the pseudonym “Student</w:t>
            </w:r>
            <w:r w:rsidR="000E5A6E">
              <w:rPr>
                <w:rFonts w:ascii="Calibri" w:hAnsi="Calibri"/>
                <w:sz w:val="22"/>
                <w:szCs w:val="22"/>
              </w:rPr>
              <w:t>.”</w:t>
            </w:r>
          </w:p>
          <w:p w14:paraId="7C312036" w14:textId="69D5206D" w:rsidR="0008284E" w:rsidRPr="008262E5" w:rsidRDefault="0008284E" w:rsidP="006B2B00">
            <w:pPr>
              <w:numPr>
                <w:ilvl w:val="0"/>
                <w:numId w:val="11"/>
              </w:numPr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DF6C61">
              <w:rPr>
                <w:rFonts w:ascii="Calibri" w:hAnsi="Calibri"/>
                <w:sz w:val="22"/>
                <w:szCs w:val="22"/>
              </w:rPr>
              <w:t xml:space="preserve">In his publications, </w:t>
            </w:r>
            <w:proofErr w:type="spellStart"/>
            <w:r w:rsidRPr="00DF6C61">
              <w:rPr>
                <w:rFonts w:ascii="Calibri" w:hAnsi="Calibri"/>
                <w:sz w:val="22"/>
                <w:szCs w:val="22"/>
              </w:rPr>
              <w:t>Gosset</w:t>
            </w:r>
            <w:proofErr w:type="spellEnd"/>
            <w:r w:rsidRPr="00DF6C61">
              <w:rPr>
                <w:rFonts w:ascii="Calibri" w:hAnsi="Calibri"/>
                <w:sz w:val="22"/>
                <w:szCs w:val="22"/>
              </w:rPr>
              <w:t xml:space="preserve"> assumed that random samples were taken from a </w:t>
            </w:r>
            <w:r w:rsidR="006B2B00">
              <w:rPr>
                <w:rFonts w:ascii="Calibri" w:hAnsi="Calibri"/>
                <w:sz w:val="22"/>
                <w:szCs w:val="22"/>
              </w:rPr>
              <w:t xml:space="preserve">Normal population. </w:t>
            </w:r>
            <w:r w:rsidRPr="00DF6C61">
              <w:rPr>
                <w:rFonts w:ascii="Calibri" w:hAnsi="Calibri"/>
                <w:sz w:val="22"/>
                <w:szCs w:val="22"/>
              </w:rPr>
              <w:t>As the sample size increases, the normality assumption becomes less important.</w:t>
            </w:r>
          </w:p>
        </w:tc>
        <w:tc>
          <w:tcPr>
            <w:tcW w:w="1350" w:type="dxa"/>
            <w:shd w:val="clear" w:color="auto" w:fill="auto"/>
          </w:tcPr>
          <w:p w14:paraId="03ADA996" w14:textId="77777777" w:rsidR="0008284E" w:rsidRPr="008262E5" w:rsidRDefault="0008284E" w:rsidP="0008284E">
            <w:pPr>
              <w:spacing w:line="288" w:lineRule="auto"/>
              <w:ind w:left="320" w:hanging="3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641C4F4F" wp14:editId="2D1B785F">
                  <wp:extent cx="736600" cy="1278255"/>
                  <wp:effectExtent l="0" t="0" r="0" b="0"/>
                  <wp:docPr id="6" name="Picture 2" descr="GuinnessB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uinnessB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12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E3366" w14:textId="77777777" w:rsidR="0008284E" w:rsidRPr="008262E5" w:rsidRDefault="0008284E" w:rsidP="0008284E">
      <w:pPr>
        <w:numPr>
          <w:ilvl w:val="0"/>
          <w:numId w:val="12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Like the standard normal distribution, the </w:t>
      </w:r>
      <w:r w:rsidRPr="00A15866">
        <w:rPr>
          <w:rFonts w:ascii="Calibri" w:hAnsi="Calibri"/>
          <w:i/>
          <w:sz w:val="22"/>
          <w:szCs w:val="22"/>
        </w:rPr>
        <w:t>t</w:t>
      </w:r>
      <w:r w:rsidRPr="008262E5">
        <w:rPr>
          <w:rFonts w:ascii="Calibri" w:hAnsi="Calibri"/>
          <w:sz w:val="22"/>
          <w:szCs w:val="22"/>
        </w:rPr>
        <w:t>-distribution is symmetric about its mean of 0.</w:t>
      </w:r>
    </w:p>
    <w:p w14:paraId="75E6C610" w14:textId="0A4C55ED" w:rsidR="0008284E" w:rsidRPr="008262E5" w:rsidRDefault="0008284E" w:rsidP="0008284E">
      <w:pPr>
        <w:numPr>
          <w:ilvl w:val="0"/>
          <w:numId w:val="12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Unlike the standard normal distribution, the t-distribution has a standard deviation greater than 1.  This is due to the additional variation from the use of </w:t>
      </w:r>
      <w:proofErr w:type="spellStart"/>
      <w:r w:rsidRPr="00A15866">
        <w:rPr>
          <w:rFonts w:ascii="Calibri" w:hAnsi="Calibri"/>
          <w:i/>
          <w:sz w:val="22"/>
          <w:szCs w:val="22"/>
        </w:rPr>
        <w:t>s</w:t>
      </w:r>
      <w:r w:rsidRPr="008262E5">
        <w:rPr>
          <w:rFonts w:ascii="Calibri" w:hAnsi="Calibri"/>
          <w:sz w:val="22"/>
          <w:szCs w:val="22"/>
          <w:vertAlign w:val="subscript"/>
        </w:rPr>
        <w:t>X</w:t>
      </w:r>
      <w:proofErr w:type="spellEnd"/>
      <w:r w:rsidR="00F43AF2">
        <w:rPr>
          <w:rFonts w:ascii="Calibri" w:hAnsi="Calibri"/>
          <w:sz w:val="22"/>
          <w:szCs w:val="22"/>
        </w:rPr>
        <w:t xml:space="preserve">. </w:t>
      </w:r>
      <w:r w:rsidRPr="008262E5">
        <w:rPr>
          <w:rFonts w:ascii="Calibri" w:hAnsi="Calibri"/>
          <w:sz w:val="22"/>
          <w:szCs w:val="22"/>
        </w:rPr>
        <w:t>However, as the sample size increases, the standard deviatio</w:t>
      </w:r>
      <w:r w:rsidR="00F43AF2">
        <w:rPr>
          <w:rFonts w:ascii="Calibri" w:hAnsi="Calibri"/>
          <w:sz w:val="22"/>
          <w:szCs w:val="22"/>
        </w:rPr>
        <w:t xml:space="preserve">n gets closer and closer to 1. </w:t>
      </w:r>
      <w:r w:rsidRPr="008262E5">
        <w:rPr>
          <w:rFonts w:ascii="Calibri" w:hAnsi="Calibri"/>
          <w:sz w:val="22"/>
          <w:szCs w:val="22"/>
        </w:rPr>
        <w:t>Also, as the sample size increases, the normality assumption becomes less and less important and the distribution of gets closer and closer to that of a standard normal distribution.</w:t>
      </w:r>
    </w:p>
    <w:p w14:paraId="3149573D" w14:textId="745316C1" w:rsidR="0008284E" w:rsidRPr="008262E5" w:rsidRDefault="0008284E" w:rsidP="0008284E">
      <w:pPr>
        <w:numPr>
          <w:ilvl w:val="0"/>
          <w:numId w:val="12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The </w:t>
      </w:r>
      <w:r w:rsidRPr="00A15866">
        <w:rPr>
          <w:rFonts w:ascii="Calibri" w:hAnsi="Calibri"/>
          <w:i/>
          <w:sz w:val="22"/>
          <w:szCs w:val="22"/>
        </w:rPr>
        <w:t>t</w:t>
      </w:r>
      <w:r w:rsidRPr="008262E5">
        <w:rPr>
          <w:rFonts w:ascii="Calibri" w:hAnsi="Calibri"/>
          <w:sz w:val="22"/>
          <w:szCs w:val="22"/>
        </w:rPr>
        <w:t>-distribution is less peaked at the mean and thicker at the tails tha</w:t>
      </w:r>
      <w:r w:rsidR="00EC01A4">
        <w:rPr>
          <w:rFonts w:ascii="Calibri" w:hAnsi="Calibri"/>
          <w:sz w:val="22"/>
          <w:szCs w:val="22"/>
        </w:rPr>
        <w:t>n</w:t>
      </w:r>
      <w:r w:rsidRPr="008262E5">
        <w:rPr>
          <w:rFonts w:ascii="Calibri" w:hAnsi="Calibri"/>
          <w:sz w:val="22"/>
          <w:szCs w:val="22"/>
        </w:rPr>
        <w:t xml:space="preserve"> the standard normal distribution.  </w:t>
      </w:r>
    </w:p>
    <w:p w14:paraId="65A489B6" w14:textId="14C2AD30" w:rsidR="0008284E" w:rsidRPr="008262E5" w:rsidRDefault="0008284E" w:rsidP="0008284E">
      <w:pPr>
        <w:numPr>
          <w:ilvl w:val="0"/>
          <w:numId w:val="12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The </w:t>
      </w:r>
      <w:r w:rsidRPr="00A15866">
        <w:rPr>
          <w:rFonts w:ascii="Calibri" w:hAnsi="Calibri"/>
          <w:i/>
          <w:sz w:val="22"/>
          <w:szCs w:val="22"/>
        </w:rPr>
        <w:t>t</w:t>
      </w:r>
      <w:r w:rsidRPr="008262E5">
        <w:rPr>
          <w:rFonts w:ascii="Calibri" w:hAnsi="Calibri"/>
          <w:sz w:val="22"/>
          <w:szCs w:val="22"/>
        </w:rPr>
        <w:t xml:space="preserve">-distribution has a separate shape for each sample size, which is in turn characterized by </w:t>
      </w:r>
      <w:r w:rsidRPr="008262E5">
        <w:rPr>
          <w:rFonts w:ascii="Calibri" w:hAnsi="Calibri"/>
          <w:b/>
          <w:sz w:val="22"/>
          <w:szCs w:val="22"/>
        </w:rPr>
        <w:t>degrees of freedom</w:t>
      </w:r>
      <w:r w:rsidRPr="008262E5">
        <w:rPr>
          <w:rFonts w:ascii="Calibri" w:hAnsi="Calibri"/>
          <w:sz w:val="22"/>
          <w:szCs w:val="22"/>
        </w:rPr>
        <w:t>. As the degrees of freedom increase, the shape of the t-distribution gets closer and closer to that of the standard normal distribution.</w:t>
      </w:r>
    </w:p>
    <w:p w14:paraId="7444010D" w14:textId="77777777" w:rsidR="0008284E" w:rsidRPr="008262E5" w:rsidRDefault="0008284E" w:rsidP="0008284E">
      <w:pPr>
        <w:numPr>
          <w:ilvl w:val="0"/>
          <w:numId w:val="12"/>
        </w:numPr>
        <w:spacing w:after="120" w:line="288" w:lineRule="auto"/>
        <w:ind w:left="360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The figure below compares the density function for the </w:t>
      </w:r>
      <w:r w:rsidRPr="008262E5">
        <w:rPr>
          <w:rFonts w:ascii="Calibri" w:hAnsi="Calibri"/>
          <w:i/>
          <w:sz w:val="22"/>
          <w:szCs w:val="22"/>
        </w:rPr>
        <w:t>t</w:t>
      </w:r>
      <w:r w:rsidRPr="008262E5">
        <w:rPr>
          <w:rFonts w:ascii="Calibri" w:hAnsi="Calibri"/>
          <w:sz w:val="22"/>
          <w:szCs w:val="22"/>
        </w:rPr>
        <w:t>-distribution with 3 degrees of freedom, the t-distribution with 9 degrees and the standard normal distribution.</w:t>
      </w:r>
    </w:p>
    <w:p w14:paraId="6FE94C2D" w14:textId="77777777" w:rsidR="0008284E" w:rsidRPr="008262E5" w:rsidRDefault="0008284E" w:rsidP="0008284E">
      <w:pPr>
        <w:spacing w:after="120" w:line="288" w:lineRule="auto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1E592DB" wp14:editId="2F3F93D5">
            <wp:extent cx="5173345" cy="1668145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49BC" w14:textId="429243AA" w:rsidR="00EF51D3" w:rsidRDefault="006A4CE2" w:rsidP="0025522B">
      <w:pPr>
        <w:spacing w:after="120" w:line="288" w:lineRule="auto"/>
        <w:rPr>
          <w:rFonts w:ascii="Calibri" w:hAnsi="Calibri"/>
          <w:b/>
          <w:sz w:val="22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 </w:t>
      </w:r>
      <w:r>
        <w:rPr>
          <w:rFonts w:ascii="Calibri" w:hAnsi="Calibri"/>
          <w:b/>
          <w:i/>
          <w:sz w:val="24"/>
          <w:szCs w:val="24"/>
        </w:rPr>
        <w:t>t</w:t>
      </w:r>
      <w:r>
        <w:rPr>
          <w:rFonts w:ascii="Calibri" w:hAnsi="Calibri"/>
          <w:b/>
          <w:sz w:val="24"/>
          <w:szCs w:val="24"/>
        </w:rPr>
        <w:t>-</w:t>
      </w:r>
      <w:r w:rsidR="0025522B">
        <w:rPr>
          <w:rFonts w:ascii="Calibri" w:hAnsi="Calibri"/>
          <w:b/>
          <w:sz w:val="22"/>
          <w:szCs w:val="24"/>
        </w:rPr>
        <w:t xml:space="preserve">CONFIDENCE INTERVAL FOR A POPULATION MEAN WITH UNKNOWN </w:t>
      </w:r>
      <w:r w:rsidR="0025522B" w:rsidRPr="00C82BEB">
        <w:rPr>
          <w:rFonts w:ascii="Calibri" w:hAnsi="Calibri"/>
          <w:b/>
          <w:sz w:val="22"/>
          <w:szCs w:val="24"/>
        </w:rPr>
        <w:sym w:font="Symbol" w:char="F073"/>
      </w:r>
    </w:p>
    <w:p w14:paraId="12FEB7D5" w14:textId="77777777" w:rsidR="00521DBF" w:rsidRDefault="00EF51D3" w:rsidP="00EF51D3">
      <w:pPr>
        <w:spacing w:before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When the </w:t>
      </w:r>
      <w:r w:rsidR="00521DBF">
        <w:rPr>
          <w:rFonts w:ascii="Calibri" w:hAnsi="Calibri"/>
          <w:sz w:val="22"/>
          <w:szCs w:val="22"/>
        </w:rPr>
        <w:t>sampling distribution</w:t>
      </w:r>
      <w:r>
        <w:rPr>
          <w:rFonts w:ascii="Calibri" w:hAnsi="Calibri"/>
          <w:sz w:val="22"/>
          <w:szCs w:val="22"/>
        </w:rPr>
        <w:t xml:space="preserve"> is known to be Normal</w:t>
      </w:r>
      <w:r w:rsidRPr="00E40C2E">
        <w:rPr>
          <w:rFonts w:ascii="Calibri" w:hAnsi="Calibri"/>
          <w:sz w:val="22"/>
          <w:szCs w:val="22"/>
        </w:rPr>
        <w:t xml:space="preserve"> </w:t>
      </w:r>
      <w:r w:rsidR="00521DBF">
        <w:rPr>
          <w:rFonts w:ascii="Calibri" w:hAnsi="Calibri"/>
          <w:sz w:val="22"/>
          <w:szCs w:val="22"/>
        </w:rPr>
        <w:t xml:space="preserve">(population is Normal or n ≥ 30) </w:t>
      </w:r>
      <w:r w:rsidRPr="00E40C2E">
        <w:rPr>
          <w:rFonts w:ascii="Calibri" w:hAnsi="Calibri"/>
          <w:sz w:val="22"/>
          <w:szCs w:val="22"/>
        </w:rPr>
        <w:t xml:space="preserve">and the population standard deviation is </w:t>
      </w:r>
      <w:r>
        <w:rPr>
          <w:rFonts w:ascii="Calibri" w:hAnsi="Calibri"/>
          <w:sz w:val="22"/>
          <w:szCs w:val="22"/>
        </w:rPr>
        <w:t>unknown (and hence, estimated from the sample data from a SRS)</w:t>
      </w:r>
      <w:r w:rsidRPr="00E40C2E">
        <w:rPr>
          <w:rFonts w:ascii="Calibri" w:hAnsi="Calibri"/>
          <w:sz w:val="22"/>
          <w:szCs w:val="22"/>
        </w:rPr>
        <w:t xml:space="preserve">, </w:t>
      </w:r>
      <w:r w:rsidR="00521DBF">
        <w:rPr>
          <w:rFonts w:ascii="Calibri" w:hAnsi="Calibri"/>
          <w:sz w:val="22"/>
          <w:szCs w:val="22"/>
        </w:rPr>
        <w:t xml:space="preserve">the margin of error for a </w:t>
      </w:r>
      <w:r w:rsidRPr="00E40C2E">
        <w:rPr>
          <w:rFonts w:ascii="Calibri" w:hAnsi="Calibri"/>
          <w:sz w:val="22"/>
          <w:szCs w:val="22"/>
        </w:rPr>
        <w:t xml:space="preserve">confidence interval for the unknown </w:t>
      </w:r>
      <w:r w:rsidR="00521DBF">
        <w:rPr>
          <w:rFonts w:ascii="Calibri" w:hAnsi="Calibri"/>
          <w:sz w:val="22"/>
          <w:szCs w:val="22"/>
        </w:rPr>
        <w:t>parameter</w:t>
      </w:r>
      <w:r w:rsidRPr="00E40C2E">
        <w:rPr>
          <w:rFonts w:ascii="Calibri" w:hAnsi="Calibri"/>
          <w:sz w:val="22"/>
          <w:szCs w:val="22"/>
        </w:rPr>
        <w:t xml:space="preserve"> </w:t>
      </w:r>
      <w:r w:rsidRPr="00E40C2E">
        <w:rPr>
          <w:rFonts w:ascii="Calibri" w:hAnsi="Calibri"/>
          <w:sz w:val="22"/>
          <w:szCs w:val="22"/>
        </w:rPr>
        <w:sym w:font="Symbol" w:char="F06D"/>
      </w:r>
      <w:r w:rsidRPr="00E40C2E">
        <w:rPr>
          <w:rFonts w:ascii="Calibri" w:hAnsi="Calibri"/>
          <w:sz w:val="22"/>
          <w:szCs w:val="22"/>
        </w:rPr>
        <w:t xml:space="preserve"> is </w:t>
      </w:r>
    </w:p>
    <w:p w14:paraId="1B262A44" w14:textId="2E6EAAC7" w:rsidR="00521DBF" w:rsidRDefault="00C219C3" w:rsidP="00521DBF">
      <w:pPr>
        <w:spacing w:before="120" w:line="288" w:lineRule="auto"/>
        <w:jc w:val="center"/>
        <w:rPr>
          <w:rFonts w:ascii="Calibri" w:hAnsi="Calibri" w:cs="Arial"/>
          <w:bCs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F51D3">
        <w:rPr>
          <w:rFonts w:ascii="Cambria" w:hAnsi="Cambria"/>
          <w:iCs/>
        </w:rPr>
        <w:t>(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EF51D3">
        <w:rPr>
          <w:rFonts w:ascii="Calibri" w:hAnsi="Calibri"/>
          <w:sz w:val="22"/>
          <w:szCs w:val="22"/>
        </w:rPr>
        <w:t>)</w:t>
      </w:r>
    </w:p>
    <w:p w14:paraId="62B22295" w14:textId="22303504" w:rsidR="00EF51D3" w:rsidRDefault="00EF51D3" w:rsidP="00EF51D3">
      <w:pPr>
        <w:spacing w:before="120" w:line="288" w:lineRule="auto"/>
        <w:rPr>
          <w:rFonts w:ascii="Calibri" w:hAnsi="Calibri"/>
          <w:sz w:val="22"/>
          <w:szCs w:val="22"/>
        </w:rPr>
      </w:pPr>
      <w:proofErr w:type="gramStart"/>
      <w:r w:rsidRPr="00E40C2E">
        <w:rPr>
          <w:rFonts w:ascii="Calibri" w:hAnsi="Calibri"/>
          <w:sz w:val="22"/>
          <w:szCs w:val="22"/>
        </w:rPr>
        <w:t>where</w:t>
      </w:r>
      <w:proofErr w:type="gramEnd"/>
      <w:r w:rsidRPr="00E40C2E">
        <w:rPr>
          <w:rFonts w:ascii="Calibri" w:hAnsi="Calibr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0C2E">
        <w:rPr>
          <w:rFonts w:ascii="Calibri" w:hAnsi="Calibri"/>
          <w:sz w:val="22"/>
          <w:szCs w:val="22"/>
        </w:rPr>
        <w:t xml:space="preserve"> is the critical value for the</w:t>
      </w:r>
      <w:r>
        <w:rPr>
          <w:rFonts w:ascii="Calibri" w:hAnsi="Calibri"/>
          <w:sz w:val="22"/>
          <w:szCs w:val="22"/>
        </w:rPr>
        <w:t xml:space="preserve"> Student’s</w:t>
      </w:r>
      <w:r w:rsidRPr="00E40C2E">
        <w:rPr>
          <w:rFonts w:ascii="Calibri" w:hAnsi="Calibri"/>
          <w:sz w:val="22"/>
          <w:szCs w:val="22"/>
        </w:rPr>
        <w:t xml:space="preserve"> </w:t>
      </w:r>
      <w:r w:rsidRPr="000B4D2B">
        <w:rPr>
          <w:rFonts w:ascii="Calibri" w:hAnsi="Calibri"/>
          <w:i/>
          <w:sz w:val="22"/>
          <w:szCs w:val="22"/>
        </w:rPr>
        <w:t>t</w:t>
      </w:r>
      <w:r w:rsidRPr="00E40C2E">
        <w:rPr>
          <w:rFonts w:ascii="Calibri" w:hAnsi="Calibri"/>
          <w:sz w:val="22"/>
          <w:szCs w:val="22"/>
        </w:rPr>
        <w:t>-distribution</w:t>
      </w:r>
      <w:r>
        <w:rPr>
          <w:rFonts w:ascii="Calibri" w:hAnsi="Calibri"/>
          <w:sz w:val="22"/>
          <w:szCs w:val="22"/>
        </w:rPr>
        <w:t xml:space="preserve"> with </w:t>
      </w:r>
      <w:r w:rsidRPr="00A57BED">
        <w:rPr>
          <w:rFonts w:ascii="Calibri" w:hAnsi="Calibri"/>
          <w:i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 xml:space="preserve"> – 1 degrees of freedom </w:t>
      </w:r>
      <w:r w:rsidR="00521DBF">
        <w:rPr>
          <w:rFonts w:ascii="Calibri" w:hAnsi="Calibri"/>
          <w:sz w:val="22"/>
          <w:szCs w:val="22"/>
        </w:rPr>
        <w:t>and</w:t>
      </w:r>
      <w:r w:rsidRPr="00E40C2E">
        <w:rPr>
          <w:rFonts w:ascii="Calibri" w:hAnsi="Calibri"/>
          <w:sz w:val="22"/>
          <w:szCs w:val="22"/>
        </w:rPr>
        <w:t xml:space="preserve"> C% of the area between </w:t>
      </w:r>
      <w:r>
        <w:rPr>
          <w:rFonts w:ascii="Calibri" w:hAnsi="Calibri"/>
          <w:sz w:val="22"/>
          <w:szCs w:val="22"/>
        </w:rPr>
        <w:t xml:space="preserve"> </w:t>
      </w:r>
      <w:r w:rsidRPr="00E40C2E">
        <w:rPr>
          <w:rFonts w:ascii="Calibri" w:hAnsi="Calibri"/>
          <w:sz w:val="22"/>
          <w:szCs w:val="22"/>
        </w:rPr>
        <w:t>–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0C2E">
        <w:rPr>
          <w:rFonts w:ascii="Calibri" w:hAnsi="Calibri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0C2E">
        <w:rPr>
          <w:rFonts w:ascii="Calibri" w:hAnsi="Calibri"/>
          <w:sz w:val="22"/>
          <w:szCs w:val="22"/>
        </w:rPr>
        <w:t xml:space="preserve">. </w:t>
      </w:r>
    </w:p>
    <w:p w14:paraId="517EC152" w14:textId="77777777" w:rsidR="00260054" w:rsidRDefault="00260054" w:rsidP="00CA6710">
      <w:pPr>
        <w:rPr>
          <w:rFonts w:ascii="Calibri" w:hAnsi="Calibri"/>
          <w:sz w:val="22"/>
          <w:szCs w:val="22"/>
        </w:rPr>
      </w:pPr>
    </w:p>
    <w:p w14:paraId="66E59587" w14:textId="77777777" w:rsidR="00EF51D3" w:rsidRPr="00A57BED" w:rsidRDefault="00EF51D3" w:rsidP="00CA6710">
      <w:pPr>
        <w:numPr>
          <w:ilvl w:val="0"/>
          <w:numId w:val="13"/>
        </w:numPr>
        <w:spacing w:after="12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Since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ascii="Calibri" w:hAnsi="Calibri" w:cs="Arial"/>
          <w:bCs/>
          <w:sz w:val="22"/>
          <w:szCs w:val="22"/>
        </w:rPr>
        <w:t xml:space="preserve"> is now an estimate of the standard deviation of the sampling distribution, we define this quantity as the </w:t>
      </w:r>
      <w:r w:rsidRPr="00FA233D">
        <w:rPr>
          <w:rFonts w:ascii="Calibri" w:hAnsi="Calibri" w:cs="Arial"/>
          <w:b/>
          <w:bCs/>
          <w:sz w:val="22"/>
          <w:szCs w:val="22"/>
        </w:rPr>
        <w:t>standard error</w:t>
      </w:r>
      <w:r>
        <w:rPr>
          <w:rFonts w:ascii="Calibri" w:hAnsi="Calibri" w:cs="Arial"/>
          <w:bCs/>
          <w:sz w:val="22"/>
          <w:szCs w:val="22"/>
        </w:rPr>
        <w:t xml:space="preserve"> of the mean.</w:t>
      </w:r>
    </w:p>
    <w:p w14:paraId="10A64F5C" w14:textId="77777777" w:rsidR="00EF51D3" w:rsidRPr="00E40C2E" w:rsidRDefault="00EF51D3" w:rsidP="00CA6710">
      <w:pPr>
        <w:numPr>
          <w:ilvl w:val="0"/>
          <w:numId w:val="13"/>
        </w:numPr>
        <w:spacing w:before="120"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before, we define</w:t>
      </w:r>
      <w:r w:rsidRPr="00E40C2E">
        <w:rPr>
          <w:rFonts w:ascii="Calibri" w:hAnsi="Calibr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ambria" w:hAnsi="Cambria"/>
          <w:iCs/>
        </w:rPr>
        <w:t>(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ascii="Calibri" w:hAnsi="Calibri"/>
          <w:sz w:val="22"/>
          <w:szCs w:val="22"/>
        </w:rPr>
        <w:t>)</w:t>
      </w:r>
      <w:r w:rsidRPr="00E40C2E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 xml:space="preserve">to be the </w:t>
      </w:r>
      <w:r w:rsidRPr="00E40C2E">
        <w:rPr>
          <w:rFonts w:ascii="Calibri" w:hAnsi="Calibri" w:cs="Arial"/>
          <w:b/>
          <w:bCs/>
          <w:sz w:val="22"/>
          <w:szCs w:val="22"/>
        </w:rPr>
        <w:t>margin of error</w:t>
      </w:r>
      <w:r>
        <w:rPr>
          <w:rFonts w:ascii="Calibri" w:hAnsi="Calibri" w:cs="Arial"/>
          <w:bCs/>
          <w:sz w:val="22"/>
          <w:szCs w:val="22"/>
        </w:rPr>
        <w:t xml:space="preserve"> of the estimation.</w:t>
      </w:r>
    </w:p>
    <w:p w14:paraId="573F44CD" w14:textId="0988B652" w:rsidR="00EF51D3" w:rsidRPr="00BB6088" w:rsidRDefault="00BB6088" w:rsidP="00EF51D3">
      <w:pPr>
        <w:spacing w:after="120" w:line="288" w:lineRule="auto"/>
        <w:jc w:val="both"/>
        <w:rPr>
          <w:rFonts w:ascii="Calibri" w:hAnsi="Calibri"/>
          <w:b/>
          <w:sz w:val="22"/>
          <w:szCs w:val="22"/>
        </w:rPr>
      </w:pPr>
      <w:r w:rsidRPr="00BB6088">
        <w:rPr>
          <w:rFonts w:ascii="Calibri" w:hAnsi="Calibri"/>
          <w:b/>
          <w:sz w:val="22"/>
          <w:szCs w:val="22"/>
        </w:rPr>
        <w:t xml:space="preserve">Summary of the </w:t>
      </w:r>
      <w:r w:rsidR="00EF51D3" w:rsidRPr="00BB6088">
        <w:rPr>
          <w:rFonts w:ascii="Calibri" w:hAnsi="Calibri"/>
          <w:b/>
          <w:sz w:val="22"/>
          <w:szCs w:val="22"/>
        </w:rPr>
        <w:t xml:space="preserve">conditions </w:t>
      </w:r>
      <w:r w:rsidRPr="00BB6088">
        <w:rPr>
          <w:rFonts w:ascii="Calibri" w:hAnsi="Calibri"/>
          <w:b/>
          <w:sz w:val="22"/>
          <w:szCs w:val="22"/>
        </w:rPr>
        <w:t>for this inference procedure</w:t>
      </w:r>
    </w:p>
    <w:p w14:paraId="313F5825" w14:textId="77777777" w:rsidR="00EF51D3" w:rsidRPr="007D2335" w:rsidRDefault="00EF51D3" w:rsidP="00BB6088">
      <w:pPr>
        <w:numPr>
          <w:ilvl w:val="0"/>
          <w:numId w:val="14"/>
        </w:numPr>
        <w:tabs>
          <w:tab w:val="left" w:pos="313"/>
        </w:tabs>
        <w:spacing w:before="120" w:after="120"/>
        <w:ind w:left="360"/>
        <w:jc w:val="both"/>
        <w:rPr>
          <w:rFonts w:ascii="Calibri" w:hAnsi="Calibri" w:cs="Arial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>A random sample has been selected from the population.</w:t>
      </w:r>
    </w:p>
    <w:p w14:paraId="1F7B928E" w14:textId="69BD2EF8" w:rsidR="00EF51D3" w:rsidRPr="00BB6088" w:rsidRDefault="00EF51D3" w:rsidP="00BB6088">
      <w:pPr>
        <w:pStyle w:val="ListParagraph"/>
        <w:numPr>
          <w:ilvl w:val="0"/>
          <w:numId w:val="14"/>
        </w:numPr>
        <w:spacing w:before="120" w:after="120"/>
        <w:ind w:left="360"/>
        <w:contextualSpacing w:val="0"/>
        <w:rPr>
          <w:rFonts w:ascii="Calibri" w:hAnsi="Calibri"/>
          <w:szCs w:val="22"/>
        </w:rPr>
      </w:pPr>
      <w:r w:rsidRPr="00521DBF">
        <w:rPr>
          <w:rFonts w:ascii="Calibri" w:hAnsi="Calibri"/>
          <w:sz w:val="22"/>
          <w:szCs w:val="22"/>
        </w:rPr>
        <w:t>The population has an approximate Normal distribution OR the sample size is large (</w:t>
      </w:r>
      <w:r w:rsidRPr="00521DBF">
        <w:rPr>
          <w:rFonts w:ascii="Calibri" w:hAnsi="Calibri"/>
          <w:i/>
          <w:sz w:val="22"/>
          <w:szCs w:val="22"/>
        </w:rPr>
        <w:t>n</w:t>
      </w:r>
      <w:r w:rsidR="00521DBF">
        <w:rPr>
          <w:rFonts w:ascii="Calibri" w:hAnsi="Calibri"/>
          <w:sz w:val="22"/>
          <w:szCs w:val="22"/>
        </w:rPr>
        <w:t xml:space="preserve"> ≥ 30</w:t>
      </w:r>
      <w:r w:rsidRPr="00521DBF">
        <w:rPr>
          <w:rFonts w:ascii="Calibri" w:hAnsi="Calibri"/>
          <w:sz w:val="22"/>
          <w:szCs w:val="22"/>
        </w:rPr>
        <w:t>).</w:t>
      </w:r>
    </w:p>
    <w:p w14:paraId="5CC711BF" w14:textId="5C00C1CC" w:rsidR="00BB6088" w:rsidRPr="00DC11A1" w:rsidRDefault="00BB6088" w:rsidP="00BB6088">
      <w:pPr>
        <w:pStyle w:val="ListParagraph"/>
        <w:numPr>
          <w:ilvl w:val="0"/>
          <w:numId w:val="14"/>
        </w:numPr>
        <w:spacing w:before="120" w:after="120"/>
        <w:ind w:left="360"/>
        <w:contextualSpacing w:val="0"/>
        <w:rPr>
          <w:rFonts w:ascii="Calibri" w:hAnsi="Calibri"/>
          <w:szCs w:val="22"/>
        </w:rPr>
      </w:pPr>
      <w:r>
        <w:rPr>
          <w:rFonts w:ascii="Calibri" w:hAnsi="Calibri"/>
          <w:sz w:val="22"/>
          <w:szCs w:val="22"/>
        </w:rPr>
        <w:t>The population standard deviation is unknown.</w:t>
      </w:r>
    </w:p>
    <w:p w14:paraId="35F59E64" w14:textId="77777777" w:rsidR="00DC11A1" w:rsidRPr="00DC11A1" w:rsidRDefault="00DC11A1" w:rsidP="00DC11A1">
      <w:pPr>
        <w:spacing w:before="120" w:after="120"/>
        <w:rPr>
          <w:rFonts w:ascii="Calibri" w:hAnsi="Calibri"/>
          <w:szCs w:val="22"/>
        </w:rPr>
      </w:pPr>
    </w:p>
    <w:p w14:paraId="57273004" w14:textId="6647154E" w:rsidR="00DC11A1" w:rsidRDefault="00DC11A1" w:rsidP="00DC11A1">
      <w:pPr>
        <w:rPr>
          <w:rFonts w:ascii="Calibri" w:hAnsi="Calibri" w:cs="Arial"/>
          <w:b/>
          <w:iCs/>
          <w:sz w:val="22"/>
        </w:rPr>
      </w:pPr>
      <w:r w:rsidRPr="00D12C68">
        <w:rPr>
          <w:rFonts w:ascii="Calibri" w:hAnsi="Calibri" w:cs="Arial"/>
          <w:b/>
          <w:sz w:val="22"/>
          <w:szCs w:val="22"/>
        </w:rPr>
        <w:t xml:space="preserve">Finding </w:t>
      </w:r>
      <m:oMath>
        <m:sSup>
          <m:sSupPr>
            <m:ctrlPr>
              <w:rPr>
                <w:rFonts w:ascii="Cambria Math" w:hAnsi="Cambria Math"/>
                <w:b/>
                <w:i/>
                <w:iCs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*</m:t>
            </m:r>
          </m:sup>
        </m:sSup>
      </m:oMath>
      <w:r w:rsidRPr="00D12C68">
        <w:rPr>
          <w:rFonts w:ascii="Calibri" w:hAnsi="Calibri" w:cs="Arial"/>
          <w:b/>
          <w:iCs/>
          <w:sz w:val="22"/>
        </w:rPr>
        <w:t xml:space="preserve"> </w:t>
      </w:r>
      <w:r w:rsidR="00394F0A">
        <w:rPr>
          <w:rFonts w:ascii="Calibri" w:hAnsi="Calibri" w:cs="Arial"/>
          <w:b/>
          <w:iCs/>
          <w:sz w:val="22"/>
        </w:rPr>
        <w:t>with n-1</w:t>
      </w:r>
      <w:r w:rsidRPr="00D12C68">
        <w:rPr>
          <w:rFonts w:ascii="Calibri" w:hAnsi="Calibri" w:cs="Arial"/>
          <w:b/>
          <w:iCs/>
          <w:sz w:val="22"/>
        </w:rPr>
        <w:t xml:space="preserve"> degrees of freedom and confidence level</w:t>
      </w:r>
      <w:r w:rsidR="00394F0A">
        <w:rPr>
          <w:rFonts w:ascii="Calibri" w:hAnsi="Calibri" w:cs="Arial"/>
          <w:b/>
          <w:iCs/>
          <w:sz w:val="22"/>
        </w:rPr>
        <w:t xml:space="preserve"> C</w:t>
      </w:r>
    </w:p>
    <w:p w14:paraId="391A0319" w14:textId="77777777" w:rsidR="00DC11A1" w:rsidRDefault="00DC11A1" w:rsidP="00DC11A1">
      <w:pPr>
        <w:rPr>
          <w:rFonts w:ascii="Calibri" w:hAnsi="Calibri" w:cs="Arial"/>
          <w:b/>
          <w:sz w:val="22"/>
          <w:szCs w:val="22"/>
        </w:rPr>
      </w:pPr>
    </w:p>
    <w:p w14:paraId="56F31697" w14:textId="12E4308C" w:rsidR="006A4CE2" w:rsidRDefault="006A4CE2" w:rsidP="00DC11A1">
      <w:pPr>
        <w:rPr>
          <w:rFonts w:ascii="Calibri" w:hAnsi="Calibri" w:cs="Arial"/>
          <w:b/>
          <w:sz w:val="22"/>
          <w:szCs w:val="22"/>
        </w:rPr>
      </w:pPr>
      <w:r w:rsidRPr="0016486B">
        <w:rPr>
          <w:rFonts w:ascii="Calibri" w:hAnsi="Calibri" w:cs="Arial"/>
          <w:b/>
          <w:sz w:val="22"/>
          <w:szCs w:val="22"/>
        </w:rPr>
        <w:t xml:space="preserve">Example </w:t>
      </w:r>
      <w:r w:rsidR="00252CC7">
        <w:rPr>
          <w:rFonts w:ascii="Calibri" w:hAnsi="Calibri" w:cs="Arial"/>
          <w:b/>
          <w:sz w:val="22"/>
          <w:szCs w:val="22"/>
        </w:rPr>
        <w:t>2</w:t>
      </w:r>
      <w:r w:rsidR="00D12C68">
        <w:rPr>
          <w:rFonts w:ascii="Calibri" w:hAnsi="Calibri" w:cs="Arial"/>
          <w:b/>
          <w:sz w:val="22"/>
          <w:szCs w:val="22"/>
        </w:rPr>
        <w:t xml:space="preserve"> </w:t>
      </w:r>
    </w:p>
    <w:p w14:paraId="46B67C4A" w14:textId="60002A7D" w:rsidR="006A4CE2" w:rsidRPr="008D7F3B" w:rsidRDefault="006A4CE2" w:rsidP="001D63E8">
      <w:pPr>
        <w:spacing w:line="288" w:lineRule="auto"/>
        <w:rPr>
          <w:rFonts w:ascii="Calibri" w:hAnsi="Calibri" w:cs="Arial"/>
          <w:sz w:val="22"/>
          <w:szCs w:val="22"/>
        </w:rPr>
      </w:pPr>
      <w:r w:rsidRPr="008D7F3B">
        <w:rPr>
          <w:rFonts w:ascii="Calibri" w:hAnsi="Calibri" w:cs="Arial"/>
          <w:sz w:val="22"/>
          <w:szCs w:val="22"/>
        </w:rPr>
        <w:t xml:space="preserve">A table or calculator will be used to obtain the critical values for a Student’s </w:t>
      </w:r>
      <w:r w:rsidRPr="00240B42">
        <w:rPr>
          <w:rFonts w:ascii="Calibri" w:hAnsi="Calibri" w:cs="Arial"/>
          <w:i/>
          <w:sz w:val="22"/>
          <w:szCs w:val="22"/>
        </w:rPr>
        <w:t>t</w:t>
      </w:r>
      <w:r w:rsidRPr="008D7F3B">
        <w:rPr>
          <w:rFonts w:ascii="Calibri" w:hAnsi="Calibri" w:cs="Arial"/>
          <w:sz w:val="22"/>
          <w:szCs w:val="22"/>
        </w:rPr>
        <w:t xml:space="preserve">-distribution.   </w:t>
      </w:r>
      <w:r>
        <w:rPr>
          <w:rFonts w:ascii="Calibri" w:hAnsi="Calibri" w:cs="Arial"/>
          <w:sz w:val="22"/>
          <w:szCs w:val="22"/>
        </w:rPr>
        <w:t>Remember that for a confidence interval for a population mean, the degrees of freedom is one less than the sample size (</w:t>
      </w:r>
      <w:proofErr w:type="spellStart"/>
      <w:r w:rsidRPr="00D5463B">
        <w:rPr>
          <w:rFonts w:ascii="Calibri" w:hAnsi="Calibri" w:cs="Arial"/>
          <w:i/>
          <w:sz w:val="22"/>
          <w:szCs w:val="22"/>
        </w:rPr>
        <w:t>df</w:t>
      </w:r>
      <w:proofErr w:type="spellEnd"/>
      <w:r>
        <w:rPr>
          <w:rFonts w:ascii="Calibri" w:hAnsi="Calibri" w:cs="Arial"/>
          <w:sz w:val="22"/>
          <w:szCs w:val="22"/>
        </w:rPr>
        <w:t xml:space="preserve"> = </w:t>
      </w:r>
      <w:r w:rsidRPr="00D5463B">
        <w:rPr>
          <w:rFonts w:ascii="Calibri" w:hAnsi="Calibri" w:cs="Arial"/>
          <w:i/>
          <w:sz w:val="22"/>
          <w:szCs w:val="22"/>
        </w:rPr>
        <w:t>n</w:t>
      </w:r>
      <w:r w:rsidR="00C46EFC">
        <w:rPr>
          <w:rFonts w:ascii="Calibri" w:hAnsi="Calibri" w:cs="Arial"/>
          <w:sz w:val="22"/>
          <w:szCs w:val="22"/>
        </w:rPr>
        <w:t xml:space="preserve"> – 1</w:t>
      </w:r>
      <w:r>
        <w:rPr>
          <w:rFonts w:ascii="Calibri" w:hAnsi="Calibri" w:cs="Arial"/>
          <w:sz w:val="22"/>
          <w:szCs w:val="22"/>
        </w:rPr>
        <w:t xml:space="preserve">).  </w:t>
      </w:r>
    </w:p>
    <w:p w14:paraId="61CB1020" w14:textId="77777777" w:rsidR="006A4CE2" w:rsidRDefault="006A4CE2" w:rsidP="006A4CE2">
      <w:pPr>
        <w:numPr>
          <w:ilvl w:val="0"/>
          <w:numId w:val="15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8D7F3B">
        <w:rPr>
          <w:rFonts w:ascii="Calibri" w:hAnsi="Calibri" w:cs="Arial"/>
          <w:sz w:val="22"/>
          <w:szCs w:val="22"/>
        </w:rPr>
        <w:t xml:space="preserve">Find the critical value for a 95% confidence interval using a sample of size </w:t>
      </w:r>
      <w:r w:rsidRPr="006C6112">
        <w:rPr>
          <w:rFonts w:ascii="Calibri" w:hAnsi="Calibri" w:cs="Arial"/>
          <w:i/>
          <w:sz w:val="22"/>
          <w:szCs w:val="22"/>
        </w:rPr>
        <w:t>n</w:t>
      </w:r>
      <w:r w:rsidRPr="008D7F3B">
        <w:rPr>
          <w:rFonts w:ascii="Calibri" w:hAnsi="Calibri" w:cs="Arial"/>
          <w:sz w:val="22"/>
          <w:szCs w:val="22"/>
        </w:rPr>
        <w:t xml:space="preserve"> = </w:t>
      </w:r>
      <w:r>
        <w:rPr>
          <w:rFonts w:ascii="Calibri" w:hAnsi="Calibri" w:cs="Arial"/>
          <w:sz w:val="22"/>
          <w:szCs w:val="22"/>
        </w:rPr>
        <w:t>5</w:t>
      </w:r>
      <w:r w:rsidRPr="008D7F3B">
        <w:rPr>
          <w:rFonts w:ascii="Calibri" w:hAnsi="Calibri" w:cs="Arial"/>
          <w:sz w:val="22"/>
          <w:szCs w:val="22"/>
        </w:rPr>
        <w:t>.</w:t>
      </w:r>
      <w:r>
        <w:rPr>
          <w:rFonts w:ascii="Calibri" w:hAnsi="Calibri" w:cs="Arial"/>
          <w:sz w:val="22"/>
          <w:szCs w:val="22"/>
        </w:rPr>
        <w:t xml:space="preserve">   </w:t>
      </w:r>
    </w:p>
    <w:p w14:paraId="46369562" w14:textId="04022965" w:rsidR="006A4CE2" w:rsidRPr="00FB2420" w:rsidRDefault="006A4CE2" w:rsidP="006A4CE2">
      <w:pPr>
        <w:spacing w:after="120" w:line="288" w:lineRule="auto"/>
        <w:ind w:left="360" w:firstLine="360"/>
        <w:rPr>
          <w:rFonts w:ascii="Calibri" w:hAnsi="Calibri" w:cs="Arial"/>
          <w:sz w:val="22"/>
          <w:szCs w:val="22"/>
        </w:rPr>
      </w:pPr>
      <w:proofErr w:type="spellStart"/>
      <w:proofErr w:type="gramStart"/>
      <w:r>
        <w:rPr>
          <w:rFonts w:ascii="Calibri" w:hAnsi="Calibri" w:cs="Arial"/>
          <w:i/>
          <w:sz w:val="22"/>
          <w:szCs w:val="22"/>
        </w:rPr>
        <w:t>df</w:t>
      </w:r>
      <w:proofErr w:type="spellEnd"/>
      <w:proofErr w:type="gramEnd"/>
      <w:r>
        <w:rPr>
          <w:rFonts w:ascii="Calibri" w:hAnsi="Calibri" w:cs="Arial"/>
          <w:sz w:val="22"/>
          <w:szCs w:val="22"/>
        </w:rPr>
        <w:t xml:space="preserve"> = ________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D63E8" w:rsidRPr="00E40C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= _____________</w:t>
      </w:r>
    </w:p>
    <w:p w14:paraId="370DB0CF" w14:textId="77777777" w:rsidR="006A4CE2" w:rsidRDefault="006A4CE2" w:rsidP="006A4CE2">
      <w:pPr>
        <w:numPr>
          <w:ilvl w:val="0"/>
          <w:numId w:val="15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8D7F3B">
        <w:rPr>
          <w:rFonts w:ascii="Calibri" w:hAnsi="Calibri" w:cs="Arial"/>
          <w:sz w:val="22"/>
          <w:szCs w:val="22"/>
        </w:rPr>
        <w:t xml:space="preserve">Find the critical value for a 99% confidence interval using a sample of size </w:t>
      </w:r>
      <w:r w:rsidRPr="006C6112">
        <w:rPr>
          <w:rFonts w:ascii="Calibri" w:hAnsi="Calibri" w:cs="Arial"/>
          <w:i/>
          <w:sz w:val="22"/>
          <w:szCs w:val="22"/>
        </w:rPr>
        <w:t>n</w:t>
      </w:r>
      <w:r w:rsidRPr="008D7F3B">
        <w:rPr>
          <w:rFonts w:ascii="Calibri" w:hAnsi="Calibri" w:cs="Arial"/>
          <w:sz w:val="22"/>
          <w:szCs w:val="22"/>
        </w:rPr>
        <w:t xml:space="preserve"> = </w:t>
      </w:r>
      <w:r>
        <w:rPr>
          <w:rFonts w:ascii="Calibri" w:hAnsi="Calibri" w:cs="Arial"/>
          <w:sz w:val="22"/>
          <w:szCs w:val="22"/>
        </w:rPr>
        <w:t>10</w:t>
      </w:r>
      <w:r w:rsidRPr="008D7F3B">
        <w:rPr>
          <w:rFonts w:ascii="Calibri" w:hAnsi="Calibri" w:cs="Arial"/>
          <w:sz w:val="22"/>
          <w:szCs w:val="22"/>
        </w:rPr>
        <w:t>.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2344D7BB" w14:textId="6A4479CB" w:rsidR="006A4CE2" w:rsidRPr="008D7F3B" w:rsidRDefault="006A4CE2" w:rsidP="006A4CE2">
      <w:pPr>
        <w:spacing w:after="120" w:line="288" w:lineRule="auto"/>
        <w:ind w:left="360" w:firstLine="360"/>
        <w:rPr>
          <w:rFonts w:ascii="Calibri" w:hAnsi="Calibri" w:cs="Arial"/>
          <w:sz w:val="22"/>
          <w:szCs w:val="22"/>
        </w:rPr>
      </w:pPr>
      <w:proofErr w:type="spellStart"/>
      <w:proofErr w:type="gramStart"/>
      <w:r>
        <w:rPr>
          <w:rFonts w:ascii="Calibri" w:hAnsi="Calibri" w:cs="Arial"/>
          <w:i/>
          <w:sz w:val="22"/>
          <w:szCs w:val="22"/>
        </w:rPr>
        <w:t>df</w:t>
      </w:r>
      <w:proofErr w:type="spellEnd"/>
      <w:proofErr w:type="gramEnd"/>
      <w:r>
        <w:rPr>
          <w:rFonts w:ascii="Calibri" w:hAnsi="Calibri" w:cs="Arial"/>
          <w:sz w:val="22"/>
          <w:szCs w:val="22"/>
        </w:rPr>
        <w:t xml:space="preserve"> = ________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D63E8" w:rsidRPr="00E40C2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= _____________</w:t>
      </w:r>
    </w:p>
    <w:p w14:paraId="2A913B3E" w14:textId="77777777" w:rsidR="00AC2C15" w:rsidRDefault="00AC2C15">
      <w:pPr>
        <w:widowControl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310828FE" w14:textId="34D7BA6E" w:rsidR="006106F7" w:rsidRDefault="006106F7" w:rsidP="006106F7">
      <w:pPr>
        <w:spacing w:line="288" w:lineRule="auto"/>
        <w:rPr>
          <w:rFonts w:ascii="Calibri" w:hAnsi="Calibri" w:cs="Arial"/>
          <w:sz w:val="22"/>
          <w:szCs w:val="22"/>
        </w:rPr>
      </w:pPr>
      <w:r w:rsidRPr="0016486B">
        <w:rPr>
          <w:rFonts w:ascii="Calibri" w:hAnsi="Calibri" w:cs="Arial"/>
          <w:b/>
          <w:sz w:val="22"/>
          <w:szCs w:val="22"/>
        </w:rPr>
        <w:t xml:space="preserve">Example </w:t>
      </w:r>
      <w:r w:rsidR="008938CF">
        <w:rPr>
          <w:rFonts w:ascii="Calibri" w:hAnsi="Calibri" w:cs="Arial"/>
          <w:b/>
          <w:sz w:val="22"/>
          <w:szCs w:val="22"/>
        </w:rPr>
        <w:t>3</w:t>
      </w:r>
    </w:p>
    <w:p w14:paraId="2119648D" w14:textId="655E6C5E" w:rsidR="006106F7" w:rsidRPr="00D13F54" w:rsidRDefault="006106F7" w:rsidP="006106F7">
      <w:pPr>
        <w:spacing w:after="120" w:line="288" w:lineRule="auto"/>
        <w:rPr>
          <w:rFonts w:ascii="Calibri" w:hAnsi="Calibri" w:cs="Arial"/>
          <w:sz w:val="22"/>
          <w:szCs w:val="22"/>
        </w:rPr>
      </w:pPr>
      <w:r w:rsidRPr="00D13F54">
        <w:rPr>
          <w:rFonts w:ascii="Calibri" w:hAnsi="Calibri"/>
          <w:sz w:val="22"/>
          <w:szCs w:val="22"/>
        </w:rPr>
        <w:t>Suppose we want to estimate the true mean systolic blood pressure of all long-haul truck driv</w:t>
      </w:r>
      <w:r>
        <w:rPr>
          <w:rFonts w:ascii="Calibri" w:hAnsi="Calibri"/>
          <w:sz w:val="22"/>
          <w:szCs w:val="22"/>
        </w:rPr>
        <w:t xml:space="preserve">ers at a large trucking company with a 95% confidence interval. </w:t>
      </w:r>
      <w:r w:rsidRPr="006C6ACB">
        <w:rPr>
          <w:rFonts w:ascii="Calibri" w:hAnsi="Calibri"/>
          <w:sz w:val="22"/>
          <w:szCs w:val="22"/>
        </w:rPr>
        <w:t xml:space="preserve">From a </w:t>
      </w:r>
      <w:r>
        <w:rPr>
          <w:rFonts w:ascii="Calibri" w:hAnsi="Calibri"/>
          <w:sz w:val="22"/>
          <w:szCs w:val="22"/>
        </w:rPr>
        <w:t xml:space="preserve">simple </w:t>
      </w:r>
      <w:r w:rsidRPr="006C6ACB">
        <w:rPr>
          <w:rFonts w:ascii="Calibri" w:hAnsi="Calibri"/>
          <w:sz w:val="22"/>
          <w:szCs w:val="22"/>
        </w:rPr>
        <w:t xml:space="preserve">random sample of </w:t>
      </w:r>
      <w:r>
        <w:rPr>
          <w:rFonts w:ascii="Calibri" w:hAnsi="Calibri"/>
          <w:sz w:val="22"/>
          <w:szCs w:val="22"/>
        </w:rPr>
        <w:t>41</w:t>
      </w:r>
      <w:r w:rsidRPr="006C6ACB">
        <w:rPr>
          <w:rFonts w:ascii="Calibri" w:hAnsi="Calibri"/>
          <w:sz w:val="22"/>
          <w:szCs w:val="22"/>
        </w:rPr>
        <w:t xml:space="preserve"> long-haul truck drivers, the mean systolic blood pressure is </w:t>
      </w:r>
      <w:r w:rsidRPr="006C6ACB">
        <w:rPr>
          <w:rFonts w:ascii="Calibri" w:hAnsi="Calibri"/>
          <w:position w:val="-4"/>
          <w:sz w:val="22"/>
          <w:szCs w:val="22"/>
        </w:rPr>
        <w:object w:dxaOrig="360" w:dyaOrig="240" w14:anchorId="62401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2pt" o:ole="">
            <v:imagedata r:id="rId11" o:title=""/>
          </v:shape>
          <o:OLEObject Type="Embed" ProgID="Equation.3" ShapeID="_x0000_i1025" DrawAspect="Content" ObjectID="_1364377899" r:id="rId12"/>
        </w:object>
      </w:r>
      <w:r w:rsidRPr="006C6ACB">
        <w:rPr>
          <w:rFonts w:ascii="Calibri" w:hAnsi="Calibri"/>
          <w:sz w:val="22"/>
          <w:szCs w:val="22"/>
        </w:rPr>
        <w:t xml:space="preserve">130 mm Hg with a standard deviation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6C6ACB">
        <w:rPr>
          <w:rFonts w:ascii="Calibri" w:hAnsi="Calibri"/>
          <w:sz w:val="22"/>
          <w:szCs w:val="22"/>
        </w:rPr>
        <w:t xml:space="preserve"> = 12 mm Hg.</w:t>
      </w:r>
      <w:r>
        <w:rPr>
          <w:rFonts w:ascii="Calibri" w:hAnsi="Calibri"/>
          <w:sz w:val="22"/>
          <w:szCs w:val="22"/>
        </w:rPr>
        <w:t xml:space="preserve"> Construct and interpret the</w:t>
      </w:r>
      <w:r w:rsidR="00842E3C">
        <w:rPr>
          <w:rFonts w:ascii="Calibri" w:hAnsi="Calibri"/>
          <w:sz w:val="22"/>
          <w:szCs w:val="22"/>
        </w:rPr>
        <w:t xml:space="preserve"> 95% confidence interval.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106F7" w:rsidRPr="00E40C2E" w14:paraId="7F8B8726" w14:textId="77777777" w:rsidTr="006106F7">
        <w:tc>
          <w:tcPr>
            <w:tcW w:w="9576" w:type="dxa"/>
            <w:shd w:val="clear" w:color="auto" w:fill="auto"/>
          </w:tcPr>
          <w:p w14:paraId="66334B9D" w14:textId="77777777" w:rsidR="006106F7" w:rsidRDefault="006106F7" w:rsidP="006106F7">
            <w:pPr>
              <w:spacing w:before="120" w:after="80" w:line="288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Solution</w:t>
            </w:r>
          </w:p>
          <w:p w14:paraId="58E8B06F" w14:textId="07B407ED" w:rsidR="006106F7" w:rsidRDefault="006106F7" w:rsidP="002B19A2">
            <w:pPr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Choose th</w:t>
            </w:r>
            <w:r w:rsidR="002B19A2">
              <w:rPr>
                <w:rFonts w:ascii="Calibri" w:hAnsi="Calibri"/>
                <w:b/>
                <w:sz w:val="22"/>
                <w:szCs w:val="22"/>
              </w:rPr>
              <w:t xml:space="preserve">e correct inference procedure: </w:t>
            </w:r>
            <w:r w:rsidR="002B19A2" w:rsidRPr="002B19A2">
              <w:rPr>
                <w:rFonts w:ascii="Calibri" w:hAnsi="Calibri"/>
                <w:b/>
                <w:sz w:val="22"/>
                <w:szCs w:val="22"/>
              </w:rPr>
              <w:t>State the confidence level and define the unknown parameter of interest</w:t>
            </w:r>
          </w:p>
          <w:p w14:paraId="20A0C9FE" w14:textId="77777777" w:rsidR="002B19A2" w:rsidRPr="002B19A2" w:rsidRDefault="002B19A2" w:rsidP="002B19A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71C56977" w14:textId="65D977A3" w:rsidR="006106F7" w:rsidRDefault="006106F7" w:rsidP="002B19A2">
            <w:pPr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We will calculate a </w:t>
            </w:r>
            <w:r w:rsidRPr="00A93D05">
              <w:rPr>
                <w:rFonts w:ascii="Calibri" w:hAnsi="Calibri"/>
                <w:i/>
                <w:sz w:val="22"/>
                <w:szCs w:val="22"/>
                <w:u w:val="single"/>
              </w:rPr>
              <w:t>95% confidence interval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for a </w:t>
            </w:r>
            <w:r w:rsidRPr="00A93D05">
              <w:rPr>
                <w:rFonts w:ascii="Calibri" w:hAnsi="Calibri"/>
                <w:i/>
                <w:sz w:val="22"/>
                <w:szCs w:val="22"/>
                <w:u w:val="single"/>
              </w:rPr>
              <w:t xml:space="preserve">population mean with an unknown </w:t>
            </w:r>
            <w:r w:rsidRPr="00A93D05">
              <w:rPr>
                <w:rFonts w:ascii="Calibri" w:hAnsi="Calibri"/>
                <w:i/>
                <w:sz w:val="22"/>
                <w:szCs w:val="22"/>
                <w:u w:val="single"/>
              </w:rPr>
              <w:sym w:font="Symbol" w:char="F073"/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  <w:r w:rsidR="00F13BD2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The standard deviation will be estimated from the sample data.</w:t>
            </w:r>
          </w:p>
          <w:p w14:paraId="5371E645" w14:textId="77777777" w:rsidR="002B19A2" w:rsidRPr="00E40C2E" w:rsidRDefault="002B19A2" w:rsidP="002B19A2">
            <w:pPr>
              <w:rPr>
                <w:rFonts w:ascii="Calibri" w:hAnsi="Calibri"/>
                <w:sz w:val="22"/>
                <w:szCs w:val="22"/>
              </w:rPr>
            </w:pPr>
          </w:p>
          <w:p w14:paraId="3D6BDD96" w14:textId="77777777" w:rsidR="006106F7" w:rsidRPr="00E40C2E" w:rsidRDefault="006106F7" w:rsidP="002B19A2">
            <w:pPr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Check the conditions</w:t>
            </w:r>
          </w:p>
          <w:p w14:paraId="6E2097EF" w14:textId="77777777" w:rsidR="006106F7" w:rsidRDefault="006106F7" w:rsidP="006106F7">
            <w:pPr>
              <w:numPr>
                <w:ilvl w:val="0"/>
                <w:numId w:val="3"/>
              </w:numPr>
              <w:spacing w:after="80" w:line="288" w:lineRule="auto"/>
              <w:ind w:left="360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 simple random sample was selected.  </w:t>
            </w:r>
            <w:r w:rsidRPr="00E40C2E">
              <w:rPr>
                <w:rFonts w:ascii="Calibri" w:hAnsi="Calibri"/>
                <w:sz w:val="22"/>
                <w:szCs w:val="22"/>
              </w:rPr>
              <w:sym w:font="Wingdings" w:char="F0FC"/>
            </w:r>
          </w:p>
          <w:p w14:paraId="69350DA2" w14:textId="23011E4D" w:rsidR="006106F7" w:rsidRPr="007C691F" w:rsidRDefault="006106F7" w:rsidP="006106F7">
            <w:pPr>
              <w:numPr>
                <w:ilvl w:val="0"/>
                <w:numId w:val="3"/>
              </w:numPr>
              <w:spacing w:after="80" w:line="288" w:lineRule="auto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 don’t know whether the population distribution of systolic blood pressures is </w:t>
            </w:r>
            <w:r w:rsidR="00F13BD2">
              <w:rPr>
                <w:rFonts w:ascii="Calibri" w:hAnsi="Calibri"/>
                <w:sz w:val="22"/>
                <w:szCs w:val="22"/>
              </w:rPr>
              <w:t>N</w:t>
            </w:r>
            <w:r>
              <w:rPr>
                <w:rFonts w:ascii="Calibri" w:hAnsi="Calibri"/>
                <w:sz w:val="22"/>
                <w:szCs w:val="22"/>
              </w:rPr>
              <w:t>ormal.  Because the sample size is large (</w:t>
            </w:r>
            <w:r w:rsidRPr="00017D79">
              <w:rPr>
                <w:rFonts w:ascii="Calibri" w:hAnsi="Calibri"/>
                <w:i/>
                <w:sz w:val="22"/>
                <w:szCs w:val="22"/>
              </w:rPr>
              <w:t>n</w:t>
            </w:r>
            <w:r>
              <w:rPr>
                <w:rFonts w:ascii="Calibri" w:hAnsi="Calibri"/>
                <w:sz w:val="22"/>
                <w:szCs w:val="22"/>
              </w:rPr>
              <w:t xml:space="preserve"> = 41 &gt; 30), we </w:t>
            </w:r>
            <w:r w:rsidR="00C22188">
              <w:rPr>
                <w:rFonts w:ascii="Calibri" w:hAnsi="Calibri"/>
                <w:sz w:val="22"/>
                <w:szCs w:val="22"/>
              </w:rPr>
              <w:t>can use</w:t>
            </w:r>
            <w:r>
              <w:rPr>
                <w:rFonts w:ascii="Calibri" w:hAnsi="Calibri"/>
                <w:sz w:val="22"/>
                <w:szCs w:val="22"/>
              </w:rPr>
              <w:t xml:space="preserve"> a </w:t>
            </w:r>
            <w:r w:rsidRPr="00017D79">
              <w:rPr>
                <w:rFonts w:ascii="Calibri" w:hAnsi="Calibri"/>
                <w:i/>
                <w:sz w:val="22"/>
                <w:szCs w:val="22"/>
              </w:rPr>
              <w:t>t</w:t>
            </w:r>
            <w:r>
              <w:rPr>
                <w:rFonts w:ascii="Calibri" w:hAnsi="Calibri"/>
                <w:sz w:val="22"/>
                <w:szCs w:val="22"/>
              </w:rPr>
              <w:t>-distribution.</w:t>
            </w:r>
          </w:p>
          <w:p w14:paraId="3358E77A" w14:textId="77777777" w:rsidR="006106F7" w:rsidRPr="00E40C2E" w:rsidRDefault="006106F7" w:rsidP="006106F7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Carry out the inference procedure</w:t>
            </w:r>
          </w:p>
          <w:p w14:paraId="74B5152C" w14:textId="6BE96B3C" w:rsidR="006106F7" w:rsidRDefault="006106F7" w:rsidP="006106F7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 find the critical value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ascii="Calibri" w:hAnsi="Calibri"/>
                <w:sz w:val="22"/>
                <w:szCs w:val="22"/>
              </w:rPr>
              <w:t xml:space="preserve">, we use a t-distribution with </w:t>
            </w:r>
            <w:r w:rsidRPr="00017D79">
              <w:rPr>
                <w:rFonts w:ascii="Calibri" w:hAnsi="Calibri"/>
                <w:i/>
                <w:sz w:val="22"/>
                <w:szCs w:val="22"/>
              </w:rPr>
              <w:t>df</w:t>
            </w:r>
            <w:r>
              <w:rPr>
                <w:rFonts w:ascii="Calibri" w:hAnsi="Calibri"/>
                <w:sz w:val="22"/>
                <w:szCs w:val="22"/>
              </w:rPr>
              <w:t xml:space="preserve"> = 41 – 1 = 40.</w:t>
            </w:r>
          </w:p>
          <w:p w14:paraId="61FA41BA" w14:textId="163EFA90" w:rsidR="006106F7" w:rsidRDefault="006106F7" w:rsidP="006106F7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For a 9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% </w:t>
            </w:r>
            <w:r>
              <w:rPr>
                <w:rFonts w:ascii="Calibri" w:hAnsi="Calibri"/>
                <w:sz w:val="22"/>
                <w:szCs w:val="22"/>
              </w:rPr>
              <w:t>level of confidence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2.021</w:t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</w:p>
          <w:p w14:paraId="091F30B8" w14:textId="2CED6089" w:rsidR="00AC2C15" w:rsidRPr="00E40C2E" w:rsidRDefault="00C219C3" w:rsidP="006106F7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± 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 130</m:t>
                </m:r>
                <m:r>
                  <w:rPr>
                    <w:rFonts w:ascii="Cambria Math" w:hAnsi="Cambria Math"/>
                  </w:rPr>
                  <m:t>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2.021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130 </m:t>
                </m:r>
                <m:r>
                  <w:rPr>
                    <w:rFonts w:ascii="Cambria Math" w:hAnsi="Cambria Math"/>
                  </w:rPr>
                  <m:t>±3.79=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126.21, 133.79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14:paraId="35B1EAF8" w14:textId="77777777" w:rsidR="006106F7" w:rsidRPr="00E40C2E" w:rsidRDefault="006106F7" w:rsidP="006106F7">
            <w:pPr>
              <w:spacing w:line="288" w:lineRule="auto"/>
              <w:jc w:val="both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E40C2E">
              <w:rPr>
                <w:rFonts w:ascii="Calibri" w:hAnsi="Calibri" w:cs="Arial"/>
                <w:b/>
                <w:bCs/>
                <w:sz w:val="22"/>
                <w:szCs w:val="22"/>
              </w:rPr>
              <w:t>State the conclusion by interpreting the confidence interval</w:t>
            </w:r>
          </w:p>
          <w:p w14:paraId="058FFA8C" w14:textId="310430FA" w:rsidR="006106F7" w:rsidRPr="00FA66A2" w:rsidRDefault="006106F7" w:rsidP="008C702B">
            <w:pPr>
              <w:spacing w:after="120" w:line="288" w:lineRule="auto"/>
              <w:rPr>
                <w:rFonts w:ascii="Calibri" w:hAnsi="Calibri" w:cs="Arial"/>
                <w:bCs/>
                <w:sz w:val="22"/>
                <w:szCs w:val="22"/>
              </w:rPr>
            </w:pPr>
            <w:r w:rsidRPr="00E40C2E">
              <w:rPr>
                <w:rFonts w:ascii="Calibri" w:hAnsi="Calibri" w:cs="Arial"/>
                <w:bCs/>
                <w:sz w:val="22"/>
                <w:szCs w:val="22"/>
              </w:rPr>
              <w:t>We are 9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5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% confident that the </w:t>
            </w:r>
            <w:r w:rsidR="008C702B">
              <w:rPr>
                <w:rFonts w:ascii="Calibri" w:hAnsi="Calibri" w:cs="Arial"/>
                <w:bCs/>
                <w:sz w:val="22"/>
                <w:szCs w:val="22"/>
              </w:rPr>
              <w:t>interval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 w:rsidR="008C702B">
              <w:rPr>
                <w:rFonts w:ascii="Calibri" w:hAnsi="Calibri" w:cs="Arial"/>
                <w:bCs/>
                <w:sz w:val="22"/>
                <w:szCs w:val="22"/>
              </w:rPr>
              <w:t>(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126.2 mm Hg</w:t>
            </w:r>
            <w:r w:rsidR="008C702B">
              <w:rPr>
                <w:rFonts w:ascii="Calibri" w:hAnsi="Calibri" w:cs="Arial"/>
                <w:bCs/>
                <w:sz w:val="22"/>
                <w:szCs w:val="22"/>
              </w:rPr>
              <w:t>,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133.8 mm Hg</w:t>
            </w:r>
            <w:r w:rsidR="008C702B">
              <w:rPr>
                <w:rFonts w:ascii="Calibri" w:hAnsi="Calibri" w:cs="Arial"/>
                <w:bCs/>
                <w:sz w:val="22"/>
                <w:szCs w:val="22"/>
              </w:rPr>
              <w:t xml:space="preserve">) contains </w:t>
            </w:r>
            <w:r w:rsidR="008C702B"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true mean </w:t>
            </w:r>
            <w:r w:rsidR="008C702B">
              <w:rPr>
                <w:rFonts w:ascii="Calibri" w:hAnsi="Calibri" w:cs="Arial"/>
                <w:bCs/>
                <w:sz w:val="22"/>
                <w:szCs w:val="22"/>
              </w:rPr>
              <w:t>systolic blood pressure of all long-haul truckers at the company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>.</w:t>
            </w:r>
          </w:p>
        </w:tc>
      </w:tr>
    </w:tbl>
    <w:p w14:paraId="26CCC926" w14:textId="5316C3D5" w:rsidR="006106F7" w:rsidRPr="0016486B" w:rsidRDefault="008938CF" w:rsidP="006106F7">
      <w:pPr>
        <w:spacing w:before="120" w:line="288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Example 4</w:t>
      </w:r>
    </w:p>
    <w:p w14:paraId="194D7286" w14:textId="2D48CCB6" w:rsidR="006106F7" w:rsidRDefault="006106F7" w:rsidP="004E63C9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 the calculation of the c</w:t>
      </w:r>
      <w:r w:rsidR="00073740">
        <w:rPr>
          <w:rFonts w:ascii="Calibri" w:hAnsi="Calibri" w:cs="Arial"/>
          <w:sz w:val="22"/>
          <w:szCs w:val="22"/>
        </w:rPr>
        <w:t>onfidence interval in example 4</w:t>
      </w:r>
      <w:r>
        <w:rPr>
          <w:rFonts w:ascii="Calibri" w:hAnsi="Calibri" w:cs="Arial"/>
          <w:sz w:val="22"/>
          <w:szCs w:val="22"/>
        </w:rPr>
        <w:t>, identify the value of each of the following.</w:t>
      </w:r>
    </w:p>
    <w:p w14:paraId="4B2F4F9A" w14:textId="77777777" w:rsidR="006106F7" w:rsidRDefault="006106F7" w:rsidP="006106F7">
      <w:pPr>
        <w:numPr>
          <w:ilvl w:val="0"/>
          <w:numId w:val="1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point estimate of the parameter.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_______________</w:t>
      </w:r>
    </w:p>
    <w:p w14:paraId="710DA760" w14:textId="77777777" w:rsidR="006106F7" w:rsidRDefault="006106F7" w:rsidP="006106F7">
      <w:pPr>
        <w:numPr>
          <w:ilvl w:val="0"/>
          <w:numId w:val="1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FA66A2">
        <w:rPr>
          <w:rFonts w:ascii="Calibri" w:hAnsi="Calibri" w:cs="Arial"/>
          <w:sz w:val="22"/>
          <w:szCs w:val="22"/>
        </w:rPr>
        <w:t>The critical value.</w:t>
      </w:r>
      <w:r w:rsidRPr="00FA66A2"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>_______________</w:t>
      </w:r>
    </w:p>
    <w:p w14:paraId="33DB0550" w14:textId="36393B88" w:rsidR="006106F7" w:rsidRDefault="006106F7" w:rsidP="006106F7">
      <w:pPr>
        <w:numPr>
          <w:ilvl w:val="0"/>
          <w:numId w:val="1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FA66A2">
        <w:rPr>
          <w:rFonts w:ascii="Calibri" w:hAnsi="Calibri" w:cs="Arial"/>
          <w:sz w:val="22"/>
          <w:szCs w:val="22"/>
        </w:rPr>
        <w:t xml:space="preserve">The </w:t>
      </w:r>
      <w:r>
        <w:rPr>
          <w:rFonts w:ascii="Calibri" w:hAnsi="Calibri" w:cs="Arial"/>
          <w:sz w:val="22"/>
          <w:szCs w:val="22"/>
        </w:rPr>
        <w:t xml:space="preserve">(estimated) </w:t>
      </w:r>
      <w:r w:rsidRPr="00FA66A2">
        <w:rPr>
          <w:rFonts w:ascii="Calibri" w:hAnsi="Calibri" w:cs="Arial"/>
          <w:sz w:val="22"/>
          <w:szCs w:val="22"/>
        </w:rPr>
        <w:t>standard deviation</w:t>
      </w:r>
      <w:r w:rsidR="008716A4">
        <w:rPr>
          <w:rFonts w:ascii="Calibri" w:hAnsi="Calibri" w:cs="Arial"/>
          <w:sz w:val="22"/>
          <w:szCs w:val="22"/>
        </w:rPr>
        <w:t>†</w:t>
      </w:r>
      <w:r w:rsidRPr="00FA66A2">
        <w:rPr>
          <w:rFonts w:ascii="Calibri" w:hAnsi="Calibri" w:cs="Arial"/>
          <w:sz w:val="22"/>
          <w:szCs w:val="22"/>
        </w:rPr>
        <w:t xml:space="preserve"> of the point estimate.</w:t>
      </w:r>
      <w:r w:rsidRPr="00FA66A2">
        <w:rPr>
          <w:rFonts w:ascii="Calibri" w:hAnsi="Calibri" w:cs="Arial"/>
          <w:sz w:val="22"/>
          <w:szCs w:val="22"/>
        </w:rPr>
        <w:tab/>
        <w:t>_______________</w:t>
      </w:r>
    </w:p>
    <w:p w14:paraId="74679637" w14:textId="77777777" w:rsidR="006106F7" w:rsidRDefault="006106F7" w:rsidP="006106F7">
      <w:pPr>
        <w:numPr>
          <w:ilvl w:val="0"/>
          <w:numId w:val="1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FA66A2">
        <w:rPr>
          <w:rFonts w:ascii="Calibri" w:hAnsi="Calibri" w:cs="Arial"/>
          <w:sz w:val="22"/>
          <w:szCs w:val="22"/>
        </w:rPr>
        <w:t>The margin of error.</w:t>
      </w:r>
      <w:r w:rsidRPr="00FA66A2"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Pr="00FA66A2">
        <w:rPr>
          <w:rFonts w:ascii="Calibri" w:hAnsi="Calibri" w:cs="Arial"/>
          <w:sz w:val="22"/>
          <w:szCs w:val="22"/>
        </w:rPr>
        <w:t>_______________</w:t>
      </w:r>
    </w:p>
    <w:p w14:paraId="44FAB91C" w14:textId="77777777" w:rsidR="006106F7" w:rsidRDefault="006106F7" w:rsidP="006106F7">
      <w:pPr>
        <w:spacing w:after="120" w:line="288" w:lineRule="auto"/>
        <w:rPr>
          <w:rFonts w:ascii="Calibri" w:hAnsi="Calibri" w:cs="Arial"/>
          <w:sz w:val="22"/>
          <w:szCs w:val="22"/>
        </w:rPr>
      </w:pPr>
    </w:p>
    <w:p w14:paraId="4EF4FC58" w14:textId="6D92A9A1" w:rsidR="006106F7" w:rsidRDefault="008716A4" w:rsidP="006106F7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†</w:t>
      </w:r>
      <w:r w:rsidR="006106F7">
        <w:rPr>
          <w:rFonts w:ascii="Calibri" w:hAnsi="Calibri" w:cs="Arial"/>
          <w:sz w:val="22"/>
          <w:szCs w:val="22"/>
        </w:rPr>
        <w:t>An estimated standard deviation is called a standard error.</w:t>
      </w:r>
    </w:p>
    <w:p w14:paraId="3EE4F993" w14:textId="7147563D" w:rsidR="00A56BFE" w:rsidRDefault="00A56BFE">
      <w:pPr>
        <w:widowControl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14:paraId="73A2B892" w14:textId="3D71A757" w:rsidR="0090027E" w:rsidRDefault="000129A0" w:rsidP="0090027E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DETERMINING A SAMPLE SIZE</w:t>
      </w:r>
    </w:p>
    <w:p w14:paraId="4EDA0B5C" w14:textId="77777777" w:rsidR="002D27AD" w:rsidRDefault="002D27AD" w:rsidP="0090027E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</w:p>
    <w:p w14:paraId="448FAF6D" w14:textId="71412254" w:rsidR="0090027E" w:rsidRPr="00D26378" w:rsidRDefault="0090027E" w:rsidP="0090027E">
      <w:pPr>
        <w:spacing w:after="120" w:line="288" w:lineRule="auto"/>
        <w:rPr>
          <w:rFonts w:ascii="Calibri" w:hAnsi="Calibri"/>
          <w:sz w:val="22"/>
          <w:szCs w:val="22"/>
        </w:rPr>
      </w:pPr>
      <w:r w:rsidRPr="00D13F54">
        <w:rPr>
          <w:rFonts w:ascii="Calibri" w:hAnsi="Calibri"/>
          <w:sz w:val="22"/>
          <w:szCs w:val="22"/>
        </w:rPr>
        <w:t>Su</w:t>
      </w:r>
      <w:r>
        <w:rPr>
          <w:rFonts w:ascii="Calibri" w:hAnsi="Calibri"/>
          <w:sz w:val="22"/>
          <w:szCs w:val="22"/>
        </w:rPr>
        <w:t xml:space="preserve">ppose we want to find the minimum sample size required to estimate the true mean systolic blood pressure to within 2.5 mm Hg?   We could set the margin of error,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15C3B">
        <w:rPr>
          <w:rFonts w:ascii="Calibri" w:hAnsi="Calibri"/>
          <w:sz w:val="22"/>
          <w:szCs w:val="22"/>
        </w:rPr>
        <w:t>, equal to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ambria" w:hAnsi="Cambria"/>
          <w:iCs/>
        </w:rPr>
        <w:t>(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ascii="Calibri" w:hAnsi="Calibri"/>
          <w:sz w:val="22"/>
          <w:szCs w:val="22"/>
        </w:rPr>
        <w:t>)</w:t>
      </w:r>
      <w:r w:rsidRPr="00E40C2E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 xml:space="preserve"> and solve for </w:t>
      </w:r>
      <w:r w:rsidRPr="006C6112">
        <w:rPr>
          <w:rFonts w:ascii="Calibri" w:hAnsi="Calibri" w:cs="Arial"/>
          <w:bCs/>
          <w:i/>
          <w:sz w:val="22"/>
          <w:szCs w:val="22"/>
        </w:rPr>
        <w:t>n</w:t>
      </w:r>
      <w:r>
        <w:rPr>
          <w:rFonts w:ascii="Calibri" w:hAnsi="Calibri" w:cs="Arial"/>
          <w:bCs/>
          <w:sz w:val="22"/>
          <w:szCs w:val="22"/>
        </w:rPr>
        <w:t xml:space="preserve">. This time, the sample size would be in terms of the sample standard deviation </w:t>
      </w:r>
      <w:r w:rsidRPr="00A15866">
        <w:rPr>
          <w:rFonts w:ascii="Calibri" w:hAnsi="Calibri" w:cs="Arial"/>
          <w:bCs/>
          <w:i/>
          <w:sz w:val="22"/>
          <w:szCs w:val="22"/>
        </w:rPr>
        <w:t>s</w:t>
      </w:r>
      <w:r w:rsidRPr="00A15866">
        <w:rPr>
          <w:rFonts w:ascii="Calibri" w:hAnsi="Calibri" w:cs="Arial"/>
          <w:bCs/>
          <w:i/>
          <w:sz w:val="22"/>
          <w:szCs w:val="22"/>
          <w:vertAlign w:val="subscript"/>
        </w:rPr>
        <w:t>X</w:t>
      </w:r>
      <w:r>
        <w:rPr>
          <w:rFonts w:ascii="Calibri" w:hAnsi="Calibri" w:cs="Arial"/>
          <w:bCs/>
          <w:sz w:val="22"/>
          <w:szCs w:val="22"/>
        </w:rPr>
        <w:t xml:space="preserve"> (which is not a problem).   But there is a </w:t>
      </w:r>
      <w:r w:rsidR="00915C3B">
        <w:rPr>
          <w:rFonts w:ascii="Calibri" w:hAnsi="Calibri"/>
          <w:sz w:val="22"/>
          <w:szCs w:val="22"/>
        </w:rPr>
        <w:t>“Catch 22.”</w:t>
      </w:r>
      <w:r>
        <w:rPr>
          <w:rFonts w:ascii="Calibri" w:hAnsi="Calibri"/>
          <w:sz w:val="22"/>
          <w:szCs w:val="22"/>
        </w:rPr>
        <w:t xml:space="preserve"> </w:t>
      </w:r>
      <w:r w:rsidRPr="008262E5">
        <w:rPr>
          <w:rFonts w:ascii="Calibri" w:hAnsi="Calibri"/>
          <w:sz w:val="22"/>
          <w:szCs w:val="22"/>
        </w:rPr>
        <w:t xml:space="preserve">The formula would also require knowing the value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262E5">
        <w:rPr>
          <w:rFonts w:ascii="Calibri" w:hAnsi="Calibri"/>
          <w:sz w:val="22"/>
          <w:szCs w:val="22"/>
        </w:rPr>
        <w:t xml:space="preserve">.   However, finding the value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262E5">
        <w:rPr>
          <w:rFonts w:ascii="Calibri" w:hAnsi="Calibri"/>
          <w:sz w:val="22"/>
          <w:szCs w:val="22"/>
        </w:rPr>
        <w:t xml:space="preserve"> requires knowledge of the sample size </w:t>
      </w:r>
      <w:r w:rsidRPr="008262E5">
        <w:rPr>
          <w:rFonts w:ascii="Calibri" w:hAnsi="Calibri"/>
          <w:i/>
          <w:sz w:val="22"/>
          <w:szCs w:val="22"/>
        </w:rPr>
        <w:t>n</w:t>
      </w:r>
      <w:r w:rsidRPr="008262E5">
        <w:rPr>
          <w:rFonts w:ascii="Calibri" w:hAnsi="Calibri"/>
          <w:sz w:val="22"/>
          <w:szCs w:val="22"/>
        </w:rPr>
        <w:t xml:space="preserve"> (so as to determine the degrees of freedom).   </w:t>
      </w:r>
    </w:p>
    <w:p w14:paraId="5749C223" w14:textId="0FB7FC07" w:rsidR="0090027E" w:rsidRDefault="0090027E" w:rsidP="00915C3B">
      <w:pPr>
        <w:spacing w:line="288" w:lineRule="auto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To get around this circular problem, we simply use the value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262E5">
        <w:rPr>
          <w:rFonts w:ascii="Calibri" w:hAnsi="Calibri"/>
          <w:sz w:val="22"/>
          <w:szCs w:val="22"/>
        </w:rPr>
        <w:t xml:space="preserve"> in place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262E5">
        <w:rPr>
          <w:rFonts w:ascii="Calibri" w:hAnsi="Calibri"/>
          <w:sz w:val="22"/>
          <w:szCs w:val="22"/>
        </w:rPr>
        <w:t>.   Since our goal is to obtain only a ballpark estimate of the minimum sample size, the use of this</w:t>
      </w:r>
      <w:r w:rsidR="00915C3B">
        <w:rPr>
          <w:rFonts w:ascii="Calibri" w:hAnsi="Calibri"/>
          <w:sz w:val="22"/>
          <w:szCs w:val="22"/>
        </w:rPr>
        <w:t xml:space="preserve"> approximation is acceptable.  </w:t>
      </w:r>
      <w:r w:rsidRPr="008262E5">
        <w:rPr>
          <w:rFonts w:ascii="Calibri" w:hAnsi="Calibri"/>
          <w:sz w:val="22"/>
          <w:szCs w:val="22"/>
        </w:rPr>
        <w:t>Thus, we will use the formula</w:t>
      </w:r>
    </w:p>
    <w:p w14:paraId="204C3F95" w14:textId="77777777" w:rsidR="00915C3B" w:rsidRDefault="00915C3B" w:rsidP="00915C3B">
      <w:pPr>
        <w:spacing w:line="288" w:lineRule="auto"/>
        <w:rPr>
          <w:rFonts w:ascii="Calibri" w:hAnsi="Calibri"/>
          <w:sz w:val="22"/>
          <w:szCs w:val="22"/>
        </w:rPr>
      </w:pPr>
    </w:p>
    <w:p w14:paraId="283002F5" w14:textId="41F36F51" w:rsidR="00915C3B" w:rsidRDefault="00915C3B" w:rsidP="00915C3B">
      <w:pPr>
        <w:spacing w:line="288" w:lineRule="auto"/>
        <w:rPr>
          <w:rFonts w:ascii="Calibri" w:hAnsi="Calibri" w:cs="Arial"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 xml:space="preserve">n= 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*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sup>
          </m:sSup>
        </m:oMath>
      </m:oMathPara>
    </w:p>
    <w:p w14:paraId="43A994E0" w14:textId="33023EE2" w:rsidR="0090027E" w:rsidRPr="008262E5" w:rsidRDefault="0090027E" w:rsidP="00915C3B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5BC13F3F" w14:textId="1C2F2E0C" w:rsidR="0090027E" w:rsidRPr="008262E5" w:rsidRDefault="0090027E" w:rsidP="00D03C42">
      <w:pPr>
        <w:spacing w:after="120" w:line="288" w:lineRule="auto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to approximate the minimum sample size necessary to estimate the sample mean to within a given margin of error </w:t>
      </w:r>
      <w:r w:rsidRPr="008262E5">
        <w:rPr>
          <w:rFonts w:ascii="Calibri" w:hAnsi="Calibri"/>
          <w:i/>
          <w:sz w:val="22"/>
          <w:szCs w:val="22"/>
        </w:rPr>
        <w:t>M</w:t>
      </w:r>
      <w:r w:rsidR="00D03C42">
        <w:rPr>
          <w:rFonts w:ascii="Calibri" w:hAnsi="Calibri"/>
          <w:sz w:val="22"/>
          <w:szCs w:val="22"/>
        </w:rPr>
        <w:t>. Notice that this</w:t>
      </w:r>
      <w:r w:rsidRPr="008262E5">
        <w:rPr>
          <w:rFonts w:ascii="Calibri" w:hAnsi="Calibri"/>
          <w:sz w:val="22"/>
          <w:szCs w:val="22"/>
        </w:rPr>
        <w:t xml:space="preserve"> formula </w:t>
      </w:r>
      <w:r w:rsidR="00D03C42">
        <w:rPr>
          <w:rFonts w:ascii="Calibri" w:hAnsi="Calibri"/>
          <w:sz w:val="22"/>
          <w:szCs w:val="22"/>
        </w:rPr>
        <w:t>uses the sample standard</w:t>
      </w:r>
      <w:r w:rsidRPr="008262E5">
        <w:rPr>
          <w:rFonts w:ascii="Calibri" w:hAnsi="Calibri"/>
          <w:sz w:val="22"/>
          <w:szCs w:val="22"/>
        </w:rPr>
        <w:t xml:space="preserve"> </w:t>
      </w:r>
      <w:r w:rsidR="00D03C42">
        <w:rPr>
          <w:rFonts w:ascii="Calibri" w:hAnsi="Calibri"/>
          <w:sz w:val="22"/>
          <w:szCs w:val="22"/>
        </w:rPr>
        <w:t xml:space="preserve">deviation to estimate the </w:t>
      </w:r>
      <w:r w:rsidRPr="008262E5">
        <w:rPr>
          <w:rFonts w:ascii="Calibri" w:hAnsi="Calibri"/>
          <w:sz w:val="22"/>
          <w:szCs w:val="22"/>
        </w:rPr>
        <w:t>population standard deviation.</w:t>
      </w:r>
    </w:p>
    <w:p w14:paraId="1FA446FB" w14:textId="77777777" w:rsidR="0090027E" w:rsidRPr="008262E5" w:rsidRDefault="0090027E" w:rsidP="00D03C42">
      <w:pPr>
        <w:spacing w:after="360" w:line="288" w:lineRule="auto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Finally, you are reminded that when using the above formula, always remember to round the sample size </w:t>
      </w:r>
      <w:r w:rsidRPr="008262E5">
        <w:rPr>
          <w:rFonts w:ascii="Calibri" w:hAnsi="Calibri"/>
          <w:b/>
          <w:sz w:val="22"/>
          <w:szCs w:val="22"/>
        </w:rPr>
        <w:t>up</w:t>
      </w:r>
      <w:r w:rsidRPr="008262E5">
        <w:rPr>
          <w:rFonts w:ascii="Calibri" w:hAnsi="Calibri"/>
          <w:sz w:val="22"/>
          <w:szCs w:val="22"/>
        </w:rPr>
        <w:t xml:space="preserve"> to the </w:t>
      </w:r>
      <w:r>
        <w:rPr>
          <w:rFonts w:ascii="Calibri" w:hAnsi="Calibri"/>
          <w:sz w:val="22"/>
          <w:szCs w:val="22"/>
        </w:rPr>
        <w:t xml:space="preserve">nearest whole number so that the margin of error is less strict than </w:t>
      </w:r>
      <w:r w:rsidRPr="007230FC">
        <w:rPr>
          <w:rFonts w:ascii="Calibri" w:hAnsi="Calibri"/>
          <w:i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>.</w:t>
      </w:r>
    </w:p>
    <w:p w14:paraId="7C43BEA8" w14:textId="2616D168" w:rsidR="0090027E" w:rsidRDefault="0090027E" w:rsidP="0090027E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Exam</w:t>
      </w:r>
      <w:r w:rsidR="008938CF">
        <w:rPr>
          <w:rFonts w:ascii="Calibri" w:hAnsi="Calibri" w:cs="Arial"/>
          <w:b/>
          <w:sz w:val="22"/>
          <w:szCs w:val="22"/>
        </w:rPr>
        <w:t>ple 5</w:t>
      </w:r>
    </w:p>
    <w:p w14:paraId="4DF62B11" w14:textId="1B0D8D18" w:rsidR="0090027E" w:rsidRPr="00E40C2E" w:rsidRDefault="0090027E" w:rsidP="00AE7AB9">
      <w:pPr>
        <w:spacing w:after="120" w:line="288" w:lineRule="auto"/>
        <w:rPr>
          <w:rFonts w:ascii="Calibri" w:hAnsi="Calibri"/>
          <w:sz w:val="22"/>
          <w:szCs w:val="22"/>
        </w:rPr>
      </w:pPr>
      <w:r w:rsidRPr="00D13F54">
        <w:rPr>
          <w:rFonts w:ascii="Calibri" w:hAnsi="Calibri"/>
          <w:sz w:val="22"/>
          <w:szCs w:val="22"/>
        </w:rPr>
        <w:t>Su</w:t>
      </w:r>
      <w:r>
        <w:rPr>
          <w:rFonts w:ascii="Calibri" w:hAnsi="Calibri"/>
          <w:sz w:val="22"/>
          <w:szCs w:val="22"/>
        </w:rPr>
        <w:t>ppose we want to find the minimum sample size required to estimate the true mean systolic blood pressure to within 2.5 mm Hg wi</w:t>
      </w:r>
      <w:r w:rsidR="00AE7AB9">
        <w:rPr>
          <w:rFonts w:ascii="Calibri" w:hAnsi="Calibri"/>
          <w:sz w:val="22"/>
          <w:szCs w:val="22"/>
        </w:rPr>
        <w:t xml:space="preserve">th a 95% level of confidence. </w:t>
      </w:r>
      <w:r>
        <w:rPr>
          <w:rFonts w:ascii="Calibri" w:hAnsi="Calibri"/>
          <w:sz w:val="22"/>
          <w:szCs w:val="22"/>
        </w:rPr>
        <w:t>Use the sample standard deviation of 12 mm Hg.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90027E" w:rsidRPr="00E40C2E" w14:paraId="0C55A4EF" w14:textId="77777777" w:rsidTr="0090027E">
        <w:tc>
          <w:tcPr>
            <w:tcW w:w="9468" w:type="dxa"/>
            <w:shd w:val="clear" w:color="auto" w:fill="auto"/>
          </w:tcPr>
          <w:p w14:paraId="77DF04B6" w14:textId="77777777" w:rsidR="0090027E" w:rsidRPr="00E40C2E" w:rsidRDefault="0090027E" w:rsidP="0090027E">
            <w:pPr>
              <w:spacing w:before="120" w:line="288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Solution </w:t>
            </w:r>
          </w:p>
          <w:p w14:paraId="41C4BCA4" w14:textId="7FB963BC" w:rsidR="0090027E" w:rsidRPr="00556C95" w:rsidRDefault="0090027E" w:rsidP="00556C95">
            <w:pPr>
              <w:spacing w:line="288" w:lineRule="auto"/>
              <w:rPr>
                <w:rFonts w:ascii="Calibri" w:hAnsi="Calibri" w:cs="Arial"/>
                <w:bCs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We will use the formula  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n=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</m:oMath>
            <w:r w:rsidRPr="00E40C2E">
              <w:rPr>
                <w:rFonts w:ascii="Calibri" w:hAnsi="Calibri"/>
                <w:sz w:val="22"/>
                <w:szCs w:val="22"/>
              </w:rPr>
              <w:t xml:space="preserve"> where </w:t>
            </w:r>
            <w:r w:rsidRPr="00C42F47">
              <w:rPr>
                <w:rFonts w:ascii="Calibri" w:hAnsi="Calibri"/>
                <w:i/>
                <w:sz w:val="22"/>
                <w:szCs w:val="22"/>
              </w:rPr>
              <w:t>s</w:t>
            </w:r>
            <w:r w:rsidRPr="00E40C2E">
              <w:rPr>
                <w:rFonts w:ascii="Calibri" w:hAnsi="Calibri"/>
                <w:sz w:val="22"/>
                <w:szCs w:val="22"/>
                <w:vertAlign w:val="subscript"/>
              </w:rPr>
              <w:t>X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12 mm Hg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M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2.5 mm Hg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, </w:t>
            </w:r>
          </w:p>
          <w:p w14:paraId="3385C99A" w14:textId="06040E46" w:rsidR="0090027E" w:rsidRDefault="0090027E" w:rsidP="0090027E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*</m:t>
                  </m:r>
                </m:sup>
              </m:sSup>
            </m:oMath>
            <w:r w:rsidRPr="00E40C2E">
              <w:rPr>
                <w:rFonts w:ascii="Calibri" w:hAnsi="Calibri"/>
                <w:sz w:val="22"/>
                <w:szCs w:val="22"/>
              </w:rPr>
              <w:t xml:space="preserve"> = 1.960 (the critical value of a 95% confidence interval).</w:t>
            </w:r>
          </w:p>
          <w:p w14:paraId="2E93F39C" w14:textId="116F2B13" w:rsidR="0090027E" w:rsidRPr="00E40C2E" w:rsidRDefault="00556C95" w:rsidP="0090027E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m:oMath>
              <m:r>
                <w:rPr>
                  <w:rFonts w:ascii="Cambria Math" w:hAnsi="Cambria Math" w:cs="Arial"/>
                  <w:sz w:val="22"/>
                  <w:szCs w:val="22"/>
                </w:rPr>
                <m:t xml:space="preserve">n=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 xml:space="preserve">= n= 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(1.96)(12)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2.5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2"/>
                </w:rPr>
                <m:t>=88.51</m:t>
              </m:r>
            </m:oMath>
            <w:r w:rsidR="0090027E" w:rsidRPr="00E40C2E">
              <w:rPr>
                <w:rFonts w:ascii="Calibri" w:hAnsi="Calibri"/>
                <w:sz w:val="22"/>
                <w:szCs w:val="22"/>
              </w:rPr>
              <w:t>.</w:t>
            </w:r>
          </w:p>
          <w:p w14:paraId="7CF57944" w14:textId="77777777" w:rsidR="0090027E" w:rsidRPr="00E40C2E" w:rsidRDefault="0090027E" w:rsidP="00556C95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As expected, the result is not a whole number.   Round this number up to </w:t>
            </w:r>
            <w:r>
              <w:rPr>
                <w:rFonts w:ascii="Calibri" w:hAnsi="Calibri"/>
                <w:sz w:val="22"/>
                <w:szCs w:val="22"/>
              </w:rPr>
              <w:t>89 long-haul truckers</w:t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</w:p>
          <w:p w14:paraId="703A1E7C" w14:textId="77777777" w:rsidR="0090027E" w:rsidRPr="006C6112" w:rsidRDefault="0090027E" w:rsidP="0090027E">
            <w:pPr>
              <w:spacing w:line="288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6C6112">
              <w:rPr>
                <w:rFonts w:ascii="Calibri" w:hAnsi="Calibri"/>
                <w:b/>
                <w:sz w:val="22"/>
                <w:szCs w:val="22"/>
              </w:rPr>
              <w:t>Answer</w:t>
            </w:r>
          </w:p>
          <w:p w14:paraId="00B073C3" w14:textId="77777777" w:rsidR="0090027E" w:rsidRPr="00E40C2E" w:rsidRDefault="0090027E" w:rsidP="0090027E">
            <w:pPr>
              <w:spacing w:after="120" w:line="288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 minimum sample of size </w:t>
            </w:r>
            <w:r>
              <w:rPr>
                <w:rFonts w:ascii="Calibri" w:hAnsi="Calibri"/>
                <w:sz w:val="22"/>
                <w:szCs w:val="22"/>
              </w:rPr>
              <w:t>89 long-haul truckers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is needed to estimate the true mean </w:t>
            </w:r>
            <w:r>
              <w:rPr>
                <w:rFonts w:ascii="Calibri" w:hAnsi="Calibri"/>
                <w:sz w:val="22"/>
                <w:szCs w:val="22"/>
              </w:rPr>
              <w:t>systolic blood pressure to 2.5 mm Hg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of the actual value with a confidence level of 95%.</w:t>
            </w:r>
          </w:p>
        </w:tc>
      </w:tr>
    </w:tbl>
    <w:p w14:paraId="58C45A32" w14:textId="77777777" w:rsidR="00A56BFE" w:rsidRPr="00FA66A2" w:rsidRDefault="00A56BFE" w:rsidP="006106F7">
      <w:pPr>
        <w:spacing w:after="120" w:line="288" w:lineRule="auto"/>
        <w:rPr>
          <w:rFonts w:ascii="Calibri" w:hAnsi="Calibri" w:cs="Arial"/>
          <w:sz w:val="22"/>
          <w:szCs w:val="22"/>
        </w:rPr>
      </w:pPr>
    </w:p>
    <w:p w14:paraId="75ADA765" w14:textId="3169D5AD" w:rsidR="00E20774" w:rsidRDefault="00B77C0B" w:rsidP="00E20774">
      <w:pPr>
        <w:spacing w:after="120" w:line="288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  <w:r w:rsidR="00E20774">
        <w:rPr>
          <w:rFonts w:ascii="Calibri" w:hAnsi="Calibri"/>
          <w:b/>
          <w:sz w:val="22"/>
          <w:szCs w:val="24"/>
        </w:rPr>
        <w:t xml:space="preserve"> </w:t>
      </w:r>
      <w:r w:rsidR="008938CF">
        <w:rPr>
          <w:rFonts w:ascii="Calibri" w:hAnsi="Calibri"/>
          <w:b/>
          <w:sz w:val="24"/>
          <w:szCs w:val="24"/>
        </w:rPr>
        <w:t xml:space="preserve">THE MATCHED PAIRS DESIGN </w:t>
      </w:r>
      <w:r w:rsidR="008938CF">
        <w:rPr>
          <w:rFonts w:ascii="Calibri" w:hAnsi="Calibri"/>
          <w:b/>
          <w:sz w:val="22"/>
          <w:szCs w:val="24"/>
        </w:rPr>
        <w:t xml:space="preserve">FOR A POPULATION MEAN WITH UNKNOWN </w:t>
      </w:r>
      <w:r w:rsidR="008938CF" w:rsidRPr="00C82BEB">
        <w:rPr>
          <w:rFonts w:ascii="Calibri" w:hAnsi="Calibri"/>
          <w:b/>
          <w:sz w:val="22"/>
          <w:szCs w:val="24"/>
        </w:rPr>
        <w:sym w:font="Symbol" w:char="F073"/>
      </w:r>
    </w:p>
    <w:p w14:paraId="21FBC7AD" w14:textId="5AD9C090" w:rsidR="00E20774" w:rsidRDefault="00E20774" w:rsidP="00E20774">
      <w:pPr>
        <w:spacing w:line="288" w:lineRule="auto"/>
        <w:rPr>
          <w:rFonts w:ascii="Calibri" w:hAnsi="Calibri" w:cs="Arial"/>
          <w:sz w:val="22"/>
          <w:szCs w:val="22"/>
        </w:rPr>
      </w:pPr>
      <w:r w:rsidRPr="0016486B">
        <w:rPr>
          <w:rFonts w:ascii="Calibri" w:hAnsi="Calibri" w:cs="Arial"/>
          <w:b/>
          <w:sz w:val="22"/>
          <w:szCs w:val="22"/>
        </w:rPr>
        <w:t xml:space="preserve">Example </w:t>
      </w:r>
      <w:r w:rsidR="008938CF">
        <w:rPr>
          <w:rFonts w:ascii="Calibri" w:hAnsi="Calibri" w:cs="Arial"/>
          <w:b/>
          <w:sz w:val="22"/>
          <w:szCs w:val="22"/>
        </w:rPr>
        <w:t>6</w:t>
      </w:r>
    </w:p>
    <w:p w14:paraId="53280699" w14:textId="77777777" w:rsidR="00E20774" w:rsidRDefault="00E20774" w:rsidP="00E20774">
      <w:p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Trace metals found in wells affect the taste of drinking water, and high concentrations can pose a health risk. Researchers measured the concentration of zinc (in mg/liter) near the top and the bottom of 10 randomly selected wells in a large region. The data are provided in the table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776"/>
        <w:gridCol w:w="776"/>
        <w:gridCol w:w="776"/>
        <w:gridCol w:w="778"/>
        <w:gridCol w:w="778"/>
        <w:gridCol w:w="778"/>
        <w:gridCol w:w="778"/>
        <w:gridCol w:w="778"/>
        <w:gridCol w:w="778"/>
        <w:gridCol w:w="778"/>
      </w:tblGrid>
      <w:tr w:rsidR="00E20774" w:rsidRPr="008262E5" w14:paraId="1622BF6B" w14:textId="77777777" w:rsidTr="001D2BF0">
        <w:tc>
          <w:tcPr>
            <w:tcW w:w="1082" w:type="dxa"/>
            <w:shd w:val="clear" w:color="auto" w:fill="auto"/>
            <w:vAlign w:val="center"/>
          </w:tcPr>
          <w:p w14:paraId="4191F1C0" w14:textId="77777777" w:rsidR="00E20774" w:rsidRPr="008262E5" w:rsidRDefault="00E20774" w:rsidP="001D2BF0">
            <w:pPr>
              <w:spacing w:line="288" w:lineRule="auto"/>
              <w:rPr>
                <w:rFonts w:ascii="Calibri" w:hAnsi="Calibri"/>
                <w:b/>
              </w:rPr>
            </w:pPr>
            <w:r w:rsidRPr="008262E5">
              <w:rPr>
                <w:rFonts w:ascii="Calibri" w:hAnsi="Calibri"/>
                <w:b/>
              </w:rPr>
              <w:t>Well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6F4283F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1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2FB8B608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C2C0CC6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F2E6CB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CAB93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EF83A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A58A08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D4142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D271E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26ED5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10</w:t>
            </w:r>
          </w:p>
        </w:tc>
      </w:tr>
      <w:tr w:rsidR="00E20774" w:rsidRPr="008262E5" w14:paraId="2EC07A8D" w14:textId="77777777" w:rsidTr="001D2BF0">
        <w:tc>
          <w:tcPr>
            <w:tcW w:w="1082" w:type="dxa"/>
            <w:shd w:val="clear" w:color="auto" w:fill="auto"/>
            <w:vAlign w:val="center"/>
          </w:tcPr>
          <w:p w14:paraId="4E161DC6" w14:textId="77777777" w:rsidR="00E20774" w:rsidRPr="008262E5" w:rsidRDefault="00E20774" w:rsidP="001D2BF0">
            <w:pPr>
              <w:spacing w:line="288" w:lineRule="auto"/>
              <w:rPr>
                <w:rFonts w:ascii="Calibri" w:hAnsi="Calibri"/>
                <w:b/>
              </w:rPr>
            </w:pPr>
            <w:r w:rsidRPr="008262E5">
              <w:rPr>
                <w:rFonts w:ascii="Calibri" w:hAnsi="Calibri"/>
                <w:b/>
              </w:rPr>
              <w:t>Bottom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1810DB8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0.430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EF82F0D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0.266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6231CC14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0.567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6F0A9C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0.531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6D95D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0.707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FDA4B1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0.716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A40752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0.651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9B9A4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0.581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13B527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0.469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195436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0.723</w:t>
            </w:r>
          </w:p>
        </w:tc>
      </w:tr>
      <w:tr w:rsidR="00E20774" w:rsidRPr="008262E5" w14:paraId="2B648423" w14:textId="77777777" w:rsidTr="001D2BF0">
        <w:tc>
          <w:tcPr>
            <w:tcW w:w="1082" w:type="dxa"/>
            <w:shd w:val="clear" w:color="auto" w:fill="auto"/>
            <w:vAlign w:val="center"/>
          </w:tcPr>
          <w:p w14:paraId="292A5262" w14:textId="77777777" w:rsidR="00E20774" w:rsidRPr="008262E5" w:rsidRDefault="00E20774" w:rsidP="001D2BF0">
            <w:pPr>
              <w:spacing w:line="288" w:lineRule="auto"/>
              <w:rPr>
                <w:rFonts w:ascii="Calibri" w:hAnsi="Calibri"/>
                <w:b/>
              </w:rPr>
            </w:pPr>
            <w:r w:rsidRPr="008262E5">
              <w:rPr>
                <w:rFonts w:ascii="Calibri" w:hAnsi="Calibri"/>
                <w:b/>
              </w:rPr>
              <w:t>Top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7A7474D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0.415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7673CAC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0.238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E8F7B4F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0.390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A63F6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0.410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9B2D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0.605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2D9C5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0.609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96543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0.632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FE7734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0.523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300B1E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0.411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72FE0" w14:textId="77777777" w:rsidR="00E20774" w:rsidRPr="008262E5" w:rsidRDefault="00E20774" w:rsidP="001D2BF0">
            <w:pPr>
              <w:spacing w:line="288" w:lineRule="auto"/>
              <w:jc w:val="center"/>
              <w:rPr>
                <w:rFonts w:ascii="Calibri" w:hAnsi="Calibri"/>
              </w:rPr>
            </w:pPr>
            <w:r w:rsidRPr="008262E5">
              <w:rPr>
                <w:rFonts w:ascii="Calibri" w:hAnsi="Calibri"/>
              </w:rPr>
              <w:t>0.611</w:t>
            </w:r>
          </w:p>
        </w:tc>
      </w:tr>
      <w:tr w:rsidR="00E20774" w:rsidRPr="008262E5" w14:paraId="182CAC0C" w14:textId="77777777" w:rsidTr="001D2BF0">
        <w:tc>
          <w:tcPr>
            <w:tcW w:w="1082" w:type="dxa"/>
            <w:shd w:val="clear" w:color="auto" w:fill="auto"/>
            <w:vAlign w:val="center"/>
          </w:tcPr>
          <w:p w14:paraId="4A2E0270" w14:textId="77777777" w:rsidR="00E20774" w:rsidRPr="008262E5" w:rsidRDefault="00E20774" w:rsidP="001D2BF0">
            <w:pPr>
              <w:spacing w:line="288" w:lineRule="auto"/>
              <w:rPr>
                <w:rFonts w:ascii="Calibri" w:hAnsi="Calibri"/>
                <w:b/>
              </w:rPr>
            </w:pPr>
            <w:r w:rsidRPr="008262E5">
              <w:rPr>
                <w:rFonts w:ascii="Calibri" w:hAnsi="Calibri"/>
                <w:b/>
              </w:rPr>
              <w:t>Difference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622066B7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0.015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10116721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0.028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6AE1F01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0.177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E81DD0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0.121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C9419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0.102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A4D43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0.107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2D670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0.019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94B06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0.058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BFF1D4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0.058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AD4B40" w14:textId="77777777" w:rsidR="00E20774" w:rsidRPr="008262E5" w:rsidRDefault="00E20774" w:rsidP="001D2BF0">
            <w:pPr>
              <w:jc w:val="center"/>
              <w:rPr>
                <w:rFonts w:ascii="Calibri" w:hAnsi="Calibri"/>
                <w:color w:val="000000"/>
              </w:rPr>
            </w:pPr>
            <w:r w:rsidRPr="008262E5">
              <w:rPr>
                <w:rFonts w:ascii="Calibri" w:hAnsi="Calibri"/>
                <w:color w:val="000000"/>
              </w:rPr>
              <w:t>0.112</w:t>
            </w:r>
          </w:p>
        </w:tc>
      </w:tr>
    </w:tbl>
    <w:p w14:paraId="691F6DFC" w14:textId="3BEA8EEE" w:rsidR="00EC37B9" w:rsidRDefault="00E20774" w:rsidP="00EC37B9">
      <w:pPr>
        <w:numPr>
          <w:ilvl w:val="0"/>
          <w:numId w:val="17"/>
        </w:numPr>
        <w:spacing w:before="120"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Construct 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a 95% confidence interval for the mean difference </w:t>
      </w:r>
      <w:r w:rsidRPr="006C6112">
        <w:rPr>
          <w:rFonts w:ascii="Symbol" w:hAnsi="Symbol"/>
          <w:sz w:val="22"/>
          <w:szCs w:val="22"/>
        </w:rPr>
        <w:t></w:t>
      </w:r>
      <w:r>
        <w:rPr>
          <w:rFonts w:ascii="Calibri" w:hAnsi="Calibri"/>
          <w:sz w:val="22"/>
          <w:szCs w:val="22"/>
        </w:rPr>
        <w:t xml:space="preserve"> in the zinc concentrations from these two locations.</w:t>
      </w:r>
    </w:p>
    <w:p w14:paraId="63E23B8A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79130F8C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6B4855B5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65DE67E7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20450693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510CF7AA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28942C6E" w14:textId="57794F40" w:rsidR="00EC37B9" w:rsidRDefault="00EC37B9" w:rsidP="00EC37B9">
      <w:pPr>
        <w:numPr>
          <w:ilvl w:val="0"/>
          <w:numId w:val="17"/>
        </w:numPr>
        <w:spacing w:before="120"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Interpret the confidence interval.</w:t>
      </w:r>
    </w:p>
    <w:p w14:paraId="798618C9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2871C3AB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2F6C3949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001497B9" w14:textId="77777777" w:rsid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119DC97B" w14:textId="6DFF3EDA" w:rsidR="00EC37B9" w:rsidRDefault="00EC37B9" w:rsidP="00EC37B9">
      <w:pPr>
        <w:numPr>
          <w:ilvl w:val="0"/>
          <w:numId w:val="17"/>
        </w:numPr>
        <w:spacing w:before="120" w:after="120" w:line="288" w:lineRule="auto"/>
        <w:ind w:left="360"/>
        <w:jc w:val="both"/>
        <w:rPr>
          <w:rFonts w:ascii="Calibri" w:hAnsi="Calibri"/>
          <w:sz w:val="22"/>
          <w:szCs w:val="22"/>
        </w:rPr>
      </w:pPr>
      <w:r w:rsidRPr="00EC37B9">
        <w:rPr>
          <w:rFonts w:ascii="Calibri" w:hAnsi="Calibri"/>
          <w:sz w:val="22"/>
          <w:szCs w:val="22"/>
        </w:rPr>
        <w:t>Does your interval in part (a) give convincing evidence of a difference in zinc concentrations at the top and bottom of the wells in the region?  Justify your answer</w:t>
      </w:r>
      <w:r>
        <w:rPr>
          <w:rFonts w:ascii="Calibri" w:hAnsi="Calibri"/>
          <w:sz w:val="22"/>
          <w:szCs w:val="22"/>
        </w:rPr>
        <w:t>.</w:t>
      </w:r>
    </w:p>
    <w:p w14:paraId="1794462E" w14:textId="77777777" w:rsidR="00EC37B9" w:rsidRPr="00EC37B9" w:rsidRDefault="00EC37B9" w:rsidP="00EC37B9">
      <w:pPr>
        <w:spacing w:before="120" w:after="120" w:line="288" w:lineRule="auto"/>
        <w:jc w:val="both"/>
        <w:rPr>
          <w:rFonts w:ascii="Calibri" w:hAnsi="Calibri"/>
          <w:sz w:val="22"/>
          <w:szCs w:val="22"/>
        </w:rPr>
      </w:pPr>
    </w:p>
    <w:p w14:paraId="48761F7A" w14:textId="741B2183" w:rsidR="00B77C0B" w:rsidRPr="00EC37B9" w:rsidRDefault="00B77C0B" w:rsidP="00EC37B9">
      <w:pPr>
        <w:widowControl/>
        <w:rPr>
          <w:rFonts w:ascii="Calibri" w:hAnsi="Calibri" w:cs="Arial"/>
          <w:sz w:val="22"/>
          <w:szCs w:val="22"/>
        </w:rPr>
      </w:pPr>
    </w:p>
    <w:sectPr w:rsidR="00B77C0B" w:rsidRPr="00EC37B9" w:rsidSect="00721A6B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C87C1" w14:textId="77777777" w:rsidR="0090027E" w:rsidRDefault="0090027E" w:rsidP="0094721E">
      <w:r>
        <w:separator/>
      </w:r>
    </w:p>
  </w:endnote>
  <w:endnote w:type="continuationSeparator" w:id="0">
    <w:p w14:paraId="28525A05" w14:textId="77777777" w:rsidR="0090027E" w:rsidRDefault="0090027E" w:rsidP="0094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4A3D1" w14:textId="77777777" w:rsidR="0090027E" w:rsidRDefault="0090027E" w:rsidP="0094721E">
      <w:r>
        <w:separator/>
      </w:r>
    </w:p>
  </w:footnote>
  <w:footnote w:type="continuationSeparator" w:id="0">
    <w:p w14:paraId="59828A8F" w14:textId="77777777" w:rsidR="0090027E" w:rsidRDefault="0090027E" w:rsidP="00947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4C9F5" w14:textId="7FA1056C" w:rsidR="0090027E" w:rsidRPr="00102521" w:rsidRDefault="00822B59">
    <w:pPr>
      <w:pStyle w:val="Header"/>
      <w:rPr>
        <w:rFonts w:asciiTheme="majorHAnsi" w:hAnsiTheme="majorHAnsi"/>
        <w:sz w:val="22"/>
      </w:rPr>
    </w:pPr>
    <w:r>
      <w:rPr>
        <w:rFonts w:asciiTheme="majorHAnsi" w:hAnsiTheme="majorHAnsi"/>
        <w:sz w:val="22"/>
      </w:rPr>
      <w:t xml:space="preserve">Introduction to </w:t>
    </w:r>
    <w:r w:rsidR="00102521" w:rsidRPr="00102521">
      <w:rPr>
        <w:rFonts w:asciiTheme="majorHAnsi" w:hAnsiTheme="majorHAnsi"/>
        <w:sz w:val="22"/>
      </w:rPr>
      <w:t>t-</w:t>
    </w:r>
    <w:r w:rsidR="0090027E" w:rsidRPr="00102521">
      <w:rPr>
        <w:rFonts w:asciiTheme="majorHAnsi" w:hAnsiTheme="majorHAnsi"/>
        <w:sz w:val="22"/>
      </w:rPr>
      <w:t xml:space="preserve">Confidence Intervals </w:t>
    </w:r>
    <w:r>
      <w:rPr>
        <w:rFonts w:asciiTheme="majorHAnsi" w:hAnsiTheme="majorHAnsi"/>
        <w:sz w:val="22"/>
      </w:rPr>
      <w:t xml:space="preserve">with </w:t>
    </w:r>
    <w:r w:rsidR="00102521" w:rsidRPr="00102521">
      <w:rPr>
        <w:rFonts w:asciiTheme="majorHAnsi" w:hAnsiTheme="majorHAnsi"/>
        <w:sz w:val="22"/>
      </w:rPr>
      <w:t>Examples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2C8E"/>
    <w:multiLevelType w:val="hybridMultilevel"/>
    <w:tmpl w:val="E9061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E47E0"/>
    <w:multiLevelType w:val="hybridMultilevel"/>
    <w:tmpl w:val="1278FAE6"/>
    <w:lvl w:ilvl="0" w:tplc="AE1622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95D35"/>
    <w:multiLevelType w:val="hybridMultilevel"/>
    <w:tmpl w:val="5ED21B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5BFA"/>
    <w:multiLevelType w:val="hybridMultilevel"/>
    <w:tmpl w:val="8846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4686D"/>
    <w:multiLevelType w:val="hybridMultilevel"/>
    <w:tmpl w:val="5CA82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A039C"/>
    <w:multiLevelType w:val="hybridMultilevel"/>
    <w:tmpl w:val="149C10BC"/>
    <w:lvl w:ilvl="0" w:tplc="FEEEA180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24503"/>
    <w:multiLevelType w:val="hybridMultilevel"/>
    <w:tmpl w:val="8454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405CD"/>
    <w:multiLevelType w:val="hybridMultilevel"/>
    <w:tmpl w:val="BE2AF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B54F2"/>
    <w:multiLevelType w:val="hybridMultilevel"/>
    <w:tmpl w:val="18F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C06E6"/>
    <w:multiLevelType w:val="hybridMultilevel"/>
    <w:tmpl w:val="A674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B40DE"/>
    <w:multiLevelType w:val="hybridMultilevel"/>
    <w:tmpl w:val="6238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67338"/>
    <w:multiLevelType w:val="hybridMultilevel"/>
    <w:tmpl w:val="E9061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66B15"/>
    <w:multiLevelType w:val="hybridMultilevel"/>
    <w:tmpl w:val="44E0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F27D4"/>
    <w:multiLevelType w:val="hybridMultilevel"/>
    <w:tmpl w:val="73867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1A0A6A"/>
    <w:multiLevelType w:val="hybridMultilevel"/>
    <w:tmpl w:val="8DA4436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7FB46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D322D8"/>
    <w:multiLevelType w:val="hybridMultilevel"/>
    <w:tmpl w:val="5CDE3A82"/>
    <w:lvl w:ilvl="0" w:tplc="F45AA2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996C9F"/>
    <w:multiLevelType w:val="hybridMultilevel"/>
    <w:tmpl w:val="DE5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DF7BBC"/>
    <w:multiLevelType w:val="hybridMultilevel"/>
    <w:tmpl w:val="6D3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12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11"/>
  </w:num>
  <w:num w:numId="10">
    <w:abstractNumId w:val="0"/>
  </w:num>
  <w:num w:numId="11">
    <w:abstractNumId w:val="15"/>
  </w:num>
  <w:num w:numId="12">
    <w:abstractNumId w:val="6"/>
  </w:num>
  <w:num w:numId="13">
    <w:abstractNumId w:val="3"/>
  </w:num>
  <w:num w:numId="14">
    <w:abstractNumId w:val="10"/>
  </w:num>
  <w:num w:numId="15">
    <w:abstractNumId w:val="17"/>
  </w:num>
  <w:num w:numId="16">
    <w:abstractNumId w:val="7"/>
  </w:num>
  <w:num w:numId="17">
    <w:abstractNumId w:val="4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FF"/>
    <w:rsid w:val="000129A0"/>
    <w:rsid w:val="00015783"/>
    <w:rsid w:val="00031654"/>
    <w:rsid w:val="0004568E"/>
    <w:rsid w:val="00073740"/>
    <w:rsid w:val="0008284E"/>
    <w:rsid w:val="000E5A6E"/>
    <w:rsid w:val="00102521"/>
    <w:rsid w:val="001338FF"/>
    <w:rsid w:val="001426EB"/>
    <w:rsid w:val="001A000E"/>
    <w:rsid w:val="001D63E8"/>
    <w:rsid w:val="001E49C5"/>
    <w:rsid w:val="001F029D"/>
    <w:rsid w:val="001F2CC4"/>
    <w:rsid w:val="00241C3A"/>
    <w:rsid w:val="00250528"/>
    <w:rsid w:val="00252CC7"/>
    <w:rsid w:val="0025522B"/>
    <w:rsid w:val="00260054"/>
    <w:rsid w:val="00266D16"/>
    <w:rsid w:val="00287985"/>
    <w:rsid w:val="0029464E"/>
    <w:rsid w:val="002B19A2"/>
    <w:rsid w:val="002D27AD"/>
    <w:rsid w:val="002F73D8"/>
    <w:rsid w:val="00330977"/>
    <w:rsid w:val="003547E2"/>
    <w:rsid w:val="00394F0A"/>
    <w:rsid w:val="003A7E97"/>
    <w:rsid w:val="003E71B7"/>
    <w:rsid w:val="003F7451"/>
    <w:rsid w:val="00452E96"/>
    <w:rsid w:val="00496963"/>
    <w:rsid w:val="004C2845"/>
    <w:rsid w:val="004E63C9"/>
    <w:rsid w:val="00521DBF"/>
    <w:rsid w:val="00556C95"/>
    <w:rsid w:val="00566B47"/>
    <w:rsid w:val="005D47B3"/>
    <w:rsid w:val="005E39E7"/>
    <w:rsid w:val="006106F7"/>
    <w:rsid w:val="00661C52"/>
    <w:rsid w:val="006949B2"/>
    <w:rsid w:val="006A4CE2"/>
    <w:rsid w:val="006B2B00"/>
    <w:rsid w:val="006E19AF"/>
    <w:rsid w:val="007200CE"/>
    <w:rsid w:val="00721A6B"/>
    <w:rsid w:val="0073635C"/>
    <w:rsid w:val="00761D1F"/>
    <w:rsid w:val="007C2672"/>
    <w:rsid w:val="007D2335"/>
    <w:rsid w:val="007D244F"/>
    <w:rsid w:val="007E63E9"/>
    <w:rsid w:val="00822B59"/>
    <w:rsid w:val="00825B04"/>
    <w:rsid w:val="00842E3C"/>
    <w:rsid w:val="008716A4"/>
    <w:rsid w:val="00882523"/>
    <w:rsid w:val="008938CF"/>
    <w:rsid w:val="008A28B7"/>
    <w:rsid w:val="008A3950"/>
    <w:rsid w:val="008C702B"/>
    <w:rsid w:val="008D1A00"/>
    <w:rsid w:val="008D20CC"/>
    <w:rsid w:val="008E3C7B"/>
    <w:rsid w:val="0090027E"/>
    <w:rsid w:val="00911557"/>
    <w:rsid w:val="00915C3B"/>
    <w:rsid w:val="0094721E"/>
    <w:rsid w:val="009830A6"/>
    <w:rsid w:val="00995BC0"/>
    <w:rsid w:val="00A133F0"/>
    <w:rsid w:val="00A44231"/>
    <w:rsid w:val="00A51FE4"/>
    <w:rsid w:val="00A56BFE"/>
    <w:rsid w:val="00A766EF"/>
    <w:rsid w:val="00A83F7B"/>
    <w:rsid w:val="00A91187"/>
    <w:rsid w:val="00A93D05"/>
    <w:rsid w:val="00AC2C15"/>
    <w:rsid w:val="00AE7AB9"/>
    <w:rsid w:val="00B65D2F"/>
    <w:rsid w:val="00B779D5"/>
    <w:rsid w:val="00B77C0B"/>
    <w:rsid w:val="00BB6088"/>
    <w:rsid w:val="00BD0603"/>
    <w:rsid w:val="00C219C3"/>
    <w:rsid w:val="00C22188"/>
    <w:rsid w:val="00C46EFC"/>
    <w:rsid w:val="00C82BEB"/>
    <w:rsid w:val="00CA6710"/>
    <w:rsid w:val="00CA6AB0"/>
    <w:rsid w:val="00D03C42"/>
    <w:rsid w:val="00D12C68"/>
    <w:rsid w:val="00D25C6F"/>
    <w:rsid w:val="00D347F2"/>
    <w:rsid w:val="00D371BD"/>
    <w:rsid w:val="00D64329"/>
    <w:rsid w:val="00DC11A1"/>
    <w:rsid w:val="00DF3AE3"/>
    <w:rsid w:val="00E11242"/>
    <w:rsid w:val="00E1791B"/>
    <w:rsid w:val="00E20774"/>
    <w:rsid w:val="00EC01A4"/>
    <w:rsid w:val="00EC37B9"/>
    <w:rsid w:val="00EF51D3"/>
    <w:rsid w:val="00F0123A"/>
    <w:rsid w:val="00F03B0C"/>
    <w:rsid w:val="00F13BD2"/>
    <w:rsid w:val="00F43AF2"/>
    <w:rsid w:val="00FA7ADD"/>
    <w:rsid w:val="00FB1BA1"/>
    <w:rsid w:val="00FC5A8C"/>
    <w:rsid w:val="00FE5D9C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786C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FF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338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8F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8F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FF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0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E97"/>
    <w:rPr>
      <w:color w:val="808080"/>
    </w:rPr>
  </w:style>
  <w:style w:type="character" w:styleId="Hyperlink">
    <w:name w:val="Hyperlink"/>
    <w:uiPriority w:val="99"/>
    <w:unhideWhenUsed/>
    <w:rsid w:val="009002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FF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338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8F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8F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FF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72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21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0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E97"/>
    <w:rPr>
      <w:color w:val="808080"/>
    </w:rPr>
  </w:style>
  <w:style w:type="character" w:styleId="Hyperlink">
    <w:name w:val="Hyperlink"/>
    <w:uiPriority w:val="99"/>
    <w:unhideWhenUsed/>
    <w:rsid w:val="00900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Microsoft_Equation1.bin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1463</Words>
  <Characters>8343</Characters>
  <Application>Microsoft Macintosh Word</Application>
  <DocSecurity>0</DocSecurity>
  <Lines>69</Lines>
  <Paragraphs>19</Paragraphs>
  <ScaleCrop>false</ScaleCrop>
  <Company>Duquesne</Company>
  <LinksUpToDate>false</LinksUpToDate>
  <CharactersWithSpaces>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33</cp:revision>
  <cp:lastPrinted>2015-04-13T01:13:00Z</cp:lastPrinted>
  <dcterms:created xsi:type="dcterms:W3CDTF">2015-04-13T01:13:00Z</dcterms:created>
  <dcterms:modified xsi:type="dcterms:W3CDTF">2015-04-14T17:04:00Z</dcterms:modified>
</cp:coreProperties>
</file>