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275504"/>
                  <wp:docPr id="1" name="Picture 1"/>
                  <wp:cNvGraphicFramePr>
                    <a:graphicFrameLocks noChangeAspect="1"/>
                  </wp:cNvGraphicFramePr>
                  <a:graphic>
                    <a:graphicData uri="http://schemas.openxmlformats.org/drawingml/2006/picture">
                      <pic:pic>
                        <pic:nvPicPr>
                          <pic:cNvPr id="0" name="custom_logo.png"/>
                          <pic:cNvPicPr/>
                        </pic:nvPicPr>
                        <pic:blipFill>
                          <a:blip r:embed="rId9"/>
                          <a:stretch>
                            <a:fillRect/>
                          </a:stretch>
                        </pic:blipFill>
                        <pic:spPr>
                          <a:xfrm>
                            <a:off x="0" y="0"/>
                            <a:ext cx="1015920" cy="275504"/>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昆虫记</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i w:val="0"/>
          <w:color w:val="2F6F70"/>
          <w:sz w:val="21"/>
        </w:rPr>
        <w:t>本节课基本信息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教学主题</w:t>
      </w:r>
      <w:r>
        <w:rPr>
          <w:rFonts w:ascii="微软雅黑" w:hAnsi="微软雅黑" w:eastAsia="微软雅黑" w:cs="微软雅黑"/>
          <w:b w:val="0"/>
          <w:i w:val="0"/>
          <w:color w:val="333333"/>
          <w:sz w:val="21"/>
        </w:rPr>
        <w:t>：昆虫记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学科属性</w:t>
      </w:r>
      <w:r>
        <w:rPr>
          <w:rFonts w:ascii="微软雅黑" w:hAnsi="微软雅黑" w:eastAsia="微软雅黑" w:cs="微软雅黑"/>
          <w:b w:val="0"/>
          <w:i w:val="0"/>
          <w:color w:val="333333"/>
          <w:sz w:val="21"/>
        </w:rPr>
        <w:t>：语文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学段属性</w:t>
      </w:r>
      <w:r>
        <w:rPr>
          <w:rFonts w:ascii="微软雅黑" w:hAnsi="微软雅黑" w:eastAsia="微软雅黑" w:cs="微软雅黑"/>
          <w:b w:val="0"/>
          <w:i w:val="0"/>
          <w:color w:val="333333"/>
          <w:sz w:val="21"/>
        </w:rPr>
        <w:t>：八年级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教材版本</w:t>
      </w:r>
      <w:r>
        <w:rPr>
          <w:rFonts w:ascii="微软雅黑" w:hAnsi="微软雅黑" w:eastAsia="微软雅黑" w:cs="微软雅黑"/>
          <w:b w:val="0"/>
          <w:i w:val="0"/>
          <w:color w:val="333333"/>
          <w:sz w:val="21"/>
        </w:rPr>
        <w:t>：统编版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主讲教师</w:t>
      </w:r>
      <w:r>
        <w:rPr>
          <w:rFonts w:ascii="微软雅黑" w:hAnsi="微软雅黑" w:eastAsia="微软雅黑" w:cs="微软雅黑"/>
          <w:b w:val="0"/>
          <w:i w:val="0"/>
          <w:color w:val="333333"/>
          <w:sz w:val="21"/>
        </w:rPr>
        <w:t>：张老师</w:t>
      </w:r>
    </w:p>
    <w:p>
      <w:pPr>
        <w:spacing w:after="160"/>
      </w:pPr>
      <w:r>
        <w:rPr>
          <w:rFonts w:ascii="微软雅黑" w:hAnsi="微软雅黑" w:eastAsia="微软雅黑" w:cs="微软雅黑"/>
          <w:b/>
          <w:i w:val="0"/>
          <w:color w:val="2F6F70"/>
          <w:sz w:val="21"/>
        </w:rPr>
        <w:t>原教案教学目标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认知目标：了解作者法布尔的生平与《昆虫记》创作背景，通过封面、导读、目录快速把握全书核心内容，明确其“科学与文学结合”的特点。</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能力目标：区分“通读”“精读”的适用场景，能在精彩片段中捕捉细节描写与修辞亮点，掌握“批注感受 +标注手法”的基础批注方法。</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情感目标：激发对昆虫世界的探索欲，建立“观察自然、记录发现”的阅读意识，主动制定个性化阅读计划。</w:t>
            </w:r>
          </w:p>
        </w:tc>
      </w:tr>
    </w:tbl>
    <w:p>
      <w:pPr>
        <w:spacing w:after="200"/>
      </w:pPr>
    </w:p>
    <w:p>
      <w:pPr>
        <w:spacing w:after="160"/>
      </w:pPr>
      <w:r>
        <w:rPr>
          <w:rFonts w:ascii="微软雅黑" w:hAnsi="微软雅黑" w:eastAsia="微软雅黑" w:cs="微软雅黑"/>
          <w:b/>
          <w:i w:val="0"/>
          <w:color w:val="2F6F70"/>
          <w:sz w:val="21"/>
        </w:rPr>
        <w:t>课标与教材要求</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应涵盖的素养目标（结合课标与教材）</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语言建构与运用</w:t>
            </w:r>
            <w:r>
              <w:rPr>
                <w:rFonts w:ascii="微软雅黑" w:hAnsi="微软雅黑" w:eastAsia="微软雅黑" w:cs="微软雅黑"/>
                <w:b w:val="0"/>
                <w:i w:val="0"/>
                <w:color w:val="333333"/>
                <w:sz w:val="20"/>
              </w:rPr>
              <w:t>：能通过阅读《昆虫记》的精彩片段，品味作品生动、准确、富有文学性的语言，学习运用比喻、拟人等修辞手法进行表达。</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思维发展与提升</w:t>
            </w:r>
            <w:r>
              <w:rPr>
                <w:rFonts w:ascii="微软雅黑" w:hAnsi="微软雅黑" w:eastAsia="微软雅黑" w:cs="微软雅黑"/>
                <w:b w:val="0"/>
                <w:i w:val="0"/>
                <w:color w:val="333333"/>
                <w:sz w:val="20"/>
              </w:rPr>
              <w:t>：能运用浏览、通读、精读等阅读方法，整体把握作品内容与结构；能通过比较、分析、归纳等方法，理解法布尔独特的观察视角和科学精神。</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审美鉴赏与创造</w:t>
            </w:r>
            <w:r>
              <w:rPr>
                <w:rFonts w:ascii="微软雅黑" w:hAnsi="微软雅黑" w:eastAsia="微软雅黑" w:cs="微软雅黑"/>
                <w:b w:val="0"/>
                <w:i w:val="0"/>
                <w:color w:val="333333"/>
                <w:sz w:val="20"/>
              </w:rPr>
              <w:t>：能感受《昆虫记》中科学与文学交融的独特美感，体会作者对昆虫生命的尊重与热爱，形成自己的阅读体验和审美判断。</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文化传承与理解</w:t>
            </w:r>
            <w:r>
              <w:rPr>
                <w:rFonts w:ascii="微软雅黑" w:hAnsi="微软雅黑" w:eastAsia="微软雅黑" w:cs="微软雅黑"/>
                <w:b w:val="0"/>
                <w:i w:val="0"/>
                <w:color w:val="333333"/>
                <w:sz w:val="20"/>
              </w:rPr>
              <w:t>：了解法布尔及其《昆虫记》在世界文学与科学史上的地位，理解“以虫为友”的人文情怀，培养亲近自然、热爱生命的意识。</w:t>
            </w:r>
          </w:p>
        </w:tc>
      </w:tr>
    </w:tbl>
    <w:p>
      <w:pPr>
        <w:spacing w:after="200"/>
      </w:pPr>
    </w:p>
    <w:p>
      <w:pPr>
        <w:spacing w:after="160"/>
      </w:pPr>
      <w:r>
        <w:rPr>
          <w:rFonts w:ascii="微软雅黑" w:hAnsi="微软雅黑" w:eastAsia="微软雅黑" w:cs="微软雅黑"/>
          <w:b/>
          <w:i w:val="0"/>
          <w:color w:val="2F6F70"/>
          <w:sz w:val="21"/>
        </w:rPr>
        <w:t>对标分析与缺失诊断</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val="0"/>
                <w:i w:val="0"/>
                <w:color w:val="333333"/>
                <w:sz w:val="20"/>
              </w:rPr>
              <w:t>原目标采用“认知、能力、情感”三维表述，未体现语文核心素养的整合性，且“认知目标”表述过于宽泛，缺乏可观察、可测量的具体行为。</w:t>
            </w:r>
          </w:p>
        </w:tc>
        <w:tc>
          <w:tcPr>
            <w:tcW w:type="dxa" w:w="4441"/>
          </w:tcPr>
          <w:p>
            <w:pPr>
              <w:jc w:val="left"/>
            </w:pPr>
            <w:r>
              <w:rPr>
                <w:rFonts w:ascii="微软雅黑" w:hAnsi="微软雅黑" w:eastAsia="微软雅黑" w:cs="微软雅黑"/>
                <w:b w:val="0"/>
                <w:i w:val="0"/>
                <w:color w:val="333333"/>
                <w:sz w:val="20"/>
              </w:rPr>
              <w:t>建议改为素养导向的表述，将“了解作者生平与创作背景”等知识性内容融入“语言建构与运用”或“文化传承与理解”维度，并明确行为动词，如“能说出”“能概括”。</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val="0"/>
                <w:i w:val="0"/>
                <w:color w:val="333333"/>
                <w:sz w:val="20"/>
              </w:rPr>
              <w:t>“能力目标”中“区分‘通读’‘精读’的适用场景”表述不够具体，未明确在何种条件下、通过何种行为来区分，且“掌握基础批注方法”缺乏评价标准。</w:t>
            </w:r>
          </w:p>
        </w:tc>
        <w:tc>
          <w:tcPr>
            <w:tcW w:type="dxa" w:w="4441"/>
          </w:tcPr>
          <w:p>
            <w:pPr>
              <w:jc w:val="left"/>
            </w:pPr>
            <w:r>
              <w:rPr>
                <w:rFonts w:ascii="微软雅黑" w:hAnsi="微软雅黑" w:eastAsia="微软雅黑" w:cs="微软雅黑"/>
                <w:b w:val="0"/>
                <w:i w:val="0"/>
                <w:color w:val="333333"/>
                <w:sz w:val="20"/>
              </w:rPr>
              <w:t>建议明确行为条件，如“在阅读《大孔雀蝶》片段时，能运用批注法，至少标注出2处比喻或拟人修辞，并写出1句自己的感受”。</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val="0"/>
                <w:i w:val="0"/>
                <w:color w:val="333333"/>
                <w:sz w:val="20"/>
              </w:rPr>
              <w:t>“情感目标”中“激发探索欲”“建立阅读意识”过于抽象，难以在课堂中即时观察和评价，且“制定个性化阅读计划”与情感目标关联性不强，更适合归入“思维发展与提升”或“自主阅读能力”维度。</w:t>
            </w:r>
          </w:p>
        </w:tc>
        <w:tc>
          <w:tcPr>
            <w:tcW w:type="dxa" w:w="4441"/>
          </w:tcPr>
          <w:p>
            <w:pPr>
              <w:jc w:val="left"/>
            </w:pPr>
            <w:r>
              <w:rPr>
                <w:rFonts w:ascii="微软雅黑" w:hAnsi="微软雅黑" w:eastAsia="微软雅黑" w:cs="微软雅黑"/>
                <w:b w:val="0"/>
                <w:i w:val="0"/>
                <w:color w:val="333333"/>
                <w:sz w:val="20"/>
              </w:rPr>
              <w:t>建议将情感目标具体化为可观察的行为表现，如“能主动分享自己最感兴趣的昆虫，并说明理由”“能结合自身情况，制定一份包含阅读时间、章节和方法的计划”。</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val="0"/>
                <w:i w:val="0"/>
                <w:color w:val="333333"/>
                <w:sz w:val="20"/>
              </w:rPr>
              <w:t>原目标未涉及“审美鉴赏与创造”维度，对《昆虫记》文学性、科学性与人文性交融的独特美感关注不足。</w:t>
            </w:r>
          </w:p>
        </w:tc>
        <w:tc>
          <w:tcPr>
            <w:tcW w:type="dxa" w:w="4441"/>
          </w:tcPr>
          <w:p>
            <w:pPr>
              <w:jc w:val="left"/>
            </w:pPr>
            <w:r>
              <w:rPr>
                <w:rFonts w:ascii="微软雅黑" w:hAnsi="微软雅黑" w:eastAsia="微软雅黑" w:cs="微软雅黑"/>
                <w:b w:val="0"/>
                <w:i w:val="0"/>
                <w:color w:val="333333"/>
                <w:sz w:val="20"/>
              </w:rPr>
              <w:t>建议增加审美鉴赏目标，如“能通过品读精彩片段，感受法布尔语言的生动性与科学性，并尝试用类似手法描写一种昆虫”。</w:t>
            </w:r>
          </w:p>
        </w:tc>
      </w:tr>
    </w:tbl>
    <w:p>
      <w:pPr>
        <w:spacing w:after="200"/>
      </w:pPr>
    </w:p>
    <w:p>
      <w:pPr>
        <w:spacing w:after="160"/>
      </w:pPr>
      <w:r>
        <w:rPr>
          <w:rFonts w:ascii="微软雅黑" w:hAnsi="微软雅黑" w:eastAsia="微软雅黑" w:cs="微软雅黑"/>
          <w:b/>
          <w:i w:val="0"/>
          <w:color w:val="2F6F70"/>
          <w:sz w:val="21"/>
        </w:rPr>
        <w:t>改进后的教学目标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语言建构与运用</w:t>
            </w:r>
            <w:r>
              <w:rPr>
                <w:rFonts w:ascii="微软雅黑" w:hAnsi="微软雅黑" w:eastAsia="微软雅黑" w:cs="微软雅黑"/>
                <w:b w:val="0"/>
                <w:i w:val="0"/>
                <w:color w:val="333333"/>
                <w:sz w:val="20"/>
              </w:rPr>
              <w:t>：通过阅读《昆虫记》的封面、导读、目录及《大孔雀蝶》《朗格多克蝎子》等精彩片段，能准确说出本书的核心内容与“科学与文学结合”的特点；能运用批注法，在片段中至少标注出2处比喻或拟人修辞，并写出1句自己的阅读感受。</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思维发展与提升</w:t>
            </w:r>
            <w:r>
              <w:rPr>
                <w:rFonts w:ascii="微软雅黑" w:hAnsi="微软雅黑" w:eastAsia="微软雅黑" w:cs="微软雅黑"/>
                <w:b w:val="0"/>
                <w:i w:val="0"/>
                <w:color w:val="333333"/>
                <w:sz w:val="20"/>
              </w:rPr>
              <w:t>：能运用浏览、通读、精读等阅读方法，快速把握全书整体框架；能通过比较、分析，区分“通读”与“精读”的适用场景，并能在小组讨论中，结合具体语句说明法布尔“以虫为友”的描写视角。</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审美鉴赏与创造</w:t>
            </w:r>
            <w:r>
              <w:rPr>
                <w:rFonts w:ascii="微软雅黑" w:hAnsi="微软雅黑" w:eastAsia="微软雅黑" w:cs="微软雅黑"/>
                <w:b w:val="0"/>
                <w:i w:val="0"/>
                <w:color w:val="333333"/>
                <w:sz w:val="20"/>
              </w:rPr>
              <w:t>：能通过品读《大孔雀蝶》等片段，感受法布尔语言生动、准确、富有情感的特点，体会科学与文学交融的独特美感；能主动分享自己最感兴趣的昆虫，并尝试用1-2句生动语言描述其特点。</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文化传承与理解</w:t>
            </w:r>
            <w:r>
              <w:rPr>
                <w:rFonts w:ascii="微软雅黑" w:hAnsi="微软雅黑" w:eastAsia="微软雅黑" w:cs="微软雅黑"/>
                <w:b w:val="0"/>
                <w:i w:val="0"/>
                <w:color w:val="333333"/>
                <w:sz w:val="20"/>
              </w:rPr>
              <w:t>：能说出法布尔及其《昆虫记》在世界文学与科学史上的地位，理解“以虫为友”的人文情怀；能结合自身情况，制定一份包含阅读时间、章节和方法的个性化阅读计划，培养亲近自然、热爱生命的意识。</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的教学重点是：引导学生掌握并运用“浏览封面、导读、目录”的快速阅读法，建立对《昆虫记》的整体认知，并激发阅读兴趣。依据是：统编版八年级上册教材将《昆虫记》列为“名著导读”篇目，其核心要求是“科普作品的阅读”，强调学生应学会快速把握全书内容与结构，为后续深入阅读奠定基础。同时，八年级学生已具备一定阅读能力，但面对长篇科普作品时，容易因缺乏整体把握而失去兴趣，因此，通过快速阅读法建立整体认知并强化兴趣，是本节课的核心任务。</w:t>
      </w:r>
    </w:p>
    <w:p>
      <w:pPr>
        <w:spacing w:after="160"/>
      </w:pPr>
      <w:r>
        <w:rPr>
          <w:rFonts w:ascii="微软雅黑" w:hAnsi="微软雅黑" w:eastAsia="微软雅黑" w:cs="微软雅黑"/>
          <w:b w:val="0"/>
          <w:i w:val="0"/>
          <w:color w:val="333333"/>
          <w:sz w:val="21"/>
        </w:rPr>
        <w:t>教学难点在于：引导学生从“读内容”过渡到“品写法”，能结合具体语句作有效批注，理解法布尔“以虫为友”的描写视角。依据是：八年级学生虽能理解科普作品的基本内容，但往往停留在“知道写了什么”的层面，难以深入体会“科学与文学结合”的独特写法。法布尔运用拟人、比喻等修辞手法，将昆虫人格化，这种“以虫为友”的视角是学生认知上的一个障碍，需要教师通过具体片段示范和批注练习来突破。</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都强调通过“封面-导读-目录”的快速阅读法建立整体认知。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都关注激发学生对《昆虫记》的阅读兴趣。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都认识到引导学生从内容理解过渡到写法品味是教学的关键。</w:t>
      </w:r>
    </w:p>
    <w:p>
      <w:pPr>
        <w:pStyle w:val="ListBullet"/>
      </w:pP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原教案重点表述侧重于“快速阅读法”本身，而我的分析更强调“掌握并运用”该方法，并明确其与“整体认知”和“兴趣激发”的因果关系，更符合能力目标导向。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原教案难点表述为“从‘读内容’过渡到‘品写法’”，但未明确“品写法”的具体内涵。我的分析则具体指出“理解法布尔‘以虫为友’的描写视角”是核心难点，并解释了其成因（学生认知障碍），更具针对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原教案未将“批注方法”的掌握明确纳入难点，而我的分析将其作为突破“品写法”的具体手段，使难点与教学过程（片段深品环节）的关联更紧密。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建议将教学重难点调整为：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：掌握“浏览封面、导读、目录”的快速阅读法，建立对《昆虫记》的整体认知，并激发持续阅读兴趣。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：通过精读片段，学会运用批注方法品味法布尔“以虫为友”的描写视角，理解其科学与文学结合的特点。</w:t>
      </w:r>
    </w:p>
    <w:p>
      <w:pPr>
        <w:spacing w:after="160"/>
      </w:pPr>
      <w:r>
        <w:rPr>
          <w:rFonts w:ascii="微软雅黑" w:hAnsi="微软雅黑" w:eastAsia="微软雅黑" w:cs="微软雅黑"/>
          <w:b w:val="0"/>
          <w:i w:val="0"/>
          <w:color w:val="333333"/>
          <w:sz w:val="21"/>
        </w:rPr>
        <w:t>理由：修改后的重点表述更突出“掌握”这一能力目标，与教学过程中“初读解密”环节的实践操作相呼应，且将“兴趣激发”与“整体认知”并列，更符合导读课的功能定位。修改后的难点表述将“品写法”具体化为“品味‘以虫为友’的描写视角”，并明确“批注方法”是达成这一目标的关键工具，使难点更聚焦、可操作，与教学过程中“片段深品”环节的“做批注”活动形成闭环，有助于学生真正突破认知障碍。</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学情分析是教学设计的基石。基于</w:t>
            </w:r>
            <w:r>
              <w:rPr>
                <w:rFonts w:ascii="微软雅黑" w:hAnsi="微软雅黑" w:eastAsia="微软雅黑" w:cs="微软雅黑"/>
                <w:b/>
                <w:i w:val="0"/>
                <w:color w:val="2F6F70"/>
                <w:sz w:val="21"/>
              </w:rPr>
              <w:t>语文</w:t>
            </w:r>
            <w:r>
              <w:rPr>
                <w:rFonts w:ascii="微软雅黑" w:hAnsi="微软雅黑" w:eastAsia="微软雅黑" w:cs="微软雅黑"/>
                <w:b w:val="0"/>
                <w:i w:val="0"/>
                <w:color w:val="333333"/>
                <w:sz w:val="21"/>
              </w:rPr>
              <w:t>学科的学科特点和</w:t>
            </w:r>
            <w:r>
              <w:rPr>
                <w:rFonts w:ascii="微软雅黑" w:hAnsi="微软雅黑" w:eastAsia="微软雅黑" w:cs="微软雅黑"/>
                <w:b/>
                <w:i w:val="0"/>
                <w:color w:val="2F6F70"/>
                <w:sz w:val="21"/>
              </w:rPr>
              <w:t>八年级</w:t>
            </w:r>
            <w:r>
              <w:rPr>
                <w:rFonts w:ascii="微软雅黑" w:hAnsi="微软雅黑" w:eastAsia="微软雅黑" w:cs="微软雅黑"/>
                <w:b w:val="0"/>
                <w:i w:val="0"/>
                <w:color w:val="333333"/>
                <w:sz w:val="21"/>
              </w:rPr>
              <w:t>学生的普遍发展规律，该阶段学生表现出以下特征：八年级学生正处于从形象思维向抽象逻辑思维过渡的关键期，具备一定的信息筛选和概括能力，但深度分析和批判性思维尚在发展中。他们对世界充满好奇，但注意力易分散，对长篇、非虚构类作品的持续阅读兴趣和耐力有待提升。在阅读策略上，学生已掌握基本的浏览、默读方法，但“精读”与“批注”等深层阅读技巧的运用尚不熟练，需要明确的示范和阶梯式训练。同时，该阶段学生自我意识增强，渴望表达独特观点，喜欢互动和探究式学习，对与生活联系紧密、能激发想象力的内容更感兴趣。</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教案学情摘要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原教案未提供独立的“学情分析”段落。其学情分析隐含在教学重难点和教学过程的设定中，例如：教学难点“引导学生从‘读内容’过渡到‘品写法’”暗示了学生可能停留在浅层阅读，缺乏赏析写作手法的意识；教学过程采用“感官猜谜”、“小组讨论”、“制定计划”等环节，体现了对学生兴趣和参与度的关注。</w:t>
      </w:r>
    </w:p>
    <w:p>
      <w:pPr>
        <w:spacing w:after="160"/>
      </w:pPr>
      <w:r>
        <w:rPr>
          <w:rFonts w:ascii="微软雅黑" w:hAnsi="微软雅黑" w:eastAsia="微软雅黑" w:cs="微软雅黑"/>
          <w:b/>
          <w:i w:val="0"/>
          <w:color w:val="2F6F70"/>
          <w:sz w:val="21"/>
        </w:rPr>
        <w:t>要素诊断</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3289"/>
        <w:gridCol w:w="3289"/>
        <w:gridCol w:w="3289"/>
      </w:tblGrid>
      <w:tr>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学情要素</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原教案中是否涉及</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具体表现</w:t>
            </w:r>
          </w:p>
        </w:tc>
      </w:tr>
      <w:tr>
        <w:tc>
          <w:tcPr>
            <w:tcW w:type="dxa" w:w="3289"/>
          </w:tcPr>
          <w:p>
            <w:pPr>
              <w:jc w:val="left"/>
            </w:pPr>
            <w:r>
              <w:rPr>
                <w:rFonts w:ascii="微软雅黑" w:hAnsi="微软雅黑" w:eastAsia="微软雅黑" w:cs="微软雅黑"/>
                <w:b/>
                <w:i w:val="0"/>
                <w:color w:val="2F6F70"/>
                <w:sz w:val="20"/>
              </w:rPr>
              <w:t>年龄特点与认知水平</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隐含在“教学难点”中，认识到学生从“读内容”到“品写法”的过渡有困难，符合八年级学生从形象思维向抽象思维过渡的特点。</w:t>
            </w:r>
          </w:p>
        </w:tc>
      </w:tr>
      <w:tr>
        <w:tc>
          <w:tcPr>
            <w:tcW w:type="dxa" w:w="3289"/>
          </w:tcPr>
          <w:p>
            <w:pPr>
              <w:jc w:val="left"/>
            </w:pPr>
            <w:r>
              <w:rPr>
                <w:rFonts w:ascii="微软雅黑" w:hAnsi="微软雅黑" w:eastAsia="微软雅黑" w:cs="微软雅黑"/>
                <w:b/>
                <w:i w:val="0"/>
                <w:color w:val="2F6F70"/>
                <w:sz w:val="20"/>
              </w:rPr>
              <w:t>基础知识与技能</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隐含在“能力目标”和“教学难点”中，预设学生已具备基本的阅读能力，但“批注”和“区分通读/精读”是待发展的新技能。</w:t>
            </w:r>
          </w:p>
        </w:tc>
      </w:tr>
      <w:tr>
        <w:tc>
          <w:tcPr>
            <w:tcW w:type="dxa" w:w="3289"/>
          </w:tcPr>
          <w:p>
            <w:pPr>
              <w:jc w:val="left"/>
            </w:pPr>
            <w:r>
              <w:rPr>
                <w:rFonts w:ascii="微软雅黑" w:hAnsi="微软雅黑" w:eastAsia="微软雅黑" w:cs="微软雅黑"/>
                <w:b/>
                <w:i w:val="0"/>
                <w:color w:val="2F6F70"/>
                <w:sz w:val="20"/>
              </w:rPr>
              <w:t>学习动力与兴趣</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教学过程设计了“感官猜谜”、“AI动画”、“目录猜内容”等环节，旨在激发学生对昆虫世界和阅读的兴趣。</w:t>
            </w:r>
          </w:p>
        </w:tc>
      </w:tr>
      <w:tr>
        <w:tc>
          <w:tcPr>
            <w:tcW w:type="dxa" w:w="3289"/>
          </w:tcPr>
          <w:p>
            <w:pPr>
              <w:jc w:val="left"/>
            </w:pPr>
            <w:r>
              <w:rPr>
                <w:rFonts w:ascii="微软雅黑" w:hAnsi="微软雅黑" w:eastAsia="微软雅黑" w:cs="微软雅黑"/>
                <w:b/>
                <w:i w:val="0"/>
                <w:color w:val="2F6F70"/>
                <w:sz w:val="20"/>
              </w:rPr>
              <w:t>学习风格与习惯</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未提及学生是偏好独立阅读还是合作学习，也未分析学生已有的阅读习惯（如是否习惯做笔记）。</w:t>
            </w:r>
          </w:p>
        </w:tc>
      </w:tr>
      <w:tr>
        <w:tc>
          <w:tcPr>
            <w:tcW w:type="dxa" w:w="3289"/>
          </w:tcPr>
          <w:p>
            <w:pPr>
              <w:jc w:val="left"/>
            </w:pPr>
            <w:r>
              <w:rPr>
                <w:rFonts w:ascii="微软雅黑" w:hAnsi="微软雅黑" w:eastAsia="微软雅黑" w:cs="微软雅黑"/>
                <w:b/>
                <w:i w:val="0"/>
                <w:color w:val="2F6F70"/>
                <w:sz w:val="20"/>
              </w:rPr>
              <w:t>班级文化与学习环境</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未分析班级整体的阅读氛围、小组合作的有效性、以及多媒体设备等环境因素对教学的影响。</w:t>
            </w:r>
          </w:p>
        </w:tc>
      </w:tr>
      <w:tr>
        <w:tc>
          <w:tcPr>
            <w:tcW w:type="dxa" w:w="3289"/>
          </w:tcPr>
          <w:p>
            <w:pPr>
              <w:jc w:val="left"/>
            </w:pPr>
            <w:r>
              <w:rPr>
                <w:rFonts w:ascii="微软雅黑" w:hAnsi="微软雅黑" w:eastAsia="微软雅黑" w:cs="微软雅黑"/>
                <w:b/>
                <w:i w:val="0"/>
                <w:color w:val="2F6F70"/>
                <w:sz w:val="20"/>
              </w:rPr>
              <w:t>个体差异与特殊需求</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未提及班级中是否存在阅读能力较弱、对昆虫不感兴趣或有特殊学习需求的学生。</w:t>
            </w:r>
          </w:p>
        </w:tc>
      </w:tr>
    </w:tbl>
    <w:p>
      <w:pPr>
        <w:spacing w:after="200"/>
      </w:pPr>
    </w:p>
    <w:p>
      <w:pPr>
        <w:spacing w:after="160"/>
      </w:pPr>
      <w:r>
        <w:rPr>
          <w:rFonts w:ascii="微软雅黑" w:hAnsi="微软雅黑" w:eastAsia="微软雅黑" w:cs="微软雅黑"/>
          <w:b/>
          <w:i w:val="0"/>
          <w:color w:val="2F6F70"/>
          <w:sz w:val="21"/>
        </w:rPr>
        <w:t>综合评估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：教学设计者能敏锐地捕捉到学生从“读内容”到“品写法”这一关键能力跃升的难点，并设计了丰富的激趣活动（猜谜、动画、目录预测）来调动学生的学习动力，体现了“以学定教”的意识。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：学情分析过于笼统，缺乏对班级具体情况的深入调研。最关键的是缺失了对</w:t>
      </w:r>
      <w:r>
        <w:rPr>
          <w:rFonts w:ascii="微软雅黑" w:hAnsi="微软雅黑" w:eastAsia="微软雅黑" w:cs="微软雅黑"/>
          <w:b/>
          <w:i w:val="0"/>
          <w:color w:val="2F6F70"/>
          <w:sz w:val="21"/>
        </w:rPr>
        <w:t>学习风格与习惯</w:t>
      </w:r>
      <w:r>
        <w:rPr>
          <w:rFonts w:ascii="微软雅黑" w:hAnsi="微软雅黑" w:eastAsia="微软雅黑" w:cs="微软雅黑"/>
          <w:b w:val="0"/>
          <w:i w:val="0"/>
          <w:color w:val="333333"/>
          <w:sz w:val="21"/>
        </w:rPr>
        <w:t>、</w:t>
      </w:r>
      <w:r>
        <w:rPr>
          <w:rFonts w:ascii="微软雅黑" w:hAnsi="微软雅黑" w:eastAsia="微软雅黑" w:cs="微软雅黑"/>
          <w:b/>
          <w:i w:val="0"/>
          <w:color w:val="2F6F70"/>
          <w:sz w:val="21"/>
        </w:rPr>
        <w:t>班级文化</w:t>
      </w:r>
      <w:r>
        <w:rPr>
          <w:rFonts w:ascii="微软雅黑" w:hAnsi="微软雅黑" w:eastAsia="微软雅黑" w:cs="微软雅黑"/>
          <w:b w:val="0"/>
          <w:i w:val="0"/>
          <w:color w:val="333333"/>
          <w:sz w:val="21"/>
        </w:rPr>
        <w:t>和</w:t>
      </w:r>
      <w:r>
        <w:rPr>
          <w:rFonts w:ascii="微软雅黑" w:hAnsi="微软雅黑" w:eastAsia="微软雅黑" w:cs="微软雅黑"/>
          <w:b/>
          <w:i w:val="0"/>
          <w:color w:val="2F6F70"/>
          <w:sz w:val="21"/>
        </w:rPr>
        <w:t>个体差异</w:t>
      </w:r>
      <w:r>
        <w:rPr>
          <w:rFonts w:ascii="微软雅黑" w:hAnsi="微软雅黑" w:eastAsia="微软雅黑" w:cs="微软雅黑"/>
          <w:b w:val="0"/>
          <w:i w:val="0"/>
          <w:color w:val="333333"/>
          <w:sz w:val="21"/>
        </w:rPr>
        <w:t>的分析，导致教学策略的针对性不足。例如，小组讨论的有效性、批注方法的指导深度、以及如何满足不同层次学生的需求，都缺乏学情依据。</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针对以上缺失，张老师可参考以下建议：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（学习风格与习惯）</w:t>
      </w:r>
      <w:r>
        <w:rPr>
          <w:rFonts w:ascii="微软雅黑" w:hAnsi="微软雅黑" w:eastAsia="微软雅黑" w:cs="微软雅黑"/>
          <w:b w:val="0"/>
          <w:i w:val="0"/>
          <w:color w:val="333333"/>
          <w:sz w:val="21"/>
        </w:rPr>
        <w:t>：在课前通过简短问卷或课堂观察，了解学生是否习惯在阅读时做标记、写批注；是喜欢独立默读还是小组共读。根据结果，在“片段深品”环节，可设计“独立批注-同桌交流-全班分享”的梯度活动，以适应不同学习习惯的学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（班级文化与学习环境）</w:t>
      </w:r>
      <w:r>
        <w:rPr>
          <w:rFonts w:ascii="微软雅黑" w:hAnsi="微软雅黑" w:eastAsia="微软雅黑" w:cs="微软雅黑"/>
          <w:b w:val="0"/>
          <w:i w:val="0"/>
          <w:color w:val="333333"/>
          <w:sz w:val="21"/>
        </w:rPr>
        <w:t>：分析班级的阅读氛围。如果班级整体阅读兴趣不高，可增加“昆虫冷知识竞赛”或“法布尔故事会”等更具竞争性和趣味性的活动；如果班级合作学习基础好，可加大“小组讨论预测”的深度，如要求小组用思维导图呈现预测依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（个体差异与特殊需求）</w:t>
      </w:r>
      <w:r>
        <w:rPr>
          <w:rFonts w:ascii="微软雅黑" w:hAnsi="微软雅黑" w:eastAsia="微软雅黑" w:cs="微软雅黑"/>
          <w:b w:val="0"/>
          <w:i w:val="0"/>
          <w:color w:val="333333"/>
          <w:sz w:val="21"/>
        </w:rPr>
        <w:t>：设计分层任务。例如，在“精读品写法”环节，为阅读能力强的学生提供更复杂的片段，要求分析“拟人化描写”背后的情感；为阅读能力弱的学生提供“批注范例”和“填空式昆虫卡片”，降低任务难度。同时，关注对昆虫有恐惧或厌恶心理的学生，在导入环节可增加对昆虫生态价值的正面引导，并允许他们选择自己感兴趣的昆虫进行观察。</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感官猜谜、AI动画引入、封面导读、目录猜内容、精读品写法、做批注、制作昆虫卡片、通读知大意、小组讨论、制定读书计划、总结读书方法。</w:t>
      </w:r>
    </w:p>
    <w:p>
      <w:pPr>
        <w:spacing w:after="160"/>
      </w:pPr>
      <w:r>
        <w:rPr>
          <w:rFonts w:ascii="微软雅黑" w:hAnsi="微软雅黑" w:eastAsia="微软雅黑" w:cs="微软雅黑"/>
          <w:b/>
          <w:i w:val="0"/>
          <w:color w:val="2F6F70"/>
          <w:sz w:val="21"/>
        </w:rPr>
        <w:t>AI建议采用的教学方法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主要方法</w:t>
      </w:r>
      <w:r>
        <w:rPr>
          <w:rFonts w:ascii="微软雅黑" w:hAnsi="微软雅黑" w:eastAsia="微软雅黑" w:cs="微软雅黑"/>
          <w:b w:val="0"/>
          <w:i w:val="0"/>
          <w:color w:val="333333"/>
          <w:sz w:val="21"/>
        </w:rPr>
        <w:t>：任务驱动法、情境教学法、合作探究法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辅助方法</w:t>
      </w:r>
      <w:r>
        <w:rPr>
          <w:rFonts w:ascii="微软雅黑" w:hAnsi="微软雅黑" w:eastAsia="微软雅黑" w:cs="微软雅黑"/>
          <w:b w:val="0"/>
          <w:i w:val="0"/>
          <w:color w:val="333333"/>
          <w:sz w:val="21"/>
        </w:rPr>
        <w:t>：比较阅读法、可视化思维工具（如思维导图）、范例教学法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设计依据</w:t>
      </w:r>
      <w:r>
        <w:rPr>
          <w:rFonts w:ascii="微软雅黑" w:hAnsi="微软雅黑" w:eastAsia="微软雅黑" w:cs="微软雅黑"/>
          <w:b w:val="0"/>
          <w:i w:val="0"/>
          <w:color w:val="333333"/>
          <w:sz w:val="21"/>
        </w:rPr>
        <w:t>：八年级学生已具备一定阅读能力，但需从“泛读”向“精读”过渡。本课核心是“导读”，重在激发兴趣并传授方法。任务驱动法能让学生带着明确目标（如“完成一份昆虫观察报告”）主动阅读；情境教学法（如“化身法布尔助手”）能深化情感体验；合作探究法适合小组分析片段写法；比较阅读法（如对比《昆虫记》与科普说明文）能凸显其文学性；思维导图可帮助学生结构化梳理全书框架；范例教学法（如展示优秀批注范例）能降低批注难度。</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t>：都注重激发兴趣（猜谜、AI）、整体感知（封面、目录）、方法指导（批注、卡片）、实践应用（制定计划）。</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t>：原方法以教师预设的“活动链”为主，学生按步骤执行；AI建议的方法更强调学生自主建构（如任务驱动下的探究），并引入比较阅读和思维工具，使方法更结构化、可迁移。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原方法的优点与不足</w:t>
      </w:r>
      <w:r>
        <w:rPr>
          <w:rFonts w:ascii="微软雅黑" w:hAnsi="微软雅黑" w:eastAsia="微软雅黑" w:cs="微软雅黑"/>
          <w:b w:val="0"/>
          <w:i w:val="0"/>
          <w:color w:val="333333"/>
          <w:sz w:val="21"/>
        </w:rPr>
        <w:t>：优点：活动丰富、趣味性强，能快速吸引学生注意力，方法指导具体（如批注、卡片）。不足：活动之间逻辑关联较弱，易流于“走流程”；“精读品写法”环节缺乏对比参照，学生难以真正理解“文学性”；“通读知大意”的预测活动缺乏后续验证，探究深度不足；整体偏向“教方法”而非“用方法”，学生迁移能力培养不够。</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整合任务链</w:t>
      </w:r>
      <w:r>
        <w:rPr>
          <w:rFonts w:ascii="微软雅黑" w:hAnsi="微软雅黑" w:eastAsia="微软雅黑" w:cs="微软雅黑"/>
          <w:b w:val="0"/>
          <w:i w:val="0"/>
          <w:color w:val="333333"/>
          <w:sz w:val="21"/>
        </w:rPr>
        <w:t>：将原活动整合为一个大任务——“完成《昆虫记》阅读指南”，下设子任务：①“快速导航”（封面、目录、导读）→②“深度解码”（精读片段，用批注+思维导图分析写法）→③“对比发现”（比较《昆虫记》与百度百科对同一昆虫的描述，体会文学性）→④“计划制定”（基于任务完成情况，制定个性化阅读计划）。</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强化探究深度</w:t>
      </w:r>
      <w:r>
        <w:rPr>
          <w:rFonts w:ascii="微软雅黑" w:hAnsi="微软雅黑" w:eastAsia="微软雅黑" w:cs="微软雅黑"/>
          <w:b w:val="0"/>
          <w:i w:val="0"/>
          <w:color w:val="333333"/>
          <w:sz w:val="21"/>
        </w:rPr>
        <w:t>：在“通读知大意”环节，增加“验证预测”步骤，让学生课后阅读原文并记录结果，下节课分享，形成“预测-验证-反思”的闭环。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提供范例支架</w:t>
      </w:r>
      <w:r>
        <w:rPr>
          <w:rFonts w:ascii="微软雅黑" w:hAnsi="微软雅黑" w:eastAsia="微软雅黑" w:cs="微软雅黑"/>
          <w:b w:val="0"/>
          <w:i w:val="0"/>
          <w:color w:val="333333"/>
          <w:sz w:val="21"/>
        </w:rPr>
        <w:t>：在“做批注”前，先展示一个“优秀批注范例”（如“这里用拟人写螳螂‘祈祷’，实际是捕食前的伪装，生动有趣”），并说明批注角度（感受、手法、疑问），降低操作难度。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增加比较阅读</w:t>
      </w:r>
      <w:r>
        <w:rPr>
          <w:rFonts w:ascii="微软雅黑" w:hAnsi="微软雅黑" w:eastAsia="微软雅黑" w:cs="微软雅黑"/>
          <w:b w:val="0"/>
          <w:i w:val="0"/>
          <w:color w:val="333333"/>
          <w:sz w:val="21"/>
        </w:rPr>
        <w:t>：在“精读品写法”后，补充一段纯科普说明文（如《辞海》中关于螳螂的条目），让学生对比，直观感受《昆虫记》“科学与文学结合”的特点。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预期效果</w:t>
      </w:r>
      <w:r>
        <w:rPr>
          <w:rFonts w:ascii="微软雅黑" w:hAnsi="微软雅黑" w:eastAsia="微软雅黑" w:cs="微软雅黑"/>
          <w:b w:val="0"/>
          <w:i w:val="0"/>
          <w:color w:val="333333"/>
          <w:sz w:val="21"/>
        </w:rPr>
        <w:t>：学生从“被动参与活动”转向“主动完成任务”，方法掌握更牢固，对《昆虫记》的文学价值理解更深，阅读计划更具针对性。</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这节课由5个核心学习任务构成，它们构成了本节课的任务链。根据DOK理论，每个任务的分析如下：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趣味导入：感官猜谜（观察昆虫局部图/听声音，抢答昆虫名称），认识法布尔（观看AI动画，听教师补充介绍）。</w:t>
            </w:r>
          </w:p>
        </w:tc>
        <w:tc>
          <w:tcPr>
            <w:tcW w:type="dxa" w:w="3415"/>
          </w:tcPr>
          <w:p>
            <w:pPr>
              <w:jc w:val="left"/>
            </w:pPr>
            <w:r>
              <w:rPr>
                <w:rFonts w:ascii="微软雅黑" w:hAnsi="微软雅黑" w:eastAsia="微软雅黑" w:cs="微软雅黑"/>
                <w:b w:val="0"/>
                <w:i w:val="0"/>
                <w:color w:val="333333"/>
                <w:sz w:val="20"/>
              </w:rPr>
              <w:t>1</w:t>
            </w:r>
          </w:p>
        </w:tc>
        <w:tc>
          <w:tcPr>
            <w:tcW w:type="dxa" w:w="2733"/>
          </w:tcPr>
          <w:p>
            <w:pPr>
              <w:jc w:val="left"/>
            </w:pPr>
            <w:r>
              <w:rPr>
                <w:rFonts w:ascii="微软雅黑" w:hAnsi="微软雅黑" w:eastAsia="微软雅黑" w:cs="微软雅黑"/>
                <w:b w:val="0"/>
                <w:i w:val="0"/>
                <w:color w:val="333333"/>
                <w:sz w:val="20"/>
              </w:rPr>
              <w:t>学生只需回忆已有知识（昆虫名称、印象）或接收新信息（法布尔生平），属于回忆和复述层级，思维要求低。</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初读解密：读封面（找出关键信息：书名、作者、译者等），读目录（讨论并说出目录中介绍了哪些昆虫，分享感兴趣的内容）。</w:t>
            </w:r>
          </w:p>
        </w:tc>
        <w:tc>
          <w:tcPr>
            <w:tcW w:type="dxa" w:w="3415"/>
          </w:tcPr>
          <w:p>
            <w:pPr>
              <w:jc w:val="left"/>
            </w:pPr>
            <w:r>
              <w:rPr>
                <w:rFonts w:ascii="微软雅黑" w:hAnsi="微软雅黑" w:eastAsia="微软雅黑" w:cs="微软雅黑"/>
                <w:b w:val="0"/>
                <w:i w:val="0"/>
                <w:color w:val="333333"/>
                <w:sz w:val="20"/>
              </w:rPr>
              <w:t>1</w:t>
            </w:r>
          </w:p>
        </w:tc>
        <w:tc>
          <w:tcPr>
            <w:tcW w:type="dxa" w:w="2733"/>
          </w:tcPr>
          <w:p>
            <w:pPr>
              <w:jc w:val="left"/>
            </w:pPr>
            <w:r>
              <w:rPr>
                <w:rFonts w:ascii="微软雅黑" w:hAnsi="微软雅黑" w:eastAsia="微软雅黑" w:cs="微软雅黑"/>
                <w:b w:val="0"/>
                <w:i w:val="0"/>
                <w:color w:val="333333"/>
                <w:sz w:val="20"/>
              </w:rPr>
              <w:t>学生从封面和目录中提取显性信息，并进行简单分享，属于回忆和复述层级，未涉及分析或解释。</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片段深品-精读品写法：默读《大孔雀蝶》片段，思考“片段是怎么描写的”，教师总结“细致描写、比喻拟人”；学习做批注（写感受、标手法）和制作昆虫卡片。</w:t>
            </w:r>
          </w:p>
        </w:tc>
        <w:tc>
          <w:tcPr>
            <w:tcW w:type="dxa" w:w="3415"/>
          </w:tcPr>
          <w:p>
            <w:pPr>
              <w:jc w:val="left"/>
            </w:pPr>
            <w:r>
              <w:rPr>
                <w:rFonts w:ascii="微软雅黑" w:hAnsi="微软雅黑" w:eastAsia="微软雅黑" w:cs="微软雅黑"/>
                <w:b w:val="0"/>
                <w:i w:val="0"/>
                <w:color w:val="333333"/>
                <w:sz w:val="20"/>
              </w:rPr>
              <w:t>2</w:t>
            </w:r>
          </w:p>
        </w:tc>
        <w:tc>
          <w:tcPr>
            <w:tcW w:type="dxa" w:w="2733"/>
          </w:tcPr>
          <w:p>
            <w:pPr>
              <w:jc w:val="left"/>
            </w:pPr>
            <w:r>
              <w:rPr>
                <w:rFonts w:ascii="微软雅黑" w:hAnsi="微软雅黑" w:eastAsia="微软雅黑" w:cs="微软雅黑"/>
                <w:b w:val="0"/>
                <w:i w:val="0"/>
                <w:color w:val="333333"/>
                <w:sz w:val="20"/>
              </w:rPr>
              <w:t>学生需要识别文本中的修辞手法（比喻、拟人），并写出自己的感受，这涉及对文本的初步分析和概念应用，属于技能和概念层级。</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片段深品-通读知大意：阅读《朗格多克蝎子》章节，小组讨论预测结果，并写下预测。</w:t>
            </w:r>
          </w:p>
        </w:tc>
        <w:tc>
          <w:tcPr>
            <w:tcW w:type="dxa" w:w="3415"/>
          </w:tcPr>
          <w:p>
            <w:pPr>
              <w:jc w:val="left"/>
            </w:pPr>
            <w:r>
              <w:rPr>
                <w:rFonts w:ascii="微软雅黑" w:hAnsi="微软雅黑" w:eastAsia="微软雅黑" w:cs="微软雅黑"/>
                <w:b w:val="0"/>
                <w:i w:val="0"/>
                <w:color w:val="333333"/>
                <w:sz w:val="20"/>
              </w:rPr>
              <w:t>3</w:t>
            </w:r>
          </w:p>
        </w:tc>
        <w:tc>
          <w:tcPr>
            <w:tcW w:type="dxa" w:w="2733"/>
          </w:tcPr>
          <w:p>
            <w:pPr>
              <w:jc w:val="left"/>
            </w:pPr>
            <w:r>
              <w:rPr>
                <w:rFonts w:ascii="微软雅黑" w:hAnsi="微软雅黑" w:eastAsia="微软雅黑" w:cs="微软雅黑"/>
                <w:b w:val="0"/>
                <w:i w:val="0"/>
                <w:color w:val="333333"/>
                <w:sz w:val="20"/>
              </w:rPr>
              <w:t>学生需要基于文本信息进行推理和预测，并给出理由，这涉及分析、推理和论证，属于策略性思维层级。</w:t>
            </w:r>
          </w:p>
        </w:tc>
      </w:tr>
      <w:tr>
        <w:tc>
          <w:tcPr>
            <w:tcW w:type="dxa" w:w="986"/>
          </w:tcPr>
          <w:p>
            <w:pPr>
              <w:jc w:val="left"/>
            </w:pPr>
            <w:r>
              <w:rPr>
                <w:rFonts w:ascii="微软雅黑" w:hAnsi="微软雅黑" w:eastAsia="微软雅黑" w:cs="微软雅黑"/>
                <w:b/>
                <w:i w:val="0"/>
                <w:color w:val="2F6F70"/>
                <w:sz w:val="20"/>
              </w:rPr>
              <w:t>5</w:t>
            </w:r>
          </w:p>
        </w:tc>
        <w:tc>
          <w:tcPr>
            <w:tcW w:type="dxa" w:w="2732"/>
          </w:tcPr>
          <w:p>
            <w:pPr>
              <w:jc w:val="left"/>
            </w:pPr>
            <w:r>
              <w:rPr>
                <w:rFonts w:ascii="微软雅黑" w:hAnsi="微软雅黑" w:eastAsia="微软雅黑" w:cs="微软雅黑"/>
                <w:b w:val="0"/>
                <w:i w:val="0"/>
                <w:color w:val="333333"/>
                <w:sz w:val="20"/>
              </w:rPr>
              <w:t>拟读书计划，探昆虫之趣：观察示例阅读计划，制定个人阅读计划。</w:t>
            </w:r>
          </w:p>
        </w:tc>
        <w:tc>
          <w:tcPr>
            <w:tcW w:type="dxa" w:w="3415"/>
          </w:tcPr>
          <w:p>
            <w:pPr>
              <w:jc w:val="left"/>
            </w:pPr>
            <w:r>
              <w:rPr>
                <w:rFonts w:ascii="微软雅黑" w:hAnsi="微软雅黑" w:eastAsia="微软雅黑" w:cs="微软雅黑"/>
                <w:b w:val="0"/>
                <w:i w:val="0"/>
                <w:color w:val="333333"/>
                <w:sz w:val="20"/>
              </w:rPr>
              <w:t>2</w:t>
            </w:r>
          </w:p>
        </w:tc>
        <w:tc>
          <w:tcPr>
            <w:tcW w:type="dxa" w:w="2733"/>
          </w:tcPr>
          <w:p>
            <w:pPr>
              <w:jc w:val="left"/>
            </w:pPr>
            <w:r>
              <w:rPr>
                <w:rFonts w:ascii="微软雅黑" w:hAnsi="微软雅黑" w:eastAsia="微软雅黑" w:cs="微软雅黑"/>
                <w:b w:val="0"/>
                <w:i w:val="0"/>
                <w:color w:val="333333"/>
                <w:sz w:val="20"/>
              </w:rPr>
              <w:t>学生需要模仿示例，结合自身情况制定计划，这涉及应用和规划，属于技能和概念层级。</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体来看，任务链的逻辑是清晰的：从“激发兴趣”到“整体认知”，再到“深度品读”，最后“制定计划”。导入环节用猜谜和动画吸引学生，然后通过封面和目录建立对书的整体印象，接着深入到具体片段学习精读和批注方法，最后布置课后阅读计划。这个流程符合“从整体到局部，再到应用”的认知规律，衔接也比较自然，比如导入后直接过渡到“快速认识一本书的方法”。</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任务链的递进性有一定体现，但不够明显。从DOK等级来看，任务1和2都是DOK 1，属于低阶思维；任务3和5是DOK 2，思维要求有所提升；任务4是DOK 3，达到了高阶思维。但问题在于，任务3和5的DOK 2活动（批注、做卡片、制定计划）更多是技能训练，缺乏对文本深层含义的探究。任务4的预测活动虽然达到了DOK 3，但只占用了很少的时间，且与前面的精读环节衔接不够紧密，导致高阶思维活动被弱化。整体上，思维深度提升的幅度不大，且高阶思维活动占比过低。</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基本服务于教学目标。任务1和2服务于认知目标（了解作者、把握全书内容）；任务3和4服务于能力目标（区分通读/精读、学习批注）；任务5服务于情感目标（制定阅读计划）。但存在两个问题：一是“情感目标”中的“激发探索欲”和“建立阅读意识”在任务链中缺乏具体、可观察的活动支撑，仅靠导入的猜谜和动画难以真正达成；二是任务3中“制作昆虫卡片”的活动与教学目标关联不强，更像是课后作业，在课堂中完成会占用时间且效果有限。</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逻辑清晰，从整体到局部再到应用，符合导读课的基本流程；任务形式多样，包含猜谜、讨论、批注、预测等，能调动学生多种感官参与。最核心的不足之处在于：任务链的思维深度不足，高阶思维活动（DOK 3及以上）占比过低，且缺乏对文本核心价值（科学与文学结合、以虫为友的视角）的深度探究。学生虽然学会了“怎么做”（批注、做卡片），但缺乏对“为什么这样写”的深入思考，导读课容易停留在“知道”和“会做”的层面，未能真正激发学生深入阅读和探究的欲望。</w:t>
      </w:r>
    </w:p>
    <w:p/>
    <w:p>
      <w:pPr>
        <w:spacing w:after="160"/>
      </w:pPr>
      <w:r>
        <w:rPr>
          <w:rFonts w:ascii="微软雅黑" w:hAnsi="微软雅黑" w:eastAsia="微软雅黑" w:cs="微软雅黑"/>
          <w:b/>
          <w:i w:val="0"/>
          <w:color w:val="2F6F70"/>
          <w:sz w:val="21"/>
        </w:rPr>
        <w:t>AI优化方案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原教案思维深度不足的问题，我将重构任务链，核心思路是“以探究驱动阅读”。具体来说，我会将“精读品写法”环节升级为“探究法布尔的‘虫生’视角”，引导学生从“找修辞”转向“分析视角背后的情感与科学精神”。同时，将“通读预测”环节与“精读”环节整合，形成一个完整的“发现-分析-验证”的探究闭环。此外，我会增加一个“迁移创作”任务，让学生尝试用法布尔的视角去描写一种昆虫，将所学转化为创造，提升DOK等级。最后，将“制定计划”作为课后任务，课堂时间聚焦于深度阅读和思维训练。</w:t>
      </w:r>
    </w:p>
    <w:p>
      <w:pPr>
        <w:pStyle w:val="ListBullet"/>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772"/>
        <w:gridCol w:w="2895"/>
        <w:gridCol w:w="3474"/>
        <w:gridCol w:w="965"/>
        <w:gridCol w:w="774"/>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772"/>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2895"/>
            <w:shd w:val="clear" w:color="auto" w:fill="2F6F70"/>
            <w:vAlign w:val="center"/>
          </w:tcPr>
          <w:p>
            <w:pPr>
              <w:spacing w:before="0" w:after="0"/>
              <w:jc w:val="left"/>
            </w:pPr>
            <w:r>
              <w:rPr>
                <w:rFonts w:ascii="微软雅黑" w:hAnsi="微软雅黑" w:eastAsia="微软雅黑" w:cs="微软雅黑"/>
                <w:b/>
                <w:i w:val="0"/>
                <w:color w:val="FFFFFF"/>
                <w:sz w:val="21"/>
              </w:rPr>
              <w:t>任务内容（具体描述学生做什么）</w:t>
            </w:r>
          </w:p>
        </w:tc>
        <w:tc>
          <w:tcPr>
            <w:tcW w:type="dxa" w:w="3474"/>
            <w:shd w:val="clear" w:color="auto" w:fill="2F6F70"/>
            <w:vAlign w:val="center"/>
          </w:tcPr>
          <w:p>
            <w:pPr>
              <w:spacing w:before="0" w:after="0"/>
              <w:jc w:val="left"/>
            </w:pPr>
            <w:r>
              <w:rPr>
                <w:rFonts w:ascii="微软雅黑" w:hAnsi="微软雅黑" w:eastAsia="微软雅黑" w:cs="微软雅黑"/>
                <w:b/>
                <w:i w:val="0"/>
                <w:color w:val="FFFFFF"/>
                <w:sz w:val="21"/>
              </w:rPr>
              <w:t>活动目标（该任务达成的具体学习结果）</w:t>
            </w:r>
          </w:p>
        </w:tc>
        <w:tc>
          <w:tcPr>
            <w:tcW w:type="dxa" w:w="96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774"/>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772"/>
          </w:tcPr>
          <w:p>
            <w:pPr>
              <w:jc w:val="left"/>
            </w:pPr>
            <w:r>
              <w:rPr>
                <w:rFonts w:ascii="微软雅黑" w:hAnsi="微软雅黑" w:eastAsia="微软雅黑" w:cs="微软雅黑"/>
                <w:b w:val="0"/>
                <w:i w:val="0"/>
                <w:color w:val="333333"/>
                <w:sz w:val="20"/>
              </w:rPr>
              <w:t>情境导入：昆虫“身份证”</w:t>
            </w:r>
          </w:p>
        </w:tc>
        <w:tc>
          <w:tcPr>
            <w:tcW w:type="dxa" w:w="2895"/>
          </w:tcPr>
          <w:p>
            <w:pPr>
              <w:jc w:val="left"/>
            </w:pPr>
            <w:r>
              <w:rPr>
                <w:rFonts w:ascii="微软雅黑" w:hAnsi="微软雅黑" w:eastAsia="微软雅黑" w:cs="微软雅黑"/>
                <w:b w:val="0"/>
                <w:i w:val="0"/>
                <w:color w:val="333333"/>
                <w:sz w:val="20"/>
              </w:rPr>
              <w:t>1. 展示三种昆虫的局部特写图（蝉翼、螳螂前足、蜜蜂复眼），学生抢答并分享对它们的“刻板印象”。</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播放法布尔AI动画，引出《昆虫记》。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提问：“法布尔笔下的昆虫和我们印象中的一样吗？我们来找找不同。”</w:t>
            </w:r>
          </w:p>
        </w:tc>
        <w:tc>
          <w:tcPr>
            <w:tcW w:type="dxa" w:w="3474"/>
          </w:tcPr>
          <w:p>
            <w:pPr>
              <w:jc w:val="left"/>
            </w:pPr>
            <w:r>
              <w:rPr>
                <w:rFonts w:ascii="微软雅黑" w:hAnsi="微软雅黑" w:eastAsia="微软雅黑" w:cs="微软雅黑"/>
                <w:b w:val="0"/>
                <w:i w:val="0"/>
                <w:color w:val="333333"/>
                <w:sz w:val="20"/>
              </w:rPr>
              <w:t>激活已有认知，激发对“法布尔视角”的好奇心，建立阅读期待。</w:t>
            </w:r>
          </w:p>
        </w:tc>
        <w:tc>
          <w:tcPr>
            <w:tcW w:type="dxa" w:w="965"/>
          </w:tcPr>
          <w:p>
            <w:pPr>
              <w:jc w:val="left"/>
            </w:pPr>
            <w:r>
              <w:rPr>
                <w:rFonts w:ascii="微软雅黑" w:hAnsi="微软雅黑" w:eastAsia="微软雅黑" w:cs="微软雅黑"/>
                <w:b w:val="0"/>
                <w:i w:val="0"/>
                <w:color w:val="333333"/>
                <w:sz w:val="20"/>
              </w:rPr>
              <w:t>1</w:t>
            </w:r>
          </w:p>
        </w:tc>
        <w:tc>
          <w:tcPr>
            <w:tcW w:type="dxa" w:w="774"/>
          </w:tcPr>
          <w:p>
            <w:pPr>
              <w:jc w:val="left"/>
            </w:pPr>
            <w:r>
              <w:rPr>
                <w:rFonts w:ascii="微软雅黑" w:hAnsi="微软雅黑" w:eastAsia="微软雅黑" w:cs="微软雅黑"/>
                <w:b w:val="0"/>
                <w:i w:val="0"/>
                <w:color w:val="333333"/>
                <w:sz w:val="20"/>
              </w:rPr>
              <w:t>5分钟</w:t>
            </w:r>
          </w:p>
        </w:tc>
      </w:tr>
      <w:tr>
        <w:tc>
          <w:tcPr>
            <w:tcW w:type="dxa" w:w="986"/>
          </w:tcPr>
          <w:p>
            <w:pPr>
              <w:jc w:val="left"/>
            </w:pPr>
            <w:r>
              <w:rPr>
                <w:rFonts w:ascii="微软雅黑" w:hAnsi="微软雅黑" w:eastAsia="微软雅黑" w:cs="微软雅黑"/>
                <w:b/>
                <w:i w:val="0"/>
                <w:color w:val="2F6F70"/>
                <w:sz w:val="20"/>
              </w:rPr>
              <w:t>2</w:t>
            </w:r>
          </w:p>
        </w:tc>
        <w:tc>
          <w:tcPr>
            <w:tcW w:type="dxa" w:w="772"/>
          </w:tcPr>
          <w:p>
            <w:pPr>
              <w:jc w:val="left"/>
            </w:pPr>
            <w:r>
              <w:rPr>
                <w:rFonts w:ascii="微软雅黑" w:hAnsi="微软雅黑" w:eastAsia="微软雅黑" w:cs="微软雅黑"/>
                <w:b w:val="0"/>
                <w:i w:val="0"/>
                <w:color w:val="333333"/>
                <w:sz w:val="20"/>
              </w:rPr>
              <w:t>初探全书：建立“虫国”地图</w:t>
            </w:r>
          </w:p>
        </w:tc>
        <w:tc>
          <w:tcPr>
            <w:tcW w:type="dxa" w:w="2895"/>
          </w:tcPr>
          <w:p>
            <w:pPr>
              <w:jc w:val="left"/>
            </w:pPr>
            <w:r>
              <w:rPr>
                <w:rFonts w:ascii="微软雅黑" w:hAnsi="微软雅黑" w:eastAsia="微软雅黑" w:cs="微软雅黑"/>
                <w:b w:val="0"/>
                <w:i w:val="0"/>
                <w:color w:val="333333"/>
                <w:sz w:val="20"/>
              </w:rPr>
              <w:t>1. 学生快速浏览封面、导读、目录，完成学习单上的“虫国地图”表格（填写：书名、作者、主要介绍的昆虫种类、全书结构特点）。</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同桌交流，分享自己最想先读的章节并说明理由。</w:t>
            </w:r>
          </w:p>
        </w:tc>
        <w:tc>
          <w:tcPr>
            <w:tcW w:type="dxa" w:w="3474"/>
          </w:tcPr>
          <w:p>
            <w:pPr>
              <w:jc w:val="left"/>
            </w:pPr>
            <w:r>
              <w:rPr>
                <w:rFonts w:ascii="微软雅黑" w:hAnsi="微软雅黑" w:eastAsia="微软雅黑" w:cs="微软雅黑"/>
                <w:b w:val="0"/>
                <w:i w:val="0"/>
                <w:color w:val="333333"/>
                <w:sz w:val="20"/>
              </w:rPr>
              <w:t>掌握快速阅读法，建立对《昆虫记》的整体认知，形成初步的阅读期待。</w:t>
            </w:r>
          </w:p>
        </w:tc>
        <w:tc>
          <w:tcPr>
            <w:tcW w:type="dxa" w:w="965"/>
          </w:tcPr>
          <w:p>
            <w:pPr>
              <w:jc w:val="left"/>
            </w:pPr>
            <w:r>
              <w:rPr>
                <w:rFonts w:ascii="微软雅黑" w:hAnsi="微软雅黑" w:eastAsia="微软雅黑" w:cs="微软雅黑"/>
                <w:b w:val="0"/>
                <w:i w:val="0"/>
                <w:color w:val="333333"/>
                <w:sz w:val="20"/>
              </w:rPr>
              <w:t>1</w:t>
            </w:r>
          </w:p>
        </w:tc>
        <w:tc>
          <w:tcPr>
            <w:tcW w:type="dxa" w:w="774"/>
          </w:tcPr>
          <w:p>
            <w:pPr>
              <w:jc w:val="left"/>
            </w:pPr>
            <w:r>
              <w:rPr>
                <w:rFonts w:ascii="微软雅黑" w:hAnsi="微软雅黑" w:eastAsia="微软雅黑" w:cs="微软雅黑"/>
                <w:b w:val="0"/>
                <w:i w:val="0"/>
                <w:color w:val="333333"/>
                <w:sz w:val="20"/>
              </w:rPr>
              <w:t>8分钟</w:t>
            </w:r>
          </w:p>
        </w:tc>
      </w:tr>
      <w:tr>
        <w:tc>
          <w:tcPr>
            <w:tcW w:type="dxa" w:w="986"/>
          </w:tcPr>
          <w:p>
            <w:pPr>
              <w:jc w:val="left"/>
            </w:pPr>
            <w:r>
              <w:rPr>
                <w:rFonts w:ascii="微软雅黑" w:hAnsi="微软雅黑" w:eastAsia="微软雅黑" w:cs="微软雅黑"/>
                <w:b/>
                <w:i w:val="0"/>
                <w:color w:val="2F6F70"/>
                <w:sz w:val="20"/>
              </w:rPr>
              <w:t>3</w:t>
            </w:r>
          </w:p>
        </w:tc>
        <w:tc>
          <w:tcPr>
            <w:tcW w:type="dxa" w:w="772"/>
          </w:tcPr>
          <w:p>
            <w:pPr>
              <w:jc w:val="left"/>
            </w:pPr>
            <w:r>
              <w:rPr>
                <w:rFonts w:ascii="微软雅黑" w:hAnsi="微软雅黑" w:eastAsia="微软雅黑" w:cs="微软雅黑"/>
                <w:b w:val="0"/>
                <w:i w:val="0"/>
                <w:color w:val="333333"/>
                <w:sz w:val="20"/>
              </w:rPr>
              <w:t>深度探究：法布尔的“虫生”视角</w:t>
            </w:r>
          </w:p>
        </w:tc>
        <w:tc>
          <w:tcPr>
            <w:tcW w:type="dxa" w:w="2895"/>
          </w:tcPr>
          <w:p>
            <w:pPr>
              <w:jc w:val="left"/>
            </w:pPr>
            <w:r>
              <w:rPr>
                <w:rFonts w:ascii="微软雅黑" w:hAnsi="微软雅黑" w:eastAsia="微软雅黑" w:cs="微软雅黑"/>
                <w:b w:val="0"/>
                <w:i w:val="0"/>
                <w:color w:val="333333"/>
                <w:sz w:val="20"/>
              </w:rPr>
              <w:t>1. 精读《大孔雀蝶》片段，教师引导：“法布尔把大孔雀蝶比作什么？这样写让你感觉如何？”</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小组合作，对比阅读《朗格多克蝎子》片段，找出法布尔描写蝎子时用了哪些“人”的词语或行为（如“决斗”、“勇士”）。</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全班讨论：法布尔为什么要把昆虫当“人”来写？这体现了他怎样的情感和科学态度？</w:t>
            </w:r>
          </w:p>
        </w:tc>
        <w:tc>
          <w:tcPr>
            <w:tcW w:type="dxa" w:w="3474"/>
          </w:tcPr>
          <w:p>
            <w:pPr>
              <w:jc w:val="left"/>
            </w:pPr>
            <w:r>
              <w:rPr>
                <w:rFonts w:ascii="微软雅黑" w:hAnsi="微软雅黑" w:eastAsia="微软雅黑" w:cs="微软雅黑"/>
                <w:b w:val="0"/>
                <w:i w:val="0"/>
                <w:color w:val="333333"/>
                <w:sz w:val="20"/>
              </w:rPr>
              <w:t>深入理解法布尔“以虫为友”的描写视角，体会科学与文学结合的特点，提升分析评价能力。</w:t>
            </w:r>
          </w:p>
        </w:tc>
        <w:tc>
          <w:tcPr>
            <w:tcW w:type="dxa" w:w="965"/>
          </w:tcPr>
          <w:p>
            <w:pPr>
              <w:jc w:val="left"/>
            </w:pPr>
            <w:r>
              <w:rPr>
                <w:rFonts w:ascii="微软雅黑" w:hAnsi="微软雅黑" w:eastAsia="微软雅黑" w:cs="微软雅黑"/>
                <w:b w:val="0"/>
                <w:i w:val="0"/>
                <w:color w:val="333333"/>
                <w:sz w:val="20"/>
              </w:rPr>
              <w:t>3</w:t>
            </w:r>
          </w:p>
        </w:tc>
        <w:tc>
          <w:tcPr>
            <w:tcW w:type="dxa" w:w="774"/>
          </w:tcPr>
          <w:p>
            <w:pPr>
              <w:jc w:val="left"/>
            </w:pPr>
            <w:r>
              <w:rPr>
                <w:rFonts w:ascii="微软雅黑" w:hAnsi="微软雅黑" w:eastAsia="微软雅黑" w:cs="微软雅黑"/>
                <w:b w:val="0"/>
                <w:i w:val="0"/>
                <w:color w:val="333333"/>
                <w:sz w:val="20"/>
              </w:rPr>
              <w:t>15分钟</w:t>
            </w:r>
          </w:p>
        </w:tc>
      </w:tr>
      <w:tr>
        <w:tc>
          <w:tcPr>
            <w:tcW w:type="dxa" w:w="986"/>
          </w:tcPr>
          <w:p>
            <w:pPr>
              <w:jc w:val="left"/>
            </w:pPr>
            <w:r>
              <w:rPr>
                <w:rFonts w:ascii="微软雅黑" w:hAnsi="微软雅黑" w:eastAsia="微软雅黑" w:cs="微软雅黑"/>
                <w:b/>
                <w:i w:val="0"/>
                <w:color w:val="2F6F70"/>
                <w:sz w:val="20"/>
              </w:rPr>
              <w:t>4</w:t>
            </w:r>
          </w:p>
        </w:tc>
        <w:tc>
          <w:tcPr>
            <w:tcW w:type="dxa" w:w="772"/>
          </w:tcPr>
          <w:p>
            <w:pPr>
              <w:jc w:val="left"/>
            </w:pPr>
            <w:r>
              <w:rPr>
                <w:rFonts w:ascii="微软雅黑" w:hAnsi="微软雅黑" w:eastAsia="微软雅黑" w:cs="微软雅黑"/>
                <w:b w:val="0"/>
                <w:i w:val="0"/>
                <w:color w:val="333333"/>
                <w:sz w:val="20"/>
              </w:rPr>
              <w:t>迁移创作：我的“虫友”观察</w:t>
            </w:r>
          </w:p>
        </w:tc>
        <w:tc>
          <w:tcPr>
            <w:tcW w:type="dxa" w:w="2895"/>
          </w:tcPr>
          <w:p>
            <w:pPr>
              <w:jc w:val="left"/>
            </w:pPr>
            <w:r>
              <w:rPr>
                <w:rFonts w:ascii="微软雅黑" w:hAnsi="微软雅黑" w:eastAsia="微软雅黑" w:cs="微软雅黑"/>
                <w:b w:val="0"/>
                <w:i w:val="0"/>
                <w:color w:val="333333"/>
                <w:sz w:val="20"/>
              </w:rPr>
              <w:t>1. 教师提供一段关于“蚂蚁”的客观科学描述（如：蚂蚁是群居昆虫，体长2-5毫米，有六条腿）。</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学生尝试用法布尔的“以虫为友”视角，将这段描述改写成一段生动、有情感的文字（100字左右）。</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同桌互评，选出最像法布尔风格的作品，全班分享。</w:t>
            </w:r>
          </w:p>
        </w:tc>
        <w:tc>
          <w:tcPr>
            <w:tcW w:type="dxa" w:w="3474"/>
          </w:tcPr>
          <w:p>
            <w:pPr>
              <w:jc w:val="left"/>
            </w:pPr>
            <w:r>
              <w:rPr>
                <w:rFonts w:ascii="微软雅黑" w:hAnsi="微软雅黑" w:eastAsia="微软雅黑" w:cs="微软雅黑"/>
                <w:b w:val="0"/>
                <w:i w:val="0"/>
                <w:color w:val="333333"/>
                <w:sz w:val="20"/>
              </w:rPr>
              <w:t>将所学视角迁移运用到创作中，深化对“科学与文学结合”的理解，提升创造能力。</w:t>
            </w:r>
          </w:p>
        </w:tc>
        <w:tc>
          <w:tcPr>
            <w:tcW w:type="dxa" w:w="965"/>
          </w:tcPr>
          <w:p>
            <w:pPr>
              <w:jc w:val="left"/>
            </w:pPr>
            <w:r>
              <w:rPr>
                <w:rFonts w:ascii="微软雅黑" w:hAnsi="微软雅黑" w:eastAsia="微软雅黑" w:cs="微软雅黑"/>
                <w:b w:val="0"/>
                <w:i w:val="0"/>
                <w:color w:val="333333"/>
                <w:sz w:val="20"/>
              </w:rPr>
              <w:t>4</w:t>
            </w:r>
          </w:p>
        </w:tc>
        <w:tc>
          <w:tcPr>
            <w:tcW w:type="dxa" w:w="774"/>
          </w:tcPr>
          <w:p>
            <w:pPr>
              <w:jc w:val="left"/>
            </w:pPr>
            <w:r>
              <w:rPr>
                <w:rFonts w:ascii="微软雅黑" w:hAnsi="微软雅黑" w:eastAsia="微软雅黑" w:cs="微软雅黑"/>
                <w:b w:val="0"/>
                <w:i w:val="0"/>
                <w:color w:val="333333"/>
                <w:sz w:val="20"/>
              </w:rPr>
              <w:t>10分钟</w:t>
            </w:r>
          </w:p>
        </w:tc>
      </w:tr>
      <w:tr>
        <w:tc>
          <w:tcPr>
            <w:tcW w:type="dxa" w:w="986"/>
          </w:tcPr>
          <w:p>
            <w:pPr>
              <w:jc w:val="left"/>
            </w:pPr>
            <w:r>
              <w:rPr>
                <w:rFonts w:ascii="微软雅黑" w:hAnsi="微软雅黑" w:eastAsia="微软雅黑" w:cs="微软雅黑"/>
                <w:b/>
                <w:i w:val="0"/>
                <w:color w:val="2F6F70"/>
                <w:sz w:val="20"/>
              </w:rPr>
              <w:t>5</w:t>
            </w:r>
          </w:p>
        </w:tc>
        <w:tc>
          <w:tcPr>
            <w:tcW w:type="dxa" w:w="772"/>
          </w:tcPr>
          <w:p>
            <w:pPr>
              <w:jc w:val="left"/>
            </w:pPr>
            <w:r>
              <w:rPr>
                <w:rFonts w:ascii="微软雅黑" w:hAnsi="微软雅黑" w:eastAsia="微软雅黑" w:cs="微软雅黑"/>
                <w:b w:val="0"/>
                <w:i w:val="0"/>
                <w:color w:val="333333"/>
                <w:sz w:val="20"/>
              </w:rPr>
              <w:t>总结升华：开启阅读之旅</w:t>
            </w:r>
          </w:p>
        </w:tc>
        <w:tc>
          <w:tcPr>
            <w:tcW w:type="dxa" w:w="2895"/>
          </w:tcPr>
          <w:p>
            <w:pPr>
              <w:jc w:val="left"/>
            </w:pPr>
            <w:r>
              <w:rPr>
                <w:rFonts w:ascii="微软雅黑" w:hAnsi="微软雅黑" w:eastAsia="微软雅黑" w:cs="微软雅黑"/>
                <w:b w:val="0"/>
                <w:i w:val="0"/>
                <w:color w:val="333333"/>
                <w:sz w:val="20"/>
              </w:rPr>
              <w:t>1. 教师总结：“今天我们不仅认识了《昆虫记》，更学会了法布尔的‘虫生’视角。带着这个视角去阅读，你会发现一个全新的世界。”</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布置课后任务：选择一种你最感兴趣的昆虫，用“法布尔视角”写一篇200字的观察日记，并制定阅读计划。</w:t>
            </w:r>
          </w:p>
        </w:tc>
        <w:tc>
          <w:tcPr>
            <w:tcW w:type="dxa" w:w="3474"/>
          </w:tcPr>
          <w:p>
            <w:pPr>
              <w:jc w:val="left"/>
            </w:pPr>
            <w:r>
              <w:rPr>
                <w:rFonts w:ascii="微软雅黑" w:hAnsi="微软雅黑" w:eastAsia="微软雅黑" w:cs="微软雅黑"/>
                <w:b w:val="0"/>
                <w:i w:val="0"/>
                <w:color w:val="333333"/>
                <w:sz w:val="20"/>
              </w:rPr>
              <w:t>总结课堂所学，将阅读方法内化为阅读习惯，激发持续阅读和观察的兴趣。</w:t>
            </w:r>
          </w:p>
        </w:tc>
        <w:tc>
          <w:tcPr>
            <w:tcW w:type="dxa" w:w="965"/>
          </w:tcPr>
          <w:p>
            <w:pPr>
              <w:jc w:val="left"/>
            </w:pPr>
            <w:r>
              <w:rPr>
                <w:rFonts w:ascii="微软雅黑" w:hAnsi="微软雅黑" w:eastAsia="微软雅黑" w:cs="微软雅黑"/>
                <w:b w:val="0"/>
                <w:i w:val="0"/>
                <w:color w:val="333333"/>
                <w:sz w:val="20"/>
              </w:rPr>
              <w:t>2</w:t>
            </w:r>
          </w:p>
        </w:tc>
        <w:tc>
          <w:tcPr>
            <w:tcW w:type="dxa" w:w="774"/>
          </w:tcPr>
          <w:p>
            <w:pPr>
              <w:jc w:val="left"/>
            </w:pPr>
            <w:r>
              <w:rPr>
                <w:rFonts w:ascii="微软雅黑" w:hAnsi="微软雅黑" w:eastAsia="微软雅黑" w:cs="微软雅黑"/>
                <w:b w:val="0"/>
                <w:i w:val="0"/>
                <w:color w:val="333333"/>
                <w:sz w:val="20"/>
              </w:rPr>
              <w:t>2分钟</w:t>
            </w:r>
          </w:p>
        </w:tc>
      </w:tr>
    </w:tbl>
    <w:p>
      <w:pPr>
        <w:spacing w:after="200"/>
      </w:pPr>
    </w:p>
    <w:p>
      <w:pPr>
        <w:pStyle w:val="ListBullet"/>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重新设计的任务链，核心是解决原教案“思维深度不足”的问题。首先，我将“精读”和“通读”两个任务整合为一个“深度探究”任务，并提升了DOK等级。原教案中，学生只是“找修辞”和“预测结果”，思维停留在“是什么”和“会怎样”；而我的新任务要求学生“对比阅读”并“分析原因”，即“法布尔为什么这样写？这体现了他怎样的情感和态度？”，这直接指向了文本的核心价值——科学与文学结合的视角，达到了DOK 3的分析和评价层级。</w:t>
      </w:r>
    </w:p>
    <w:p>
      <w:pPr>
        <w:spacing w:after="160"/>
      </w:pPr>
      <w:r>
        <w:rPr>
          <w:rFonts w:ascii="微软雅黑" w:hAnsi="微软雅黑" w:eastAsia="微软雅黑" w:cs="微软雅黑"/>
          <w:b w:val="0"/>
          <w:i w:val="0"/>
          <w:color w:val="333333"/>
          <w:sz w:val="21"/>
        </w:rPr>
        <w:t>其次，我增加了一个“迁移创作”任务，这是原教案完全缺失的。学生不仅要“理解”法布尔的视角，还要“运用”这个视角去创作，这达到了DOK 4的创造层级。这个任务将阅读与写作紧密结合，让学生在实践中内化知识，真正实现“学以致用”。同时，这个任务也解决了原教案“情感目标”难以落实的问题，因为学生在创作过程中，自然会体会到法布尔对昆虫的尊重与热爱，从而激发探索欲。</w:t>
      </w:r>
    </w:p>
    <w:p>
      <w:pPr>
        <w:spacing w:after="160"/>
      </w:pPr>
      <w:r>
        <w:rPr>
          <w:rFonts w:ascii="微软雅黑" w:hAnsi="微软雅黑" w:eastAsia="微软雅黑" w:cs="微软雅黑"/>
          <w:b w:val="0"/>
          <w:i w:val="0"/>
          <w:color w:val="333333"/>
          <w:sz w:val="21"/>
        </w:rPr>
        <w:t>最后，我调整了任务顺序和时间分配。原教案将“制定计划”作为课堂重点，但这是一个低阶的DOK 2任务，且与核心教学目标关联不紧密。我将其作为课后任务，把宝贵的课堂时间用于深度探究和迁移创作，使任务链的递进性更强，思维深度提升更明显。整个任务链形成了一个“激趣-初探-深究-创造-升华”的完整闭环，逻辑清晰，层层递进，最终指向“理解并运用法布尔‘以虫为友’的视角”这一核心目标。</w:t>
      </w:r>
    </w:p>
    <w:p/>
    <w:p>
      <w:pPr>
        <w:spacing w:after="160"/>
      </w:pPr>
      <w:r>
        <w:rPr>
          <w:rFonts w:ascii="微软雅黑" w:hAnsi="微软雅黑" w:eastAsia="微软雅黑" w:cs="微软雅黑"/>
          <w:b/>
          <w:i w:val="0"/>
          <w:color w:val="2F6F70"/>
          <w:sz w:val="21"/>
        </w:rPr>
        <w:t>教学流程可视化对比</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791501"/>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791501"/>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769514"/>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769514"/>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在本教案中，张老师设计了以下教学资源：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多媒体课件（含昆虫猜谜图片、法布尔AI动画、核心目录节选、《朗格多克蝎子》《螳螂》片段）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学习单（含昆虫卡片模板、阅读计划模板）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板书设计</w:t>
      </w:r>
    </w:p>
    <w:p>
      <w:pPr>
        <w:spacing w:after="160"/>
      </w:pPr>
      <w:r>
        <w:rPr>
          <w:rFonts w:ascii="微软雅黑" w:hAnsi="微软雅黑" w:eastAsia="微软雅黑" w:cs="微软雅黑"/>
          <w:b w:val="0"/>
          <w:i w:val="0"/>
          <w:color w:val="333333"/>
          <w:sz w:val="21"/>
        </w:rPr>
        <w:t>这些资源在契合度上较高，能有效支撑“激发兴趣”“整体认知”“品写法”等教学目标，且符合八年级学生的认知水平（从感性猜谜到理性分析）。在丰富性上，资源类型覆盖视觉、听觉、动手操作，但数量偏少，缺乏拓展性资源。</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趣味性强</w:t>
      </w:r>
      <w:r>
        <w:rPr>
          <w:rFonts w:ascii="微软雅黑" w:hAnsi="微软雅黑" w:eastAsia="微软雅黑" w:cs="微软雅黑"/>
          <w:b w:val="0"/>
          <w:i w:val="0"/>
          <w:color w:val="333333"/>
          <w:sz w:val="21"/>
        </w:rPr>
        <w:t>：感官猜谜和AI动画能迅速吸引学生注意力，符合导读课“激趣”核心。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目标导向明确</w:t>
      </w:r>
      <w:r>
        <w:rPr>
          <w:rFonts w:ascii="微软雅黑" w:hAnsi="微软雅黑" w:eastAsia="微软雅黑" w:cs="微软雅黑"/>
          <w:b w:val="0"/>
          <w:i w:val="0"/>
          <w:color w:val="333333"/>
          <w:sz w:val="21"/>
        </w:rPr>
        <w:t>：课件中的片段标红、目录节选直接服务于“精读批注”和“整体认知”目标。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支架设计合理</w:t>
      </w:r>
      <w:r>
        <w:rPr>
          <w:rFonts w:ascii="微软雅黑" w:hAnsi="微软雅黑" w:eastAsia="微软雅黑" w:cs="微软雅黑"/>
          <w:b w:val="0"/>
          <w:i w:val="0"/>
          <w:color w:val="333333"/>
          <w:sz w:val="21"/>
        </w:rPr>
        <w:t>：学习单中的昆虫卡片和阅读计划模板，为学生提供了可操作的实践工具。</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资源类型单一</w:t>
      </w:r>
      <w:r>
        <w:rPr>
          <w:rFonts w:ascii="微软雅黑" w:hAnsi="微软雅黑" w:eastAsia="微软雅黑" w:cs="微软雅黑"/>
          <w:b w:val="0"/>
          <w:i w:val="0"/>
          <w:color w:val="333333"/>
          <w:sz w:val="21"/>
        </w:rPr>
        <w:t>：主要依赖课件和学习单，缺乏实物、视频片段（如昆虫纪录片）、网络互动资源（如昆虫知识库链接）。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深度不足</w:t>
      </w:r>
      <w:r>
        <w:rPr>
          <w:rFonts w:ascii="微软雅黑" w:hAnsi="微软雅黑" w:eastAsia="微软雅黑" w:cs="微软雅黑"/>
          <w:b w:val="0"/>
          <w:i w:val="0"/>
          <w:color w:val="333333"/>
          <w:sz w:val="21"/>
        </w:rPr>
        <w:t>：AI动画仅15秒，信息量有限，未能充分展示法布尔的科学精神或写作背景。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差异化支持缺失</w:t>
      </w:r>
      <w:r>
        <w:rPr>
          <w:rFonts w:ascii="微软雅黑" w:hAnsi="微软雅黑" w:eastAsia="微软雅黑" w:cs="微软雅黑"/>
          <w:b w:val="0"/>
          <w:i w:val="0"/>
          <w:color w:val="333333"/>
          <w:sz w:val="21"/>
        </w:rPr>
        <w:t>：未提供针对不同阅读水平学生的分层资源（如简化版片段、拓展阅读链接）。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评价资源缺失</w:t>
      </w:r>
      <w:r>
        <w:rPr>
          <w:rFonts w:ascii="微软雅黑" w:hAnsi="微软雅黑" w:eastAsia="微软雅黑" w:cs="微软雅黑"/>
          <w:b w:val="0"/>
          <w:i w:val="0"/>
          <w:color w:val="333333"/>
          <w:sz w:val="21"/>
        </w:rPr>
        <w:t>：缺少用于检测学生批注效果或阅读计划合理性的评价工具（如批注范例、计划评价量表）。</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增加实物与视频资源</w:t>
      </w:r>
      <w:r>
        <w:rPr>
          <w:rFonts w:ascii="微软雅黑" w:hAnsi="微软雅黑" w:eastAsia="微软雅黑" w:cs="微软雅黑"/>
          <w:b w:val="0"/>
          <w:i w:val="0"/>
          <w:color w:val="333333"/>
          <w:sz w:val="21"/>
        </w:rPr>
        <w:t>：引入昆虫标本或高清纪录片片段（如《微观世界》），让学生直观感受昆虫细节，增强“观察自然”的情感目标。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丰富AI动画内容</w:t>
      </w:r>
      <w:r>
        <w:rPr>
          <w:rFonts w:ascii="微软雅黑" w:hAnsi="微软雅黑" w:eastAsia="微软雅黑" w:cs="微软雅黑"/>
          <w:b w:val="0"/>
          <w:i w:val="0"/>
          <w:color w:val="333333"/>
          <w:sz w:val="21"/>
        </w:rPr>
        <w:t>：将15秒动画扩展至30秒，加入法布尔观察昆虫的经典场景（如蹲守数小时），突出其“以虫为友”的执着精神。</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提供分层学习单</w:t>
      </w:r>
      <w:r>
        <w:rPr>
          <w:rFonts w:ascii="微软雅黑" w:hAnsi="微软雅黑" w:eastAsia="微软雅黑" w:cs="微软雅黑"/>
          <w:b w:val="0"/>
          <w:i w:val="0"/>
          <w:color w:val="333333"/>
          <w:sz w:val="21"/>
        </w:rPr>
        <w:t>：设计A/B版学习单，A版提供更多批注范例和填空式卡片，B版鼓励自主创作，满足不同能力学生。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补充网络资源</w:t>
      </w:r>
      <w:r>
        <w:rPr>
          <w:rFonts w:ascii="微软雅黑" w:hAnsi="微软雅黑" w:eastAsia="微软雅黑" w:cs="微软雅黑"/>
          <w:b w:val="0"/>
          <w:i w:val="0"/>
          <w:color w:val="333333"/>
          <w:sz w:val="21"/>
        </w:rPr>
        <w:t>：在课件中嵌入《昆虫记》电子书链接或昆虫百科二维码，供学生课后拓展，强化“主动探索”意识。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开发评价工具</w:t>
      </w:r>
      <w:r>
        <w:rPr>
          <w:rFonts w:ascii="微软雅黑" w:hAnsi="微软雅黑" w:eastAsia="微软雅黑" w:cs="微软雅黑"/>
          <w:b w:val="0"/>
          <w:i w:val="0"/>
          <w:color w:val="333333"/>
          <w:sz w:val="21"/>
        </w:rPr>
        <w:t>：制作“批注质量评价表”（如从“感受”“手法”“疑问”三方面打分）和“阅读计划互评表”，帮助学生自我反思与改进。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6. </w:t>
      </w:r>
      <w:r>
        <w:rPr>
          <w:rFonts w:ascii="微软雅黑" w:hAnsi="微软雅黑" w:eastAsia="微软雅黑" w:cs="微软雅黑"/>
          <w:b/>
          <w:i w:val="0"/>
          <w:color w:val="2F6F70"/>
          <w:sz w:val="21"/>
        </w:rPr>
        <w:t>增设互动资源</w:t>
      </w:r>
      <w:r>
        <w:rPr>
          <w:rFonts w:ascii="微软雅黑" w:hAnsi="微软雅黑" w:eastAsia="微软雅黑" w:cs="微软雅黑"/>
          <w:b w:val="0"/>
          <w:i w:val="0"/>
          <w:color w:val="333333"/>
          <w:sz w:val="21"/>
        </w:rPr>
        <w:t>：利用课堂投票或在线协作工具（如Padlet），让学生实时分享对昆虫的预测或批注，提升参与度。</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新课标背景下的教学评价设计，要求教师树立“素养导向、过程为重、促进发展”的评价观，系统思考评价的六个关键维度。</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张老师的评价设计主要涉及形成性评价和终结性评价。具体方法包括：课堂提问（如“你对这些昆虫有哪些印象？”“你觉得封面关键信息是什么？”）、小组讨论（“你对目录中哪些昆虫感兴趣呢？请和你的小组成员讨论一下”）、学生活动表现（如制定阅读计划、制作昆虫卡片）、以及课后任务（“制订好阅读计划，将《昆虫记》读完”）。从六个维度看，该评价设计在“评什么”上指向了认知、能力和情感目标，但素养指向不够明确；在“怎么评”上以口头问答和活动为主，缺乏结构化工具；在“评价标准”上几乎空白；在“评价时机”上以课堂即时反馈和课后终结性任务为主，缺少诊断性评价；在“评价主体”上以教师主导为主，学生自评、互评缺失；在“评后处理”上未涉及反馈与教学调整机制。</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评价目标与教学目标一致</w:t>
      </w:r>
      <w:r>
        <w:rPr>
          <w:rFonts w:ascii="微软雅黑" w:hAnsi="微软雅黑" w:eastAsia="微软雅黑" w:cs="微软雅黑"/>
          <w:b w:val="0"/>
          <w:i w:val="0"/>
          <w:color w:val="333333"/>
          <w:sz w:val="21"/>
        </w:rPr>
        <w:t>：评价内容（如快速阅读方法、批注技巧、阅读计划制定）直接对应教学目标，体现了“教-学-评”一致性。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注重过程性评价</w:t>
      </w:r>
      <w:r>
        <w:rPr>
          <w:rFonts w:ascii="微软雅黑" w:hAnsi="微软雅黑" w:eastAsia="微软雅黑" w:cs="微软雅黑"/>
          <w:b w:val="0"/>
          <w:i w:val="0"/>
          <w:color w:val="333333"/>
          <w:sz w:val="21"/>
        </w:rPr>
        <w:t>：通过课堂提问、小组讨论、学生活动（如制作昆虫卡片、制定计划）等，在过程中观察学生表现，体现了形成性评价意识。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评价形式多样</w:t>
      </w:r>
      <w:r>
        <w:rPr>
          <w:rFonts w:ascii="微软雅黑" w:hAnsi="微软雅黑" w:eastAsia="微软雅黑" w:cs="微软雅黑"/>
          <w:b w:val="0"/>
          <w:i w:val="0"/>
          <w:color w:val="333333"/>
          <w:sz w:val="21"/>
        </w:rPr>
        <w:t>：融合了口头问答、书面任务（学习单、计划表）、动手操作（制作卡片）等多种方式，有助于从不同角度了解学生。</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评价目标素养指向模糊</w:t>
      </w:r>
      <w:r>
        <w:rPr>
          <w:rFonts w:ascii="微软雅黑" w:hAnsi="微软雅黑" w:eastAsia="微软雅黑" w:cs="微软雅黑"/>
          <w:b w:val="0"/>
          <w:i w:val="0"/>
          <w:color w:val="333333"/>
          <w:sz w:val="21"/>
        </w:rPr>
        <w:t>：评价多停留在知识记忆和技能操作层面（如“能说出封面信息”“会做批注”），缺乏对“科学探究精神”“文学审美鉴赏”“批判性思维”等核心素养的明确评价指向。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缺乏评价标准与量规</w:t>
      </w:r>
      <w:r>
        <w:rPr>
          <w:rFonts w:ascii="微软雅黑" w:hAnsi="微软雅黑" w:eastAsia="微软雅黑" w:cs="微软雅黑"/>
          <w:b w:val="0"/>
          <w:i w:val="0"/>
          <w:color w:val="333333"/>
          <w:sz w:val="21"/>
        </w:rPr>
        <w:t>：未提供任何评分标准、等级描述或量规，导致评价主观性强，学生不清楚“好”的标准是什么，教师也难以进行客观、一致的判断。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评价主体单一</w:t>
      </w:r>
      <w:r>
        <w:rPr>
          <w:rFonts w:ascii="微软雅黑" w:hAnsi="微软雅黑" w:eastAsia="微软雅黑" w:cs="微软雅黑"/>
          <w:b w:val="0"/>
          <w:i w:val="0"/>
          <w:color w:val="333333"/>
          <w:sz w:val="21"/>
        </w:rPr>
        <w:t>：评价几乎完全由教师主导，缺少学生自评（如“我是否掌握了批注方法？”）和同伴互评（如“小组内互相评价昆虫卡片”），不利于学生元认知能力发展。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评价时机不完整</w:t>
      </w:r>
      <w:r>
        <w:rPr>
          <w:rFonts w:ascii="微软雅黑" w:hAnsi="微软雅黑" w:eastAsia="微软雅黑" w:cs="微软雅黑"/>
          <w:b w:val="0"/>
          <w:i w:val="0"/>
          <w:color w:val="333333"/>
          <w:sz w:val="21"/>
        </w:rPr>
        <w:t>：缺少诊断性评价（如课前了解学生对昆虫和《昆虫记》的已有认知），终结性评价仅以“读完书”为任务，缺乏对阅读成果的检验。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评后处理缺失</w:t>
      </w:r>
      <w:r>
        <w:rPr>
          <w:rFonts w:ascii="微软雅黑" w:hAnsi="微软雅黑" w:eastAsia="微软雅黑" w:cs="微软雅黑"/>
          <w:b w:val="0"/>
          <w:i w:val="0"/>
          <w:color w:val="333333"/>
          <w:sz w:val="21"/>
        </w:rPr>
        <w:t>：教案中未涉及如何利用评价结果进行反馈（如针对学生批注的个别指导）或调整后续教学（如根据学生计划制定情况调整阅读进度），评价未能发挥促进学习的作用。</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细化评价目标，指向核心素养</w:t>
      </w:r>
      <w:r>
        <w:rPr>
          <w:rFonts w:ascii="微软雅黑" w:hAnsi="微软雅黑" w:eastAsia="微软雅黑" w:cs="微软雅黑"/>
          <w:b w:val="0"/>
          <w:i w:val="0"/>
          <w:color w:val="333333"/>
          <w:sz w:val="21"/>
        </w:rPr>
        <w:t>：将评价目标具体化为可观察、可测量的素养表现。例如，将“能进行批注”细化为“能识别至少两种修辞手法，并用自己的话写出感受（文学素养）”；将“制定阅读计划”细化为“能根据自身阅读速度和时间，合理规划每日阅读量，并说明理由（自我管理素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开发评价量规，明确评价标准</w:t>
      </w:r>
      <w:r>
        <w:rPr>
          <w:rFonts w:ascii="微软雅黑" w:hAnsi="微软雅黑" w:eastAsia="微软雅黑" w:cs="微软雅黑"/>
          <w:b w:val="0"/>
          <w:i w:val="0"/>
          <w:color w:val="333333"/>
          <w:sz w:val="21"/>
        </w:rPr>
        <w:t>：为关键活动（如批注、昆虫卡片、阅读计划）设计简单易用的量规。例如，批注量规可设三个等级：</w:t>
      </w:r>
      <w:r>
        <w:rPr>
          <w:rFonts w:ascii="微软雅黑" w:hAnsi="微软雅黑" w:eastAsia="微软雅黑" w:cs="微软雅黑"/>
          <w:b/>
          <w:i w:val="0"/>
          <w:color w:val="2F6F70"/>
          <w:sz w:val="21"/>
        </w:rPr>
        <w:t>初级</w:t>
      </w:r>
      <w:r>
        <w:rPr>
          <w:rFonts w:ascii="微软雅黑" w:hAnsi="微软雅黑" w:eastAsia="微软雅黑" w:cs="微软雅黑"/>
          <w:b w:val="0"/>
          <w:i w:val="0"/>
          <w:color w:val="333333"/>
          <w:sz w:val="21"/>
        </w:rPr>
        <w:t>（仅标注好词好句）、</w:t>
      </w:r>
      <w:r>
        <w:rPr>
          <w:rFonts w:ascii="微软雅黑" w:hAnsi="微软雅黑" w:eastAsia="微软雅黑" w:cs="微软雅黑"/>
          <w:b/>
          <w:i w:val="0"/>
          <w:color w:val="2F6F70"/>
          <w:sz w:val="21"/>
        </w:rPr>
        <w:t>中级</w:t>
      </w:r>
      <w:r>
        <w:rPr>
          <w:rFonts w:ascii="微软雅黑" w:hAnsi="微软雅黑" w:eastAsia="微软雅黑" w:cs="微软雅黑"/>
          <w:b w:val="0"/>
          <w:i w:val="0"/>
          <w:color w:val="333333"/>
          <w:sz w:val="21"/>
        </w:rPr>
        <w:t>（标注手法并写出简单感受）、</w:t>
      </w:r>
      <w:r>
        <w:rPr>
          <w:rFonts w:ascii="微软雅黑" w:hAnsi="微软雅黑" w:eastAsia="微软雅黑" w:cs="微软雅黑"/>
          <w:b/>
          <w:i w:val="0"/>
          <w:color w:val="2F6F70"/>
          <w:sz w:val="21"/>
        </w:rPr>
        <w:t>高级</w:t>
      </w:r>
      <w:r>
        <w:rPr>
          <w:rFonts w:ascii="微软雅黑" w:hAnsi="微软雅黑" w:eastAsia="微软雅黑" w:cs="微软雅黑"/>
          <w:b w:val="0"/>
          <w:i w:val="0"/>
          <w:color w:val="333333"/>
          <w:sz w:val="21"/>
        </w:rPr>
        <w:t>（结合文本细节，写出独特见解或联系生活）。在活动前向学生展示量规，引导其明确努力方向。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丰富评价主体，引入自评与互评</w:t>
      </w:r>
      <w:r>
        <w:rPr>
          <w:rFonts w:ascii="微软雅黑" w:hAnsi="微软雅黑" w:eastAsia="微软雅黑" w:cs="微软雅黑"/>
          <w:b w:val="0"/>
          <w:i w:val="0"/>
          <w:color w:val="333333"/>
          <w:sz w:val="21"/>
        </w:rPr>
        <w:t>：在“片段深品”环节，增加“同桌互评批注”环节，让学生互相学习、提出建议；在“制定阅读计划”后，组织小组内分享，互相评价计划的合理性（如“你的计划是否留出了复习时间？”）。教师可设计简单的自评表，如“我学会了……”“我还需要帮助的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完善评价时机，增加诊断性评价</w:t>
      </w:r>
      <w:r>
        <w:rPr>
          <w:rFonts w:ascii="微软雅黑" w:hAnsi="微软雅黑" w:eastAsia="微软雅黑" w:cs="微软雅黑"/>
          <w:b w:val="0"/>
          <w:i w:val="0"/>
          <w:color w:val="333333"/>
          <w:sz w:val="21"/>
        </w:rPr>
        <w:t>：在“趣味导入”前，增加一个简短的“前测”环节，如“请用三个词形容你印象中的蝉”或“你知道《昆虫记》的作者是谁吗？”，快速诊断学生已有认知，为后续教学提供起点。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强化评后处理，设计反馈机制</w:t>
      </w:r>
      <w:r>
        <w:rPr>
          <w:rFonts w:ascii="微软雅黑" w:hAnsi="微软雅黑" w:eastAsia="微软雅黑" w:cs="微软雅黑"/>
          <w:b w:val="0"/>
          <w:i w:val="0"/>
          <w:color w:val="333333"/>
          <w:sz w:val="21"/>
        </w:rPr>
        <w:t>：明确评价结果的用途。例如，收集学生的“昆虫卡片”后，教师可挑选优秀作品进行展示，并针对共性问题（如批注过于简单）进行全班讲解；根据学生制定的阅读计划，在后续课程中安排“阅读进度分享会”，检查计划执行情况，并给予个性化指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6. </w:t>
      </w:r>
      <w:r>
        <w:rPr>
          <w:rFonts w:ascii="微软雅黑" w:hAnsi="微软雅黑" w:eastAsia="微软雅黑" w:cs="微软雅黑"/>
          <w:b/>
          <w:i w:val="0"/>
          <w:color w:val="2F6F70"/>
          <w:sz w:val="21"/>
        </w:rPr>
        <w:t>设计终结性评价任务</w:t>
      </w:r>
      <w:r>
        <w:rPr>
          <w:rFonts w:ascii="微软雅黑" w:hAnsi="微软雅黑" w:eastAsia="微软雅黑" w:cs="微软雅黑"/>
          <w:b w:val="0"/>
          <w:i w:val="0"/>
          <w:color w:val="333333"/>
          <w:sz w:val="21"/>
        </w:rPr>
        <w:t>：将“课后小任务”升级为可评价的成果，如“完成一份《昆虫记》阅读报告（包含：你最感兴趣的昆虫、它的特点、法布尔的写法、你的感悟）”，并附上评价量规，使终结性评价更具可操作性和素养导向。</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新课标背景下的作业设计，应遵循素养导向、分层差异化、实践性与综合性、适量有效等原则。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张老师设计的课后作业是：制订好阅读计划，将《昆虫记》读完。该作业意图在于巩固课堂所学，引导学生将阅读方法转化为持续阅读行动，与教学目标中的“情感目标：主动制定个性化阅读计划”直接关联，也与“能力目标：掌握批注方法”有间接联系，旨在通过实践落实阅读计划。</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素养导向</w:t>
      </w:r>
      <w:r>
        <w:rPr>
          <w:rFonts w:ascii="微软雅黑" w:hAnsi="微软雅黑" w:eastAsia="微软雅黑" w:cs="微软雅黑"/>
          <w:b w:val="0"/>
          <w:i w:val="0"/>
          <w:color w:val="333333"/>
          <w:sz w:val="21"/>
        </w:rPr>
        <w:t>：作业指向“语文核心素养”中的“文化自信”与“审美创造”。通过完整阅读《昆虫记》，学生能感受法布尔对自然的热爱与科学精神，增强对经典文学作品的认同；同时，在阅读中品味语言、积累素材，为审美体验和表达打下基础。但作业未明确要求输出成果，素养转化路径不够清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分层与个性化</w:t>
      </w:r>
      <w:r>
        <w:rPr>
          <w:rFonts w:ascii="微软雅黑" w:hAnsi="微软雅黑" w:eastAsia="微软雅黑" w:cs="微软雅黑"/>
          <w:b w:val="0"/>
          <w:i w:val="0"/>
          <w:color w:val="333333"/>
          <w:sz w:val="21"/>
        </w:rPr>
        <w:t>：作业要求“制订好阅读计划”，课堂已引导学生根据自身能力与时间制定计划，体现了一定的个性化（如阅读速度、每日时长可自定）。但“将《昆虫记》读完”是统一要求，缺乏对阅读深度、成果形式的分层设计，未考虑学生阅读能力差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预估时间</w:t>
      </w:r>
      <w:r>
        <w:rPr>
          <w:rFonts w:ascii="微软雅黑" w:hAnsi="微软雅黑" w:eastAsia="微软雅黑" w:cs="微软雅黑"/>
          <w:b w:val="0"/>
          <w:i w:val="0"/>
          <w:color w:val="333333"/>
          <w:sz w:val="21"/>
        </w:rPr>
        <w:t>：作业为长期任务，预估学生每天阅读20-30分钟，持续2-3周完成全书。但教案未明确具体完成时限，可能导致学生拖延或浅尝辄止。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：作业与教学目标高度契合，强调“计划性”与“持续性”，符合整本书阅读的课标要求；作业设计简洁，易于执行，降低了学生畏难情绪。</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：1. 缺乏过程性监控与成果反馈机制，易流于形式；2. 未提供阅读支架（如阅读记录表、问题清单），学生可能“读完即忘”；3. 无分层设计，对阅读能力弱的学生缺乏支持，对能力强的学生缺乏挑战；4. 未与课堂所学“批注”“昆虫卡片”等方法结合，作业与课堂技能脱节。</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增设过程性记录工具</w:t>
      </w:r>
      <w:r>
        <w:rPr>
          <w:rFonts w:ascii="微软雅黑" w:hAnsi="微软雅黑" w:eastAsia="微软雅黑" w:cs="微软雅黑"/>
          <w:b w:val="0"/>
          <w:i w:val="0"/>
          <w:color w:val="333333"/>
          <w:sz w:val="21"/>
        </w:rPr>
        <w:t>：设计“阅读打卡表”或“阅读日志”，要求学生每日记录阅读章节、时间、1-2句批注或疑问。理由：将“读完”这一模糊目标转化为可追踪的行为，培养阅读习惯，同时巩固课堂批注方法。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提供分层成果选项</w:t>
      </w:r>
      <w:r>
        <w:rPr>
          <w:rFonts w:ascii="微软雅黑" w:hAnsi="微软雅黑" w:eastAsia="微软雅黑" w:cs="微软雅黑"/>
          <w:b w:val="0"/>
          <w:i w:val="0"/>
          <w:color w:val="333333"/>
          <w:sz w:val="21"/>
        </w:rPr>
        <w:t>：设置基础、进阶、挑战三级任务。基础：完成阅读计划并填写阅读日志；进阶：选择3种昆虫制作昆虫卡片（含外形、习性、批注）；挑战：撰写一篇“我最喜欢的昆虫”短文，分析法布尔的描写手法。理由：尊重学生差异，让不同水平学生都能获得成就感，并深化对“品写法”的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明确完成时限与反馈方式</w:t>
      </w:r>
      <w:r>
        <w:rPr>
          <w:rFonts w:ascii="微软雅黑" w:hAnsi="微软雅黑" w:eastAsia="微软雅黑" w:cs="微软雅黑"/>
          <w:b w:val="0"/>
          <w:i w:val="0"/>
          <w:color w:val="333333"/>
          <w:sz w:val="21"/>
        </w:rPr>
        <w:t>：规定“2周内完成阅读，第3周提交阅读日志或卡片”。理由：给予明确时间框架，避免拖延；同时，教师可在班级开展“昆虫故事分享会”或“卡片展览”，提供展示与交流平台，激发阅读动力。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嵌入阅读策略指导</w:t>
      </w:r>
      <w:r>
        <w:rPr>
          <w:rFonts w:ascii="微软雅黑" w:hAnsi="微软雅黑" w:eastAsia="微软雅黑" w:cs="微软雅黑"/>
          <w:b w:val="0"/>
          <w:i w:val="0"/>
          <w:color w:val="333333"/>
          <w:sz w:val="21"/>
        </w:rPr>
        <w:t>：在作业要求中提示“遇到难懂章节可先通读，再精读精彩段落，并做批注”。理由：将课堂所学“通读-精读”策略迁移至课外，强化方法运用，提升阅读效率。</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新课标提出的“教学评一致性”是落实核心素养的关键机制，本质是目标、活动与评价围绕核心素养的动态统一与闭环反馈。</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目标可观测性</w:t>
      </w:r>
      <w:r>
        <w:rPr>
          <w:rFonts w:ascii="微软雅黑" w:hAnsi="微软雅黑" w:eastAsia="微软雅黑" w:cs="微软雅黑"/>
          <w:b w:val="0"/>
          <w:i w:val="0"/>
          <w:color w:val="333333"/>
          <w:sz w:val="21"/>
        </w:rPr>
        <w:t>：部分目标可观测性不足。如“激发对昆虫世界的探索欲”“建立……阅读意识”属于内在心理变化，难以直接观测；“了解作者法布尔的生平”中的“了解”也较为模糊。而“区分‘通读’‘精读’的适用场景”“掌握……批注方法”使用了“区分”“掌握”等相对可观测的动词，但“掌握”仍需具体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素养指向</w:t>
      </w:r>
      <w:r>
        <w:rPr>
          <w:rFonts w:ascii="微软雅黑" w:hAnsi="微软雅黑" w:eastAsia="微软雅黑" w:cs="微软雅黑"/>
          <w:b w:val="0"/>
          <w:i w:val="0"/>
          <w:color w:val="333333"/>
          <w:sz w:val="21"/>
        </w:rPr>
        <w:t>：目标指向了语文核心素养中的“语言运用”（品写法、做批注）、“思维能力”（区分阅读方法）和“审美创造”（感受文学性）。但“文化自信”和“思维发展”的深度体现不足，例如未涉及对法布尔科学精神或跨文化视角的探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任务与目标的关联</w:t>
      </w:r>
      <w:r>
        <w:rPr>
          <w:rFonts w:ascii="微软雅黑" w:hAnsi="微软雅黑" w:eastAsia="微软雅黑" w:cs="微软雅黑"/>
          <w:b w:val="0"/>
          <w:i w:val="0"/>
          <w:color w:val="333333"/>
          <w:sz w:val="21"/>
        </w:rPr>
        <w:t>：存在一定割裂。目标2要求“区分通读与精读的适用场景”，但任务中“通读知大意”环节仅让学生预测情节，未明确对比“通读”与“精读”的差异及适用场景。目标3的“制定个性化阅读计划”在任务中仅让学生模仿示例填写，缺乏对“个性化”的引导（如根据兴趣、时间调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评价对目标的检测</w:t>
      </w:r>
      <w:r>
        <w:rPr>
          <w:rFonts w:ascii="微软雅黑" w:hAnsi="微软雅黑" w:eastAsia="微软雅黑" w:cs="微软雅黑"/>
          <w:b w:val="0"/>
          <w:i w:val="0"/>
          <w:color w:val="333333"/>
          <w:sz w:val="21"/>
        </w:rPr>
        <w:t>：评价设计薄弱，缺乏过程性评价。整节课未设计任何量规、记录表或检测任务来评估目标达成度。例如，目标1的“了解创作背景”无检测；目标2的“掌握批注方法”未设置批注质量评价标准；目标3的“制定计划”仅布置为课后任务，无课堂反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整体亮点</w:t>
      </w:r>
      <w:r>
        <w:rPr>
          <w:rFonts w:ascii="微软雅黑" w:hAnsi="微软雅黑" w:eastAsia="微软雅黑" w:cs="微软雅黑"/>
          <w:b w:val="0"/>
          <w:i w:val="0"/>
          <w:color w:val="333333"/>
          <w:sz w:val="21"/>
        </w:rPr>
        <w:t>：教学环节设计清晰，从“趣味导入”到“初读解密”再到“片段深品”，符合导读课认知规律。任务形式多样（猜谜、讨论、预测、制作卡片），能激发学生兴趣。板书设计简洁，突出了“浏览、通读、精读”的方法主线。</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将目标转化为可观测、可评价的行为</w:t>
      </w:r>
      <w:r>
        <w:rPr>
          <w:rFonts w:ascii="微软雅黑" w:hAnsi="微软雅黑" w:eastAsia="微软雅黑" w:cs="微软雅黑"/>
          <w:b w:val="0"/>
          <w:i w:val="0"/>
          <w:color w:val="333333"/>
          <w:sz w:val="21"/>
        </w:rPr>
        <w:t>：将“了解”改为“能说出”或“能列举”；将“激发……探索欲”改为“能主动提出至少2个关于昆虫的探究问题”。例如，目标1可改为：“能通过封面、目录，说出《昆虫记》至少3个核心内容（如主要昆虫、作者国籍、作品特点），并用自己的话解释‘科学与文学结合’的含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设计指向目标达成的学习任务，并嵌入评价</w:t>
      </w:r>
      <w:r>
        <w:rPr>
          <w:rFonts w:ascii="微软雅黑" w:hAnsi="微软雅黑" w:eastAsia="微软雅黑" w:cs="微软雅黑"/>
          <w:b w:val="0"/>
          <w:i w:val="0"/>
          <w:color w:val="333333"/>
          <w:sz w:val="21"/>
        </w:rPr>
        <w:t>：针对目标2的“区分通读与精读”，可设计对比任务：先让学生“通读”《朗格多克蝎子》章节，用一句话概括大意；再“精读”其中一段，用批注法分析修辞。完成后，让学生填写“阅读方法对比表”（如：通读目的、精读目的、适用场景、我的例子），并当堂展示交流，教师据此判断学生是否真正区分。针对目标3的“个性化计划”，可提供“计划自评表”（如：是否包含时间、内容、方法、兴趣点），让学生互评后修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增加过程性评价工具</w:t>
      </w:r>
      <w:r>
        <w:rPr>
          <w:rFonts w:ascii="微软雅黑" w:hAnsi="微软雅黑" w:eastAsia="微软雅黑" w:cs="微软雅黑"/>
          <w:b w:val="0"/>
          <w:i w:val="0"/>
          <w:color w:val="333333"/>
          <w:sz w:val="21"/>
        </w:rPr>
        <w:t>：为“批注”环节设计一个简单的“批注质量量规”（如：1星-只划线；2星-有简单感受；3星-有感受+手法分析；4星-有感受+手法+联系生活）。学生完成批注后，同桌互评并给出星级，教师巡视时抽查典型样本，即时反馈。这能有效检测目标2的达成度，并引导学生提升批注质量。</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IDEA教案评估与分析改进意见</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第一项：教学目标明确性</w:t>
      </w:r>
    </w:p>
    <w:p>
      <w:pPr>
        <w:spacing w:after="160"/>
      </w:pPr>
      <w:r>
        <w:rPr>
          <w:rFonts w:ascii="微软雅黑" w:hAnsi="微软雅黑" w:eastAsia="微软雅黑" w:cs="微软雅黑"/>
          <w:b/>
          <w:i w:val="0"/>
          <w:color w:val="2F6F70"/>
          <w:sz w:val="21"/>
        </w:rPr>
        <w:t>评估分值：8.11分（满分10分）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整体设计上体现了较好的层次性，从认知、能力到情感目标逐步递进，且主体明确为“学生”，符合以学生为中心的教学理念。在动词选用上，认知目标使用了“了解”“把握”“明确”，能力目标使用了“区分”“捕捉”“掌握”，情感目标使用了“激发”“建立”“制定”，多数动词具有可观察性，如“制定阅读计划”“区分通读与精读的适用场景”等，体现了较好的可操作性。然而，部分动词如“了解”“把握”“建立意识”仍偏向模糊，缺乏具体可测量的表现条件或量化标准。例如，“了解作者法布尔的生平与《昆虫记》创作背景”未明确学生应通过何种方式（如复述、填空、列举）来证明“了解”；“建立‘观察自然、记录发现’的阅读意识”缺乏可观测的行为指标。此外，目标与教学活动的关联性较好，但部分目标（如“主动制定个性化阅读计划”）在课后任务中仅被简单提及，未在课堂中充分落实评价。综合来看，教案在明确性上接近“良好”水平，但存在可优化的细节，因此评分审慎控制在8分左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将模糊动词具体化</w:t>
      </w:r>
      <w:r>
        <w:rPr>
          <w:rFonts w:ascii="微软雅黑" w:hAnsi="微软雅黑" w:eastAsia="微软雅黑" w:cs="微软雅黑"/>
          <w:b w:val="0"/>
          <w:i w:val="0"/>
          <w:color w:val="333333"/>
          <w:sz w:val="21"/>
        </w:rPr>
        <w:t xml:space="preserve">：将“了解”改写为可观测行为，如“能说出法布尔至少3个关键生平信息及《昆虫记》创作背景”；将“把握”改为“能通过封面、导读、目录，口头概括全书的核心内容与‘科学与文学结合’的特点”。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补充表现条件与标准</w:t>
      </w:r>
      <w:r>
        <w:rPr>
          <w:rFonts w:ascii="微软雅黑" w:hAnsi="微软雅黑" w:eastAsia="微软雅黑" w:cs="微软雅黑"/>
          <w:b w:val="0"/>
          <w:i w:val="0"/>
          <w:color w:val="333333"/>
          <w:sz w:val="21"/>
        </w:rPr>
        <w:t xml:space="preserve">：为能力目标增加条件，如“能在《大孔雀蝶》片段中，用批注方式标注至少2处比喻或拟人修辞，并写出1句个人感受”；为情感目标增加可测行为，如“能制定一份包含每日阅读时长、阅读章节、预期完成日期的个性化阅读计划”。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优化目标层次关联</w:t>
      </w:r>
      <w:r>
        <w:rPr>
          <w:rFonts w:ascii="微软雅黑" w:hAnsi="微软雅黑" w:eastAsia="微软雅黑" w:cs="微软雅黑"/>
          <w:b w:val="0"/>
          <w:i w:val="0"/>
          <w:color w:val="333333"/>
          <w:sz w:val="21"/>
        </w:rPr>
        <w:t>：将“主动制定个性化阅读计划”从情感目标移至能力目标，并明确其与“通读”“精读”方法的衔接，例如“能运用通读与精读方法，结合自身阅读能力，制定一份可行的《昆虫记》阅读计划”。</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第二项：教学目标可衡量性</w:t>
      </w:r>
    </w:p>
    <w:p>
      <w:pPr>
        <w:spacing w:after="160"/>
      </w:pPr>
      <w:r>
        <w:rPr>
          <w:rFonts w:ascii="微软雅黑" w:hAnsi="微软雅黑" w:eastAsia="微软雅黑" w:cs="微软雅黑"/>
          <w:b/>
          <w:i w:val="0"/>
          <w:color w:val="2F6F70"/>
          <w:sz w:val="21"/>
        </w:rPr>
        <w:t>评估分值：7.33分（满分10分）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可衡量性上表现良好，但存在明显可优化之处。认知目标中使用了“了解”“明确”等相对模糊的动词，虽然后续通过“通过封面、导读、目录快速把握全书核心内容”补充了行为条件，但“了解”和“明确”本身难以直接观察和测量，缺乏具体的精通标准（如“能说出至少3个关键信息”）。能力目标相对较好，“区分”“捕捉”“掌握”等动词可观察，且“能在精彩片段中捕捉细节描写与修辞亮点”提供了行为条件，但“掌握‘批注感受+标注手法’的基础批注方法”仍偏质化，未明确“掌握”的具体表现（如“能独立完成至少2处批注”）。情感目标中的“激发”“建立”“主动制定”等动词虽指向内隐态度，但“主动制定个性化阅读计划”可通过后续观察学生是否完成计划来间接评估，具有一定可衡量性。整体而言，目标设计有层次，部分目标可衡量，但缺乏量化标准，导致评估依据不够清晰。9位专家评分因对“条件与标准完整性”的侧重不同而产生微小差异，平均分落在7.33分，符合“良好”但未达“典范”的定位。</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将模糊动词替换为可观测行为</w:t>
      </w:r>
      <w:r>
        <w:rPr>
          <w:rFonts w:ascii="微软雅黑" w:hAnsi="微软雅黑" w:eastAsia="微软雅黑" w:cs="微软雅黑"/>
          <w:b w:val="0"/>
          <w:i w:val="0"/>
          <w:color w:val="333333"/>
          <w:sz w:val="21"/>
        </w:rPr>
        <w:t>：将认知目标中的“了解”改为“能说出”或“能列举”，将“明确”改为“能概括”。例如：“能说出法布尔的生平关键信息（如国籍、职业、观察年限）及《昆虫记》的创作背景，并通过封面、导读、目录快速把握全书核心内容，至少列举3个主要昆虫类别。”</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补充量化精通标准</w:t>
      </w:r>
      <w:r>
        <w:rPr>
          <w:rFonts w:ascii="微软雅黑" w:hAnsi="微软雅黑" w:eastAsia="微软雅黑" w:cs="微软雅黑"/>
          <w:b w:val="0"/>
          <w:i w:val="0"/>
          <w:color w:val="333333"/>
          <w:sz w:val="21"/>
        </w:rPr>
        <w:t>：为能力目标增加可验证的成果。例如：“能在《大孔雀蝶》片段中捕捉至少2处细节描写与1处修辞亮点，并完成2处批注（一处写感受，一处标注手法）。” 情感目标可调整为：“能制定一份包含阅读时间、章节进度和预期成果的个性化阅读计划，并在课后提交。” 这样能使学习成果完全外显，提升评估的客观性。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第三项：教学内容合理性</w:t>
      </w:r>
    </w:p>
    <w:p>
      <w:pPr>
        <w:spacing w:after="160"/>
      </w:pPr>
      <w:r>
        <w:rPr>
          <w:rFonts w:ascii="微软雅黑" w:hAnsi="微软雅黑" w:eastAsia="微软雅黑" w:cs="微软雅黑"/>
          <w:b/>
          <w:i w:val="0"/>
          <w:color w:val="2F6F70"/>
          <w:sz w:val="21"/>
        </w:rPr>
        <w:t>评估分值</w:t>
      </w:r>
      <w:r>
        <w:rPr>
          <w:rFonts w:ascii="微软雅黑" w:hAnsi="微软雅黑" w:eastAsia="微软雅黑" w:cs="微软雅黑"/>
          <w:b w:val="0"/>
          <w:i w:val="0"/>
          <w:color w:val="333333"/>
          <w:sz w:val="21"/>
        </w:rPr>
        <w:t>：8.52分（满分10分）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9位专家一致认为，本教案的教学内容与教学目标匹配度较高，整体设计合理。认知、能力、情感目标均能在教学过程中找到对应支撑：如“封面-导读-目录”快速阅读法对应认知目标，“批注感受+标注手法”对应能力目标，制定阅读计划对应情感目标。内容容量与难度基本符合小学高年级学情，从趣味导入到初读解密，再到片段深品和计划制定，逻辑层次清晰，体现了从整体感知到局部精读再到自主规划的递进。重难点处理上，通过“快速阅读法”建立整体认知的策略有效，但“从读内容过渡到品写法”的难点突破略显常规，主要依赖教师小结和示范，缺乏更深入的、学生自主生成的引导环节。资源整合方面，AI动画、猜谜图片、学习单等使用得当，但AI动画的15秒时长和内容深度对激发深层兴趣的作用有限，有提升空间。综合来看，教案内容合理，但尚未达到“极其典范”的10分标准，存在可优化之处。</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深化“品写法”的难点突破</w:t>
      </w:r>
      <w:r>
        <w:rPr>
          <w:rFonts w:ascii="微软雅黑" w:hAnsi="微软雅黑" w:eastAsia="微软雅黑" w:cs="微软雅黑"/>
          <w:b w:val="0"/>
          <w:i w:val="0"/>
          <w:color w:val="333333"/>
          <w:sz w:val="21"/>
        </w:rPr>
        <w:t>：建议在“片段深品”环节，增加一个学生自主发现和归纳的步骤。例如，在出示《大孔雀蝶》片段后，不直接由教师总结“描写细致、运用比喻拟人”，而是先让学生小组讨论“法布尔用了哪些‘魔法’让昆虫活灵活现？”，再引导学生从“用词、修辞、观察角度”等维度进行归纳，并尝试模仿写一句。这样能更有效地实现从“读内容”到“品写法”的跨越。</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优化资源使用时机</w:t>
      </w:r>
      <w:r>
        <w:rPr>
          <w:rFonts w:ascii="微软雅黑" w:hAnsi="微软雅黑" w:eastAsia="微软雅黑" w:cs="微软雅黑"/>
          <w:b w:val="0"/>
          <w:i w:val="0"/>
          <w:color w:val="333333"/>
          <w:sz w:val="21"/>
        </w:rPr>
        <w:t>：AI动画的引入可更富悬念。建议在“感官猜谜”后，先让学生猜测“谁最了解这些昆虫的秘密？”，再播放动画，并设计一个互动问题（如“法布尔爷爷说，他观察了蝉30年，你们猜他发现了什么？”），以此激发学生带着问题进入后续阅读，而非仅作为背景介绍。</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第四项：教学内容适宜性</w:t>
      </w:r>
    </w:p>
    <w:p>
      <w:pPr>
        <w:spacing w:after="160"/>
      </w:pPr>
      <w:r>
        <w:rPr>
          <w:rFonts w:ascii="微软雅黑" w:hAnsi="微软雅黑" w:eastAsia="微软雅黑" w:cs="微软雅黑"/>
          <w:b/>
          <w:i w:val="0"/>
          <w:color w:val="2F6F70"/>
          <w:sz w:val="21"/>
        </w:rPr>
        <w:t>评估分值：9.35分（满分10分）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内容适宜性上表现优异，整体接近“良好”与“极其典范”之间的水平。专家们一致认为，教案精准把握了小学高年级学生的认知特点与兴趣点：通过感官猜谜、AI动画等趣味导入，有效激活了学生的已有经验与探索欲，实现了从“外部驱动”向“内在兴趣”的自然过渡。教学内容难度分层清晰，从“封面-目录”的快速浏览，到“片段精读”的批注方法训练，再到“制定阅读计划”的自主实践，层层递进，符合最近发展区理论。同时，教案巧妙地将“科学与文学结合”的抽象概念，具象化为“批注感受+标注手法”的可操作技能，并引导学生关注法布尔“以虫为友”的描写视角，价值观引导润物无声。然而，在“差异支持”维度上，教案虽设计了小组讨论和个性化昆虫卡片制作，但整体仍偏向“面向平均水平学生”，对阅读能力较弱或超前的学生的精细化分层支持略显不足，这是其未能达到“极其典范”的主要原因。</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强化分层支持</w:t>
      </w:r>
      <w:r>
        <w:rPr>
          <w:rFonts w:ascii="微软雅黑" w:hAnsi="微软雅黑" w:eastAsia="微软雅黑" w:cs="微软雅黑"/>
          <w:b w:val="0"/>
          <w:i w:val="0"/>
          <w:color w:val="333333"/>
          <w:sz w:val="21"/>
        </w:rPr>
        <w:t>：在“片段深品”环节，可为不同阅读水平的学生提供差异化任务。例如，为能力较弱的学生提供“批注提示卡”（如“这里用了什么修辞？写出了昆虫的什么特点？”），为能力较强的学生提供“比较阅读”任务（如“对比《螳螂》与《朗格多克蝎子》的描写角度有何不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深化现实关联</w:t>
      </w:r>
      <w:r>
        <w:rPr>
          <w:rFonts w:ascii="微软雅黑" w:hAnsi="微软雅黑" w:eastAsia="微软雅黑" w:cs="微软雅黑"/>
          <w:b w:val="0"/>
          <w:i w:val="0"/>
          <w:color w:val="333333"/>
          <w:sz w:val="21"/>
        </w:rPr>
        <w:t>：在“拟读书计划”后，可增设一个“自然观察小挑战”环节，鼓励学生模仿法布尔的观察方法，记录身边一种小动物的外形、习性等，将阅读体验延伸至真实生活，使“观察自然、记录发现”的阅读意识更具实践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第五项：教学方法多样性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案在教学方法多样性上表现良好，整体得分处于“良好”等级。专家们一致认可其综合运用了多种方法：以“感官猜谜”和“AI动画”进行趣味导入，激活学生已有认知；通过“封面-导读-目录”的快速阅读法建立整体认知；在片段深品环节，设计了“精读品写法”与“通读知大意”的对比，并引入了“做批注”和“制作昆虫卡片”等具体方法；最后还安排了“制定阅读计划”和“总结读书方法”的环节。这些方法基本覆盖了认知、能力和情感目标，且转换逻辑清晰。然而，专家们也指出，尽管方法多样，但学生主动探究的深度和广度仍有提升空间。例如，“目录猜内容”环节的讨论流于表面，缺乏结构化任务驱动；“精读品写法”环节仍以教师引导和总结为主，学生自主发现和合作建构的机会不足。此外，方法对学习差异的包容性体现不够，如“制作昆虫卡片”的个性化创作空间未在教案中具体展开。因此，虽无重大缺陷，但距离“极其典范”的理想状态尚有优化余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深化探究任务，提升学生主体性</w:t>
      </w:r>
      <w:r>
        <w:rPr>
          <w:rFonts w:ascii="微软雅黑" w:hAnsi="微软雅黑" w:eastAsia="微软雅黑" w:cs="微软雅黑"/>
          <w:b w:val="0"/>
          <w:i w:val="0"/>
          <w:color w:val="333333"/>
          <w:sz w:val="21"/>
        </w:rPr>
        <w:t>：将“目录猜内容”和“片段深品”环节中的简单问答，升级为更具挑战性的合作探究任务。例如，可设计“目录侦探”任务：让学生分组，根据目录中昆虫的标题（如《螳螂》《蝉》），推测其可能的生活习性、捕食方式或独特行为，并列出2-3个阅读前想验证的问题。在精读环节，可设计“批注接力”活动：小组内每人负责批注一个自然段，然后轮流分享，最后整合成一份小组的“精读发现报告”，教师仅做点拨和总结。</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增加差异化支持，包容学习差异</w:t>
      </w:r>
      <w:r>
        <w:rPr>
          <w:rFonts w:ascii="微软雅黑" w:hAnsi="微软雅黑" w:eastAsia="微软雅黑" w:cs="微软雅黑"/>
          <w:b w:val="0"/>
          <w:i w:val="0"/>
          <w:color w:val="333333"/>
          <w:sz w:val="21"/>
        </w:rPr>
        <w:t>：在“制作昆虫卡片”环节，提供不同难度的模板。例如，为能力较弱的学生提供填空式卡片（如“昆虫名称：</w:t>
      </w:r>
      <w:r>
        <w:rPr>
          <w:rFonts w:ascii="微软雅黑" w:hAnsi="微软雅黑" w:eastAsia="微软雅黑" w:cs="微软雅黑"/>
          <w:b/>
          <w:i w:val="0"/>
          <w:color w:val="2F6F70"/>
          <w:sz w:val="21"/>
        </w:rPr>
        <w:t>_，食物：</w:t>
      </w:r>
      <w:r>
        <w:rPr>
          <w:rFonts w:ascii="微软雅黑" w:hAnsi="微软雅黑" w:eastAsia="微软雅黑" w:cs="微软雅黑"/>
          <w:b w:val="0"/>
          <w:i w:val="0"/>
          <w:color w:val="333333"/>
          <w:sz w:val="21"/>
        </w:rPr>
        <w:t>_，我的感受：____”）；为能力较强的学生提供开放式卡片，鼓励其用图文结合、思维导图或短诗等形式进行个性化创作。同时，在“制定阅读计划”环节，可提供不同阅读速度的参考计划表，并引导学生根据自己的实际情况（如每天阅读时长、阅读速度）进行微调，而非统一要求。</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第六项：教学方法适切性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方法的选择上整体合理，能够有效支撑教学目标。趣味导入环节通过感官猜谜和AI动画，成功激活学生已有认知并激发兴趣，符合学情。初读解密环节采用“封面-导读-目录”三位一体的快速阅读法，方法明确且与认知目标高度契合。片段深品环节区分了“精读”与“通读”，并引入批注、制作昆虫卡片等具体方法，有助于能力目标的达成。拟读书计划环节则呼应了情感目标，体现了方法的连贯性。然而，专家们普遍认为，教案在方法设计上略显“模板化”，缺乏针对本课重难点（如“从读内容过渡到品写法”）的深度突破策略。例如，精读环节的批注方法指导较为笼统，未提供具体示范或支架，可能难以有效引导学生理解法布尔的描写视角。此外，小组讨论环节的指令不够明确，可能影响合作学习的实效性。整体而言，方法选择无重大错误，但创新性和对学情的精准关照尚有提升空间，因此评分处于“良好”与“合格”之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强化“品写法”的支架设计</w:t>
      </w:r>
      <w:r>
        <w:rPr>
          <w:rFonts w:ascii="微软雅黑" w:hAnsi="微软雅黑" w:eastAsia="微软雅黑" w:cs="微软雅黑"/>
          <w:b w:val="0"/>
          <w:i w:val="0"/>
          <w:color w:val="333333"/>
          <w:sz w:val="21"/>
        </w:rPr>
        <w:t>：针对教学难点“从读内容过渡到品写法”，建议在精读环节增加一个“示范批注”步骤。教师可先以《大孔雀蝶》片段为例，展示如何标注“比喻”“拟人”等手法，并写下自己的感受（如“这里把孔雀蝶比作‘穿着栗色天鹅绒外衣的精灵’，让我感受到法布尔对它的喜爱”），再让学生模仿练习。这样能提供更具体的认知支架，帮助学生掌握批注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优化小组讨论的指令与反馈</w:t>
      </w:r>
      <w:r>
        <w:rPr>
          <w:rFonts w:ascii="微软雅黑" w:hAnsi="微软雅黑" w:eastAsia="微软雅黑" w:cs="微软雅黑"/>
          <w:b w:val="0"/>
          <w:i w:val="0"/>
          <w:color w:val="333333"/>
          <w:sz w:val="21"/>
        </w:rPr>
        <w:t>：在“目录猜内容”和“通读知大意”环节，建议明确小组讨论的任务和时间（如“请小组内每人选一个感兴趣的昆虫，用1分钟分享理由，然后推选代表发言”），并预设可能的生成，如“如果学生只关注昆虫的猎奇性，教师可追问‘法布尔是怎么描写它的？’”，以引导讨论向“品写法”聚焦。这能提升合作学习的效率与深度。</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第七项：教学资源丰富性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案整合了多媒体课件（含昆虫猜谜图片、AI动画、核心目录节选、精彩片段标红）、学习单、板书等多种资源，类型较为多元，且与教学环节（导入、初读、精读、计划制定）匹配度较高。资源使用上，AI动画和猜谜图片能有效激发兴趣，片段标红和昆虫卡片设计则指向“品写法”的难点突破，体现了从“通读”到“精读”的层次性。但整体资源仍以教师预设的呈现性资源为主，缺乏支持学生自主探究、协作创作或深度交互的开放性资源（如学生自主拍摄的昆虫视频、在线协作批注平台等），对高阶思维的激发有限；同时，未明确提及针对不同阅读水平学生的差异化资源或拓展性资源，对个体差异的关照不足。资源组合虽有效，但在创新性与前沿性上存在提升空间，未达到“极其典范”的10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增加探究性与协作性资源</w:t>
      </w:r>
      <w:r>
        <w:rPr>
          <w:rFonts w:ascii="微软雅黑" w:hAnsi="微软雅黑" w:eastAsia="微软雅黑" w:cs="微软雅黑"/>
          <w:b w:val="0"/>
          <w:i w:val="0"/>
          <w:color w:val="333333"/>
          <w:sz w:val="21"/>
        </w:rPr>
        <w:t>：可引入“昆虫观察记录表”或“在线协作批注文档”（如使用石墨文档、腾讯文档），让学生分组选择不同昆虫章节进行精读，并在文档中共同完成批注、制作昆虫卡片，最后进行小组展示。这能变“单向接收”为“主动探究与协作”，激发高阶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补充差异化与拓展资源</w:t>
      </w:r>
      <w:r>
        <w:rPr>
          <w:rFonts w:ascii="微软雅黑" w:hAnsi="微软雅黑" w:eastAsia="微软雅黑" w:cs="微软雅黑"/>
          <w:b w:val="0"/>
          <w:i w:val="0"/>
          <w:color w:val="333333"/>
          <w:sz w:val="21"/>
        </w:rPr>
        <w:t>：为阅读能力较强的学生提供法布尔其他著作或相关科学纪录片（如《微观世界》）的链接；为阅读能力较弱的学生提供《昆虫记》的音频版或简化版章节，并设计分层学习单（如基础层：完成卡片填空；挑战层：自创昆虫谜语）。同时，可预设“学生课堂生成的好批注”作为即时资源，在总结环节展示，增强资源利用的生成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第八项：教学资源适用性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资源的设计与使用上表现出较高的适用性，整体上有效支撑了教学目标与重难点的突破。资源类型丰富，包括多媒体课件（昆虫猜谜图片、AI动画、目录节选、精彩片段）、学习单及阅读计划模板，与“激发兴趣—整体认知—精读品析—计划制定”的教学流程高度契合。其中，AI动画引入法布尔、局部特写猜谜等设计新颖，能有效激发学生探索欲；片段标红关键句、昆虫卡片示例等资源直接服务于“品写法”与“做批注”的难点突破。资源在认知难度、呈现形式上基本适合小学高年级学生，引入时机合理。但存在若干可优化之处：部分资源（如目录节选、片段标红）的呈现方式略显常规，缺乏对“以虫为友”视角的深度引导；AI动画时长与内容深度未明确，可能影响沉浸感；学习单与阅读计划模板的个性化设计空间有限，可能削弱学生自主性。综合来看，资源选择合理有效，但距离“极其典范”仍有提升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优化片段资源，强化“品写法”引导</w:t>
      </w:r>
      <w:r>
        <w:rPr>
          <w:rFonts w:ascii="微软雅黑" w:hAnsi="微软雅黑" w:eastAsia="微软雅黑" w:cs="微软雅黑"/>
          <w:b w:val="0"/>
          <w:i w:val="0"/>
          <w:color w:val="333333"/>
          <w:sz w:val="21"/>
        </w:rPr>
        <w:t>：在《大孔雀蝶》或《朗格多克蝎子》片段中，除标红关键句外，可增设对比性资源（如普通科普文与法布尔原文的对比），引导学生直观感受“文学性描写”的独特魅力，从而更精准地突破“从读内容到品写法”的难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增强资源互动性与个性化</w:t>
      </w:r>
      <w:r>
        <w:rPr>
          <w:rFonts w:ascii="微软雅黑" w:hAnsi="微软雅黑" w:eastAsia="微软雅黑" w:cs="微软雅黑"/>
          <w:b w:val="0"/>
          <w:i w:val="0"/>
          <w:color w:val="333333"/>
          <w:sz w:val="21"/>
        </w:rPr>
        <w:t>：将昆虫卡片模板设计为半开放形式，提供“观察角度提示”（如“外形”“习性”“拟人化描写”），而非固定栏目；阅读计划模板可增加“自选阅读速度”和“兴趣优先排序”选项，以匹配不同学生的阅读能力与兴趣，提升资源使用的平等性与参与感。</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评估分值：8.05分（满分10分）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学习任务设计整体呈现出良好的认知梯度与思维价值。从“趣味导入”的感官唤醒，到“初读解密”的封面、目录浏览，再到“片段深品”中的精读批注与通读预测，任务链清晰，体现了从“整体感知”到“局部精读”再到“方法迁移”的认知发展过程。其中，“精读品写法”环节要求学生捕捉细节描写与修辞，并运用“批注感受+标注手法”的方法，指向了“分析”层面的高阶思维；而“通读知大意”中的预测任务（小组讨论并写下结果）则具有一定的开放性与探究性。同时，教案提供了“昆虫卡片”模板、阅读计划示例等支架，降低了任务门槛，增强了可操作性。然而，任务整体仍偏向于“理解”与“应用”，缺乏真正指向“评价”或“创造”的挑战性任务（如比较不同昆虫的描写视角、创作自己的观察笔记等），且“真实世界关联”主要体现在激发兴趣层面，未能深度嵌入真实问题解决情境。因此，综合评估为8.05分，属于良好水平，但离“极其典范”尚有提升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提升任务开放性与高阶思维指向</w:t>
      </w:r>
      <w:r>
        <w:rPr>
          <w:rFonts w:ascii="微软雅黑" w:hAnsi="微软雅黑" w:eastAsia="微软雅黑" w:cs="微软雅黑"/>
          <w:b w:val="0"/>
          <w:i w:val="0"/>
          <w:color w:val="333333"/>
          <w:sz w:val="21"/>
        </w:rPr>
        <w:t>：在“片段深品”环节后，增设一个“比较与评价”任务。例如，提供《螳螂》与《朗格多克蝎子》两个片段，让学生比较法布尔在描写不同昆虫时，其“以虫为友”的视角有何异同，并评价哪种描写更打动自己，说明理由。这能将任务从“分析”提升至“评价”层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加强真实世界联结与创造性输出</w:t>
      </w:r>
      <w:r>
        <w:rPr>
          <w:rFonts w:ascii="微软雅黑" w:hAnsi="微软雅黑" w:eastAsia="微软雅黑" w:cs="微软雅黑"/>
          <w:b w:val="0"/>
          <w:i w:val="0"/>
          <w:color w:val="333333"/>
          <w:sz w:val="21"/>
        </w:rPr>
        <w:t>：将“课后小任务”升级为更具挑战性的项目式学习。例如，引导学生模仿法布尔的观察与描写方法，选择校园或社区中的一种小动物（如蚂蚁、蜗牛），进行为期一周的持续观察，并完成一份“我的昆虫（或小动物）观察笔记”，包含细节描写、修辞运用和个性化批注。这能让学生将课堂所学迁移至真实情境，实现“创造”层面的学习。</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第十项：学习任务（活动）多样性</w:t>
      </w:r>
    </w:p>
    <w:p>
      <w:pPr>
        <w:spacing w:after="160"/>
      </w:pPr>
      <w:r>
        <w:rPr>
          <w:rFonts w:ascii="微软雅黑" w:hAnsi="微软雅黑" w:eastAsia="微软雅黑" w:cs="微软雅黑"/>
          <w:b/>
          <w:i w:val="0"/>
          <w:color w:val="2F6F70"/>
          <w:sz w:val="21"/>
        </w:rPr>
        <w:t>评估分值：8.22分（满分10分）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任务多样性上表现良好，整体达到“良好”等级。教案整合了多种类型的学习任务，包括感官猜谜（激活已有认知）、AI动画导入（激发兴趣）、封面与目录的快速阅读（信息提取与预测）、小组讨论（交流与分享）、默读与批注（精读与深度加工）、制作昆虫卡片（创意输出）、通读与预测（推理与验证）、制定阅读计划（元认知与规划）以及总结方法（反思与归纳）。这些任务覆盖了从低阶的“记忆”“理解”到中高阶的“应用”“分析”“评价”的认知层次，并兼顾了视觉、听觉、动觉等多种学习风格，如猜谜、讨论、动手制作卡片、制定计划等。活动之间衔接自然，从导入到初读、精读、通读，再到计划制定与总结，节奏清晰。然而，专家们普遍认为，任务虽多，但部分活动（如“目录猜内容”后的讨论）时间分配略显仓促，且“制作昆虫卡片”这一任务在课堂中仅作为示例展示，学生实际动手操作的时间不足，导致其深度和实效性有所折扣。此外，任务形式虽多样，但在关照不同学习风格（如为听觉型、视觉型、动觉型学生提供更明确的差异化路径）方面仍有提升空间，且整体创新性稍显常规。</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深化“制作昆虫卡片”任务</w:t>
      </w:r>
      <w:r>
        <w:rPr>
          <w:rFonts w:ascii="微软雅黑" w:hAnsi="微软雅黑" w:eastAsia="微软雅黑" w:cs="微软雅黑"/>
          <w:b w:val="0"/>
          <w:i w:val="0"/>
          <w:color w:val="333333"/>
          <w:sz w:val="21"/>
        </w:rPr>
        <w:t>：将其从“示例展示”升级为课堂核心活动。可设计为“小组合作制作一张昆虫卡片”，并预留5-8分钟让学生动手创作，随后进行小组展示与互评。这样既能增加动觉型学生的参与度，又能将“精读品写法”的成果可视化，强化认知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优化任务节奏与差异化</w:t>
      </w:r>
      <w:r>
        <w:rPr>
          <w:rFonts w:ascii="微软雅黑" w:hAnsi="微软雅黑" w:eastAsia="微软雅黑" w:cs="微软雅黑"/>
          <w:b w:val="0"/>
          <w:i w:val="0"/>
          <w:color w:val="333333"/>
          <w:sz w:val="21"/>
        </w:rPr>
        <w:t>：在“目录猜内容”环节，可引入“快速配对”游戏（如将昆虫名称与目录中的章节标题配对），替代单纯的讨论，以提升趣味性和效率。同时，为不同阅读能力的学生提供分层任务：基础层学生完成“昆虫卡片”的固定模板（如食物、住所），进阶层学生可尝试用比喻句描述昆虫，或绘制昆虫的“生活地图”，以更好地关照多元智能和学习风格。</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第十一项：学习评价多样性</w:t>
      </w:r>
    </w:p>
    <w:p>
      <w:pPr>
        <w:spacing w:after="160"/>
      </w:pPr>
      <w:r>
        <w:rPr>
          <w:rFonts w:ascii="微软雅黑" w:hAnsi="微软雅黑" w:eastAsia="微软雅黑" w:cs="微软雅黑"/>
          <w:b/>
          <w:i w:val="0"/>
          <w:color w:val="2F6F70"/>
          <w:sz w:val="21"/>
        </w:rPr>
        <w:t>评估分值：8.67分（满分10分）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学习评价多样性上表现良好，体现了较为系统的设计思路。教案融合了诊断性评价（如导入环节的感官猜谜，激活学生已有认知）、形成性评价（如课堂中的小组讨论、批注练习、阅读计划制定）和总结性评价（如课后小任务“读完《昆虫记》”）。评价方法较为丰富，涵盖了教师提问、小组讨论、批注实践、卡片制作、计划制定等多种形式，基本覆盖了认知、能力和情感三类教学目标。然而，评价主体仍以教师为主，学生自评与互评环节缺失，未能实现主体多元化；评价工具（如批注标准、卡片评价量规）未明确提供，导致评价的客观性和可操作性有提升空间。此外，部分评价（如“小组讨论，大胆预测”）缺乏明确的反馈与跟进机制，形成性评价的闭环不够完整。综合9位专家对评价类型全面性、方法丰富度、主体多元化、目标匹配度及工具清晰度等方面的审慎评估，得出此分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引入学生自评与互评</w:t>
      </w:r>
      <w:r>
        <w:rPr>
          <w:rFonts w:ascii="微软雅黑" w:hAnsi="微软雅黑" w:eastAsia="微软雅黑" w:cs="微软雅黑"/>
          <w:b w:val="0"/>
          <w:i w:val="0"/>
          <w:color w:val="333333"/>
          <w:sz w:val="21"/>
        </w:rPr>
        <w:t>：在“片段深品”环节，可设计“同桌互评批注”活动，让学生对照教师提供的批注示例（如“是否标注了修辞手法”“是否写出了个人感受”）进行互评，并记录在评价表上。在“拟读书计划”环节，可增设“小组内分享计划，互相提出建议”的环节，促进同伴学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开发具体评价工具</w:t>
      </w:r>
      <w:r>
        <w:rPr>
          <w:rFonts w:ascii="微软雅黑" w:hAnsi="微软雅黑" w:eastAsia="微软雅黑" w:cs="微软雅黑"/>
          <w:b w:val="0"/>
          <w:i w:val="0"/>
          <w:color w:val="333333"/>
          <w:sz w:val="21"/>
        </w:rPr>
        <w:t>：为“批注”和“昆虫卡片”制作简易量规。例如，批注量规可设“能标注修辞手法（1分）”“能写出个人感受（1分）”“能结合文本分析（2分）”等维度；卡片量规可设“信息准确（1分）”“内容完整（2分）”“有创意（1分）”等。这能提升评价的客观性与指导性，帮助学生明确学习标准。</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第十二项：评价反馈有效性</w:t>
      </w:r>
    </w:p>
    <w:p>
      <w:pPr>
        <w:spacing w:after="160"/>
      </w:pPr>
      <w:r>
        <w:rPr>
          <w:rFonts w:ascii="微软雅黑" w:hAnsi="微软雅黑" w:eastAsia="微软雅黑" w:cs="微软雅黑"/>
          <w:b/>
          <w:i w:val="0"/>
          <w:color w:val="2F6F70"/>
          <w:sz w:val="21"/>
        </w:rPr>
        <w:t>评估分值：8.24分（满分10分）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评价反馈有效性方面表现良好，但存在明显可优化之处。专家们一致认为，教案中的评价任务（如“目录猜内容”“片段深品”“制定阅读计划”）与教学目标（认知、能力、情感）基本对应，体现了“教-学-评”一致性的初步意识。例如，通过“批注感受+标注手法”的练习，直接指向能力目标中的精读与批注方法。然而，评价标准的清晰度不足是主要扣分点：所有非纸笔任务（如小组讨论、预测结果、制定计划）均未提供可操作的评价量规或评分标准，学生和教师缺乏明确的成功标准。反馈设计虽有“小结”环节，但多为教师单向总结，缺乏即时性、具体描述性和学生参与（如自评、互评），且未预设教师如何根据评价结果动态调整教学（如根据学生批注质量调整精读指导策略）。整体上，评价仍偏向检查与甄别，促进学习的元认知发展功能较弱。</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开发并共享评价量规</w:t>
      </w:r>
      <w:r>
        <w:rPr>
          <w:rFonts w:ascii="微软雅黑" w:hAnsi="微软雅黑" w:eastAsia="微软雅黑" w:cs="微软雅黑"/>
          <w:b w:val="0"/>
          <w:i w:val="0"/>
          <w:color w:val="333333"/>
          <w:sz w:val="21"/>
        </w:rPr>
        <w:t>：为“片段深品”中的批注任务和“制定阅读计划”设计简单量规。例如，批注量规可包含“能捕捉1-2处细节描写”“能标注1种修辞手法”“能写出个人感受”三个等级，并在课前与学生共享，使其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设计即时反馈与教学调整预案</w:t>
      </w:r>
      <w:r>
        <w:rPr>
          <w:rFonts w:ascii="微软雅黑" w:hAnsi="微软雅黑" w:eastAsia="微软雅黑" w:cs="微软雅黑"/>
          <w:b w:val="0"/>
          <w:i w:val="0"/>
          <w:color w:val="333333"/>
          <w:sz w:val="21"/>
        </w:rPr>
        <w:t>：在“片段深品”环节，增加“同伴互评批注”环节，让学生交换学习单，用量规互相评价并给出改进建议。教师预设：若多数学生批注停留在“感受”层面，则追加示范“如何从修辞手法分析写法”；若学生能准确标注手法，则快速进入下一环节。同时，在“制定计划”后，增加“计划分享与优化”环节，让学生根据同伴反馈调整计划，形成评价闭环。</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目标、活动与评价的整体一致性上表现良好，体现了较为清晰的教学设计思路。教学目标从认知、能力到情感层层递进，教学过程也基本围绕这些目标展开：导入环节通过感官猜谜和AI动画激活认知，对应情感目标；初读解密环节通过封面、目录快速把握全书，对应认知目标；片段深品环节区分通读与精读，并教授批注与卡片制作方法，对应能力目标；最后制定阅读计划，呼应情感目标。评价方面，学习单、小组讨论、预测活动、昆虫卡片等嵌入教学过程中，具有一定的检测功能。然而，专家们普遍认为存在以下不足：首先，部分活动与目标的对应不够精细，如“目录猜内容”环节仅停留在“感兴趣”层面，未能有效检测“把握全书核心内容”的认知目标；其次，评价方式多为口头交流或简单记录，缺乏对高阶目标（如“品写法”“理解描写视角”）的深度检测，如批注方法的教学后未设计针对性的评价任务来验证学生是否真正掌握；最后，教案中未体现依据形成性评价结果进行教学调整的预设，整体呈静态一致，缺乏动态闭环。因此，虽整体良好，但未达典范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强化评价与高阶目标的匹配</w:t>
      </w:r>
      <w:r>
        <w:rPr>
          <w:rFonts w:ascii="微软雅黑" w:hAnsi="微软雅黑" w:eastAsia="微软雅黑" w:cs="微软雅黑"/>
          <w:b w:val="0"/>
          <w:i w:val="0"/>
          <w:color w:val="333333"/>
          <w:sz w:val="21"/>
        </w:rPr>
        <w:t>：在“片段深品”环节，可设计一个具体的评价任务，如“请从《朗格多克蝎子》片段中找出两处运用拟人手法的句子，并批注法布尔这样写让你感受到他怎样的情感”，以此直接检测“品写法”和“理解描写视角”的能力目标，而非仅停留在“知道批注方法”的层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增加动态调节预设</w:t>
      </w:r>
      <w:r>
        <w:rPr>
          <w:rFonts w:ascii="微软雅黑" w:hAnsi="微软雅黑" w:eastAsia="微软雅黑" w:cs="微软雅黑"/>
          <w:b w:val="0"/>
          <w:i w:val="0"/>
          <w:color w:val="333333"/>
          <w:sz w:val="21"/>
        </w:rPr>
        <w:t>：在“精读品写法”后，可预设一个“如果学生批注内容流于表面，则教师展示示范批注并引导学生对比分析”的调整环节，或在“制定阅读计划”后，设计“同桌互评计划合理性”的活动，并据此调整后续指导策略，使教学评形成闭环。</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第十四项：教学设计可执行性</w:t>
      </w:r>
    </w:p>
    <w:p>
      <w:pPr>
        <w:spacing w:after="160"/>
      </w:pPr>
      <w:r>
        <w:rPr>
          <w:rFonts w:ascii="微软雅黑" w:hAnsi="微软雅黑" w:eastAsia="微软雅黑" w:cs="微软雅黑"/>
          <w:b/>
          <w:i w:val="0"/>
          <w:color w:val="2F6F70"/>
          <w:sz w:val="21"/>
        </w:rPr>
        <w:t>评估分值：7.58分（满分10分）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9位专家的评估，本教案在可执行性上整体表现良好，但存在明显可优化之处。教案教学过程步骤清晰，从“趣味导入”到“总结方法”逻辑连贯，学生能理解各环节任务要求。在资源配置上，多媒体课件、学习单等准备充分且具体，增强了可操作性。然而，教案缺乏明确的时间分配，各环节时长完全依赖教师临场把控，未预留弹性空间，可能导致前松后紧或重点环节时间不足。对学生可能出现的反应和困难（如批注方法掌握不熟练、目录讨论偏离主题）缺乏预判与应对策略，完全依赖教师即时反应。环节过渡语虽已设计，但精细度不足，如从“初读解密”到“片段深品”的衔接略显生硬。整体上，教案具备良好的执行基础，但在时间规划、学情预判和应急预案上存在明显欠缺，符合“良好”等级但未达“极其典范”。</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细化时间分配并预留弹性</w:t>
      </w:r>
      <w:r>
        <w:rPr>
          <w:rFonts w:ascii="微软雅黑" w:hAnsi="微软雅黑" w:eastAsia="微软雅黑" w:cs="微软雅黑"/>
          <w:b w:val="0"/>
          <w:i w:val="0"/>
          <w:color w:val="333333"/>
          <w:sz w:val="21"/>
        </w:rPr>
        <w:t>：为每个教学环节标注建议时长（如“趣味导入”5分钟，“初读解密”10分钟，“片段深品”20分钟，“拟读书计划”8分钟，“总结”2分钟），并注明“弹性时间5分钟”用于应对突发情况或学生深入讨论。例如，在“片段深品”环节，若学生批注速度慢，可压缩“通读知大意”的讨论时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补充学情预判与应对策略</w:t>
      </w:r>
      <w:r>
        <w:rPr>
          <w:rFonts w:ascii="微软雅黑" w:hAnsi="微软雅黑" w:eastAsia="微软雅黑" w:cs="微软雅黑"/>
          <w:b w:val="0"/>
          <w:i w:val="0"/>
          <w:color w:val="333333"/>
          <w:sz w:val="21"/>
        </w:rPr>
        <w:t>：针对关键任务，预判学生可能出现的困难并设计应对方案。例如，在“做批注”环节，可预设“学生不知从何批起”，应对策略为“提供批注范例（如‘这里用拟人手法写出了螳螂的凶猛’）”；在“目录猜内容”小组讨论时，预设“学生只关注趣味性，忽略结构”，应对策略为“教师巡视时引导‘除了感兴趣的昆虫，目录还按什么顺序排列？’”。</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IDEA教案评估分布图表</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教学目标（ABCD法撰写）</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语言建构与运用</w:t>
            </w:r>
            <w:r>
              <w:rPr>
                <w:rFonts w:ascii="微软雅黑" w:hAnsi="微软雅黑" w:eastAsia="微软雅黑" w:cs="微软雅黑"/>
                <w:b w:val="0"/>
                <w:i w:val="0"/>
                <w:color w:val="333333"/>
                <w:sz w:val="20"/>
              </w:rPr>
              <w:t>：通过阅读《昆虫记》的封面、导读、目录及《大孔雀蝶》《朗格多克蝎子》等精彩片段，学生能准确说出本书的核心内容与“科学与文学结合”的特点；能运用批注法，在片段中至少标注出2处比喻或拟人修辞，并写出1句自己的阅读感受。</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思维发展与提升</w:t>
            </w:r>
            <w:r>
              <w:rPr>
                <w:rFonts w:ascii="微软雅黑" w:hAnsi="微软雅黑" w:eastAsia="微软雅黑" w:cs="微软雅黑"/>
                <w:b w:val="0"/>
                <w:i w:val="0"/>
                <w:color w:val="333333"/>
                <w:sz w:val="20"/>
              </w:rPr>
              <w:t>：学生能运用浏览、通读、精读等阅读方法，快速把握全书整体框架；能通过比较、分析，区分“通读”与“精读”的适用场景，并能在小组讨论中，结合具体语句说明法布尔“以虫为友”的描写视角。</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审美鉴赏与创造</w:t>
            </w:r>
            <w:r>
              <w:rPr>
                <w:rFonts w:ascii="微软雅黑" w:hAnsi="微软雅黑" w:eastAsia="微软雅黑" w:cs="微软雅黑"/>
                <w:b w:val="0"/>
                <w:i w:val="0"/>
                <w:color w:val="333333"/>
                <w:sz w:val="20"/>
              </w:rPr>
              <w:t>：学生能通过品读《大孔雀蝶》等片段，感受法布尔语言生动、准确、富有情感的特点，体会科学与文学交融的独特美感；能主动分享自己最感兴趣的昆虫，并尝试用1-2句生动语言描述其特点。</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文化传承与理解</w:t>
            </w:r>
            <w:r>
              <w:rPr>
                <w:rFonts w:ascii="微软雅黑" w:hAnsi="微软雅黑" w:eastAsia="微软雅黑" w:cs="微软雅黑"/>
                <w:b w:val="0"/>
                <w:i w:val="0"/>
                <w:color w:val="333333"/>
                <w:sz w:val="20"/>
              </w:rPr>
              <w:t>：学生能说出法布尔及其《昆虫记》在世界文学与科学史上的地位，理解“以虫为友”的人文情怀；能结合自身情况，制定一份包含阅读时间、章节和方法的个性化阅读计划，培养亲近自然、热爱生命的意识。</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：掌握“浏览封面、导读、目录”的快速阅读法，建立对《昆虫记》的整体认知，并激发持续阅读兴趣。</w:t>
      </w:r>
    </w:p>
    <w:p>
      <w:pPr>
        <w:pStyle w:val="ListBullet"/>
      </w:pP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学生难以从“读内容”过渡到“品写法”，即理解法布尔“以虫为友”的描写视角，并学会运用批注方法品味其科学与文学结合的特点。学生可能停留在“知道写了什么”的层面，难以体会“为什么这样写”的深层用意。</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r>
              <w:rPr>
                <w:rFonts w:ascii="微软雅黑" w:hAnsi="微软雅黑" w:eastAsia="微软雅黑" w:cs="微软雅黑"/>
                <w:b w:val="0"/>
                <w:i w:val="0"/>
                <w:color w:val="333333"/>
                <w:sz w:val="21"/>
              </w:rPr>
              <w:t xml:space="preserve"> </w:t>
            </w:r>
          </w:p>
        </w:tc>
      </w:tr>
    </w:tbl>
    <w:p>
      <w:pPr>
        <w:spacing w:after="160"/>
      </w:pP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val="0"/>
                <w:i w:val="0"/>
                <w:color w:val="333333"/>
                <w:sz w:val="20"/>
              </w:rPr>
              <w:t>年龄特点与认知水平</w:t>
            </w:r>
          </w:p>
        </w:tc>
        <w:tc>
          <w:tcPr>
            <w:tcW w:type="dxa" w:w="2958"/>
          </w:tcPr>
          <w:p>
            <w:pPr>
              <w:jc w:val="left"/>
            </w:pPr>
            <w:r>
              <w:rPr>
                <w:rFonts w:ascii="微软雅黑" w:hAnsi="微软雅黑" w:eastAsia="微软雅黑" w:cs="微软雅黑"/>
                <w:b w:val="0"/>
                <w:i w:val="0"/>
                <w:color w:val="333333"/>
                <w:sz w:val="20"/>
              </w:rPr>
              <w:t>小学高年级学生处于形象思维向抽象逻辑思维过渡期，对昆虫世界充满好奇，但注意力易分散，对长篇科普作品的持续阅读耐力有待提升。</w:t>
            </w:r>
          </w:p>
        </w:tc>
        <w:tc>
          <w:tcPr>
            <w:tcW w:type="dxa" w:w="2962"/>
          </w:tcPr>
          <w:p>
            <w:pPr>
              <w:jc w:val="left"/>
            </w:pPr>
            <w:r>
              <w:rPr>
                <w:rFonts w:ascii="微软雅黑" w:hAnsi="微软雅黑" w:eastAsia="微软雅黑" w:cs="微软雅黑"/>
                <w:b w:val="0"/>
                <w:i w:val="0"/>
                <w:color w:val="333333"/>
                <w:sz w:val="20"/>
              </w:rPr>
              <w:t>课堂观察、前测问卷（如“请用三个词形容你印象中的蝉”）</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val="0"/>
                <w:i w:val="0"/>
                <w:color w:val="333333"/>
                <w:sz w:val="20"/>
              </w:rPr>
              <w:t>基础知识与技能</w:t>
            </w:r>
          </w:p>
        </w:tc>
        <w:tc>
          <w:tcPr>
            <w:tcW w:type="dxa" w:w="2958"/>
          </w:tcPr>
          <w:p>
            <w:pPr>
              <w:jc w:val="left"/>
            </w:pPr>
            <w:r>
              <w:rPr>
                <w:rFonts w:ascii="微软雅黑" w:hAnsi="微软雅黑" w:eastAsia="微软雅黑" w:cs="微软雅黑"/>
                <w:b w:val="0"/>
                <w:i w:val="0"/>
                <w:color w:val="333333"/>
                <w:sz w:val="20"/>
              </w:rPr>
              <w:t>学生已具备基本的浏览、默读能力，但“精读”与“批注”等深层阅读技巧运用不熟练，需要明确的示范和阶梯式训练。</w:t>
            </w:r>
          </w:p>
        </w:tc>
        <w:tc>
          <w:tcPr>
            <w:tcW w:type="dxa" w:w="2962"/>
          </w:tcPr>
          <w:p>
            <w:pPr>
              <w:jc w:val="left"/>
            </w:pPr>
            <w:r>
              <w:rPr>
                <w:rFonts w:ascii="微软雅黑" w:hAnsi="微软雅黑" w:eastAsia="微软雅黑" w:cs="微软雅黑"/>
                <w:b w:val="0"/>
                <w:i w:val="0"/>
                <w:color w:val="333333"/>
                <w:sz w:val="20"/>
              </w:rPr>
              <w:t>课前小调查（如“你平时阅读时会在书上做标记吗？”）</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val="0"/>
                <w:i w:val="0"/>
                <w:color w:val="333333"/>
                <w:sz w:val="20"/>
              </w:rPr>
              <w:t>学习动力与兴趣</w:t>
            </w:r>
          </w:p>
        </w:tc>
        <w:tc>
          <w:tcPr>
            <w:tcW w:type="dxa" w:w="2958"/>
          </w:tcPr>
          <w:p>
            <w:pPr>
              <w:jc w:val="left"/>
            </w:pPr>
            <w:r>
              <w:rPr>
                <w:rFonts w:ascii="微软雅黑" w:hAnsi="微软雅黑" w:eastAsia="微软雅黑" w:cs="微软雅黑"/>
                <w:b w:val="0"/>
                <w:i w:val="0"/>
                <w:color w:val="333333"/>
                <w:sz w:val="20"/>
              </w:rPr>
              <w:t>学生对生动、有趣、能激发想象力的内容更感兴趣，对与生活联系紧密的昆虫主题有天然的好奇心。</w:t>
            </w:r>
          </w:p>
        </w:tc>
        <w:tc>
          <w:tcPr>
            <w:tcW w:type="dxa" w:w="2962"/>
          </w:tcPr>
          <w:p>
            <w:pPr>
              <w:jc w:val="left"/>
            </w:pPr>
            <w:r>
              <w:rPr>
                <w:rFonts w:ascii="微软雅黑" w:hAnsi="微软雅黑" w:eastAsia="微软雅黑" w:cs="微软雅黑"/>
                <w:b w:val="0"/>
                <w:i w:val="0"/>
                <w:color w:val="333333"/>
                <w:sz w:val="20"/>
              </w:rPr>
              <w:t>课堂互动、小组讨论表现</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val="0"/>
                <w:i w:val="0"/>
                <w:color w:val="333333"/>
                <w:sz w:val="20"/>
              </w:rPr>
              <w:t>学习风格与习惯</w:t>
            </w:r>
          </w:p>
        </w:tc>
        <w:tc>
          <w:tcPr>
            <w:tcW w:type="dxa" w:w="2958"/>
          </w:tcPr>
          <w:p>
            <w:pPr>
              <w:jc w:val="left"/>
            </w:pPr>
            <w:r>
              <w:rPr>
                <w:rFonts w:ascii="微软雅黑" w:hAnsi="微软雅黑" w:eastAsia="微软雅黑" w:cs="微软雅黑"/>
                <w:b w:val="0"/>
                <w:i w:val="0"/>
                <w:color w:val="333333"/>
                <w:sz w:val="20"/>
              </w:rPr>
              <w:t>学生可能偏好独立阅读或合作学习，需了解其阅读习惯（如是否习惯做笔记），以便设计合适的活动形式。</w:t>
            </w:r>
          </w:p>
        </w:tc>
        <w:tc>
          <w:tcPr>
            <w:tcW w:type="dxa" w:w="2962"/>
          </w:tcPr>
          <w:p>
            <w:pPr>
              <w:jc w:val="left"/>
            </w:pPr>
            <w:r>
              <w:rPr>
                <w:rFonts w:ascii="微软雅黑" w:hAnsi="微软雅黑" w:eastAsia="微软雅黑" w:cs="微软雅黑"/>
                <w:b w:val="0"/>
                <w:i w:val="0"/>
                <w:color w:val="333333"/>
                <w:sz w:val="20"/>
              </w:rPr>
              <w:t>课堂观察、简短问卷</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val="0"/>
                <w:i w:val="0"/>
                <w:color w:val="333333"/>
                <w:sz w:val="20"/>
              </w:rPr>
              <w:t>个体差异与特殊需求</w:t>
            </w:r>
          </w:p>
        </w:tc>
        <w:tc>
          <w:tcPr>
            <w:tcW w:type="dxa" w:w="2958"/>
          </w:tcPr>
          <w:p>
            <w:pPr>
              <w:jc w:val="left"/>
            </w:pPr>
            <w:r>
              <w:rPr>
                <w:rFonts w:ascii="微软雅黑" w:hAnsi="微软雅黑" w:eastAsia="微软雅黑" w:cs="微软雅黑"/>
                <w:b w:val="0"/>
                <w:i w:val="0"/>
                <w:color w:val="333333"/>
                <w:sz w:val="20"/>
              </w:rPr>
              <w:t>班级中可能存在阅读能力较弱、对昆虫不感兴趣或有特殊学习需求的学生，需设计分层任务以满足不同层次需求。</w:t>
            </w:r>
          </w:p>
        </w:tc>
        <w:tc>
          <w:tcPr>
            <w:tcW w:type="dxa" w:w="2962"/>
          </w:tcPr>
          <w:p>
            <w:pPr>
              <w:jc w:val="left"/>
            </w:pPr>
            <w:r>
              <w:rPr>
                <w:rFonts w:ascii="微软雅黑" w:hAnsi="微软雅黑" w:eastAsia="微软雅黑" w:cs="微软雅黑"/>
                <w:b w:val="0"/>
                <w:i w:val="0"/>
                <w:color w:val="333333"/>
                <w:sz w:val="20"/>
              </w:rPr>
              <w:t>教师日常观察、与班主任沟通</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1. 情境导入：昆虫“身份证”</w:t>
            </w:r>
          </w:p>
        </w:tc>
        <w:tc>
          <w:tcPr>
            <w:tcW w:type="dxa" w:w="1644"/>
          </w:tcPr>
          <w:p>
            <w:pPr>
              <w:jc w:val="left"/>
            </w:pPr>
            <w:r>
              <w:rPr>
                <w:rFonts w:ascii="微软雅黑" w:hAnsi="微软雅黑" w:eastAsia="微软雅黑" w:cs="微软雅黑"/>
                <w:b w:val="0"/>
                <w:i w:val="0"/>
                <w:color w:val="333333"/>
                <w:sz w:val="20"/>
              </w:rPr>
              <w:t>观察昆虫局部特写图（蝉翼、螳螂前足、蜜蜂复眼），抢答昆虫名称，分享对它们的“刻板印象”。</w:t>
            </w:r>
          </w:p>
        </w:tc>
        <w:tc>
          <w:tcPr>
            <w:tcW w:type="dxa" w:w="1644"/>
          </w:tcPr>
          <w:p>
            <w:pPr>
              <w:jc w:val="left"/>
            </w:pPr>
            <w:r>
              <w:rPr>
                <w:rFonts w:ascii="微软雅黑" w:hAnsi="微软雅黑" w:eastAsia="微软雅黑" w:cs="微软雅黑"/>
                <w:b w:val="0"/>
                <w:i w:val="0"/>
                <w:color w:val="333333"/>
                <w:sz w:val="20"/>
              </w:rPr>
              <w:t>1. 展示图片，提问“这是什么昆虫？你对它有什么印象？”</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播放法布尔AI动画，引出《昆虫记》。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提问：“法布尔笔下的昆虫和我们印象中的一样吗？我们来找找不同。”</w:t>
            </w:r>
          </w:p>
        </w:tc>
        <w:tc>
          <w:tcPr>
            <w:tcW w:type="dxa" w:w="1644"/>
          </w:tcPr>
          <w:p>
            <w:pPr>
              <w:jc w:val="left"/>
            </w:pPr>
            <w:r>
              <w:rPr>
                <w:rFonts w:ascii="微软雅黑" w:hAnsi="微软雅黑" w:eastAsia="微软雅黑" w:cs="微软雅黑"/>
                <w:b w:val="0"/>
                <w:i w:val="0"/>
                <w:color w:val="333333"/>
                <w:sz w:val="20"/>
              </w:rPr>
              <w:t>1. 观察图片，抢答昆虫名称。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分享对昆虫的已有印象（如“蝉很吵”“螳螂很凶猛”）。</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观看动画，产生好奇。</w:t>
            </w:r>
          </w:p>
        </w:tc>
        <w:tc>
          <w:tcPr>
            <w:tcW w:type="dxa" w:w="1644"/>
          </w:tcPr>
          <w:p>
            <w:pPr>
              <w:jc w:val="left"/>
            </w:pPr>
            <w:r>
              <w:rPr>
                <w:rFonts w:ascii="微软雅黑" w:hAnsi="微软雅黑" w:eastAsia="微软雅黑" w:cs="微软雅黑"/>
                <w:b w:val="0"/>
                <w:i w:val="0"/>
                <w:color w:val="333333"/>
                <w:sz w:val="20"/>
              </w:rPr>
              <w:t>多媒体课件（昆虫局部特写图、法布尔AI动画）</w:t>
            </w:r>
          </w:p>
        </w:tc>
        <w:tc>
          <w:tcPr>
            <w:tcW w:type="dxa" w:w="1644"/>
          </w:tcPr>
          <w:p>
            <w:pPr>
              <w:jc w:val="left"/>
            </w:pPr>
            <w:r>
              <w:rPr>
                <w:rFonts w:ascii="微软雅黑" w:hAnsi="微软雅黑" w:eastAsia="微软雅黑" w:cs="微软雅黑"/>
                <w:b w:val="0"/>
                <w:i w:val="0"/>
                <w:color w:val="333333"/>
                <w:sz w:val="20"/>
              </w:rPr>
              <w:t>学生能准确说出常见昆虫名称，但对昆虫的认知可能停留在表面印象。</w:t>
            </w:r>
          </w:p>
        </w:tc>
      </w:tr>
      <w:tr>
        <w:tc>
          <w:tcPr>
            <w:tcW w:type="dxa" w:w="1644"/>
          </w:tcPr>
          <w:p>
            <w:pPr>
              <w:jc w:val="left"/>
            </w:pPr>
            <w:r>
              <w:rPr>
                <w:rFonts w:ascii="微软雅黑" w:hAnsi="微软雅黑" w:eastAsia="微软雅黑" w:cs="微软雅黑"/>
                <w:b/>
                <w:i w:val="0"/>
                <w:color w:val="2F6F70"/>
                <w:sz w:val="20"/>
              </w:rPr>
              <w:t>2. 初探全书：建立“虫国”地图</w:t>
            </w:r>
          </w:p>
        </w:tc>
        <w:tc>
          <w:tcPr>
            <w:tcW w:type="dxa" w:w="1644"/>
          </w:tcPr>
          <w:p>
            <w:pPr>
              <w:jc w:val="left"/>
            </w:pPr>
            <w:r>
              <w:rPr>
                <w:rFonts w:ascii="微软雅黑" w:hAnsi="微软雅黑" w:eastAsia="微软雅黑" w:cs="微软雅黑"/>
                <w:b w:val="0"/>
                <w:i w:val="0"/>
                <w:color w:val="333333"/>
                <w:sz w:val="20"/>
              </w:rPr>
              <w:t>快速浏览封面、导读、目录，完成学习单上的“虫国地图”表格（填写：书名、作者、主要介绍的昆虫种类、全书结构特点）。</w:t>
            </w:r>
          </w:p>
        </w:tc>
        <w:tc>
          <w:tcPr>
            <w:tcW w:type="dxa" w:w="1644"/>
          </w:tcPr>
          <w:p>
            <w:pPr>
              <w:jc w:val="left"/>
            </w:pPr>
            <w:r>
              <w:rPr>
                <w:rFonts w:ascii="微软雅黑" w:hAnsi="微软雅黑" w:eastAsia="微软雅黑" w:cs="微软雅黑"/>
                <w:b w:val="0"/>
                <w:i w:val="0"/>
                <w:color w:val="333333"/>
                <w:sz w:val="20"/>
              </w:rPr>
              <w:t>1. 引导学生快速浏览封面、导读、目录。</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示范如何从目录中提取关键信息。</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巡视指导，解答疑问。</w:t>
            </w:r>
          </w:p>
        </w:tc>
        <w:tc>
          <w:tcPr>
            <w:tcW w:type="dxa" w:w="1644"/>
          </w:tcPr>
          <w:p>
            <w:pPr>
              <w:jc w:val="left"/>
            </w:pPr>
            <w:r>
              <w:rPr>
                <w:rFonts w:ascii="微软雅黑" w:hAnsi="微软雅黑" w:eastAsia="微软雅黑" w:cs="微软雅黑"/>
                <w:b w:val="0"/>
                <w:i w:val="0"/>
                <w:color w:val="333333"/>
                <w:sz w:val="20"/>
              </w:rPr>
              <w:t>1. 独立浏览，完成学习单。</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同桌交流，分享自己最想先读的章节并说明理由。</w:t>
            </w:r>
          </w:p>
        </w:tc>
        <w:tc>
          <w:tcPr>
            <w:tcW w:type="dxa" w:w="1644"/>
          </w:tcPr>
          <w:p>
            <w:pPr>
              <w:jc w:val="left"/>
            </w:pPr>
            <w:r>
              <w:rPr>
                <w:rFonts w:ascii="微软雅黑" w:hAnsi="微软雅黑" w:eastAsia="微软雅黑" w:cs="微软雅黑"/>
                <w:b w:val="0"/>
                <w:i w:val="0"/>
                <w:color w:val="333333"/>
                <w:sz w:val="20"/>
              </w:rPr>
              <w:t>学习单（“虫国地图”表格）、多媒体课件（展示目录节选）</w:t>
            </w:r>
          </w:p>
        </w:tc>
        <w:tc>
          <w:tcPr>
            <w:tcW w:type="dxa" w:w="1644"/>
          </w:tcPr>
          <w:p>
            <w:pPr>
              <w:jc w:val="left"/>
            </w:pPr>
            <w:r>
              <w:rPr>
                <w:rFonts w:ascii="微软雅黑" w:hAnsi="微软雅黑" w:eastAsia="微软雅黑" w:cs="微软雅黑"/>
                <w:b w:val="0"/>
                <w:i w:val="0"/>
                <w:color w:val="333333"/>
                <w:sz w:val="20"/>
              </w:rPr>
              <w:t>学生能快速找到封面、目录中的关键信息，但可能对“全书结构特点”理解有困难，需教师引导。</w:t>
            </w:r>
          </w:p>
        </w:tc>
      </w:tr>
      <w:tr>
        <w:tc>
          <w:tcPr>
            <w:tcW w:type="dxa" w:w="1644"/>
          </w:tcPr>
          <w:p>
            <w:pPr>
              <w:jc w:val="left"/>
            </w:pPr>
            <w:r>
              <w:rPr>
                <w:rFonts w:ascii="微软雅黑" w:hAnsi="微软雅黑" w:eastAsia="微软雅黑" w:cs="微软雅黑"/>
                <w:b/>
                <w:i w:val="0"/>
                <w:color w:val="2F6F70"/>
                <w:sz w:val="20"/>
              </w:rPr>
              <w:t>3. 深度探究：法布尔的“虫生”视角</w:t>
            </w:r>
          </w:p>
        </w:tc>
        <w:tc>
          <w:tcPr>
            <w:tcW w:type="dxa" w:w="1644"/>
          </w:tcPr>
          <w:p>
            <w:pPr>
              <w:jc w:val="left"/>
            </w:pPr>
            <w:r>
              <w:rPr>
                <w:rFonts w:ascii="微软雅黑" w:hAnsi="微软雅黑" w:eastAsia="微软雅黑" w:cs="微软雅黑"/>
                <w:b w:val="0"/>
                <w:i w:val="0"/>
                <w:color w:val="333333"/>
                <w:sz w:val="20"/>
              </w:rPr>
              <w:t>1. 精读《大孔雀蝶》片段，找出比喻、拟人修辞。</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小组合作，对比阅读《朗格多克蝎子》片段，找出法布尔描写蝎子时用的“人”的词语或行为。</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全班讨论：法布尔为什么要把昆虫当“人”来写？这体现了他怎样的情感和科学态度？</w:t>
            </w:r>
          </w:p>
        </w:tc>
        <w:tc>
          <w:tcPr>
            <w:tcW w:type="dxa" w:w="1644"/>
          </w:tcPr>
          <w:p>
            <w:pPr>
              <w:jc w:val="left"/>
            </w:pPr>
            <w:r>
              <w:rPr>
                <w:rFonts w:ascii="微软雅黑" w:hAnsi="微软雅黑" w:eastAsia="微软雅黑" w:cs="微软雅黑"/>
                <w:b w:val="0"/>
                <w:i w:val="0"/>
                <w:color w:val="333333"/>
                <w:sz w:val="20"/>
              </w:rPr>
              <w:t>1. 出示《大孔雀蝶》片段，提问：“法布尔把大孔雀蝶比作什么？这样写让你感觉如何？”</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出示《朗格多克蝎子》片段，引导小组合作找出“人”的词语。</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组织全班讨论，引导学生深入思考法布尔的写作视角。</w:t>
            </w:r>
          </w:p>
        </w:tc>
        <w:tc>
          <w:tcPr>
            <w:tcW w:type="dxa" w:w="1644"/>
          </w:tcPr>
          <w:p>
            <w:pPr>
              <w:jc w:val="left"/>
            </w:pPr>
            <w:r>
              <w:rPr>
                <w:rFonts w:ascii="微软雅黑" w:hAnsi="微软雅黑" w:eastAsia="微软雅黑" w:cs="微软雅黑"/>
                <w:b w:val="0"/>
                <w:i w:val="0"/>
                <w:color w:val="333333"/>
                <w:sz w:val="20"/>
              </w:rPr>
              <w:t>1. 默读片段，圈画修辞手法，写出感受。</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小组合作，找出“人”的词语（如“决斗”“勇士”），并讨论其作用。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参与全班讨论，分享观点。</w:t>
            </w:r>
          </w:p>
        </w:tc>
        <w:tc>
          <w:tcPr>
            <w:tcW w:type="dxa" w:w="1644"/>
          </w:tcPr>
          <w:p>
            <w:pPr>
              <w:jc w:val="left"/>
            </w:pPr>
            <w:r>
              <w:rPr>
                <w:rFonts w:ascii="微软雅黑" w:hAnsi="微软雅黑" w:eastAsia="微软雅黑" w:cs="微软雅黑"/>
                <w:b w:val="0"/>
                <w:i w:val="0"/>
                <w:color w:val="333333"/>
                <w:sz w:val="20"/>
              </w:rPr>
              <w:t>多媒体课件（标红关键描写句的《大孔雀蝶》《朗格多克蝎子》片段）</w:t>
            </w:r>
          </w:p>
        </w:tc>
        <w:tc>
          <w:tcPr>
            <w:tcW w:type="dxa" w:w="1644"/>
          </w:tcPr>
          <w:p>
            <w:pPr>
              <w:jc w:val="left"/>
            </w:pPr>
            <w:r>
              <w:rPr>
                <w:rFonts w:ascii="微软雅黑" w:hAnsi="微软雅黑" w:eastAsia="微软雅黑" w:cs="微软雅黑"/>
                <w:b w:val="0"/>
                <w:i w:val="0"/>
                <w:color w:val="333333"/>
                <w:sz w:val="20"/>
              </w:rPr>
              <w:t>学生能找出修辞手法，但可能难以理解“以虫为友”的视角，需教师通过提问和讨论引导。</w:t>
            </w:r>
          </w:p>
        </w:tc>
      </w:tr>
      <w:tr>
        <w:tc>
          <w:tcPr>
            <w:tcW w:type="dxa" w:w="1644"/>
          </w:tcPr>
          <w:p>
            <w:pPr>
              <w:jc w:val="left"/>
            </w:pPr>
            <w:r>
              <w:rPr>
                <w:rFonts w:ascii="微软雅黑" w:hAnsi="微软雅黑" w:eastAsia="微软雅黑" w:cs="微软雅黑"/>
                <w:b/>
                <w:i w:val="0"/>
                <w:color w:val="2F6F70"/>
                <w:sz w:val="20"/>
              </w:rPr>
              <w:t>4. 迁移创作：我的“虫友”观察</w:t>
            </w:r>
          </w:p>
        </w:tc>
        <w:tc>
          <w:tcPr>
            <w:tcW w:type="dxa" w:w="1644"/>
          </w:tcPr>
          <w:p>
            <w:pPr>
              <w:jc w:val="left"/>
            </w:pPr>
            <w:r>
              <w:rPr>
                <w:rFonts w:ascii="微软雅黑" w:hAnsi="微软雅黑" w:eastAsia="微软雅黑" w:cs="微软雅黑"/>
                <w:b w:val="0"/>
                <w:i w:val="0"/>
                <w:color w:val="333333"/>
                <w:sz w:val="20"/>
              </w:rPr>
              <w:t>教师提供一段关于“蚂蚁”的客观科学描述，学生尝试用法布尔的“以虫为友”视角，将其改写成一段生动、有情感的文字（100字左右）。</w:t>
            </w:r>
          </w:p>
        </w:tc>
        <w:tc>
          <w:tcPr>
            <w:tcW w:type="dxa" w:w="1644"/>
          </w:tcPr>
          <w:p>
            <w:pPr>
              <w:jc w:val="left"/>
            </w:pPr>
            <w:r>
              <w:rPr>
                <w:rFonts w:ascii="微软雅黑" w:hAnsi="微软雅黑" w:eastAsia="微软雅黑" w:cs="微软雅黑"/>
                <w:b w:val="0"/>
                <w:i w:val="0"/>
                <w:color w:val="333333"/>
                <w:sz w:val="20"/>
              </w:rPr>
              <w:t>1. 出示关于“蚂蚁”的客观科学描述。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示范改写一句，如“蚂蚁是勤劳的搬运工”。</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巡视指导，鼓励学生发挥想象。</w:t>
            </w:r>
          </w:p>
        </w:tc>
        <w:tc>
          <w:tcPr>
            <w:tcW w:type="dxa" w:w="1644"/>
          </w:tcPr>
          <w:p>
            <w:pPr>
              <w:jc w:val="left"/>
            </w:pPr>
            <w:r>
              <w:rPr>
                <w:rFonts w:ascii="微软雅黑" w:hAnsi="微软雅黑" w:eastAsia="微软雅黑" w:cs="微软雅黑"/>
                <w:b w:val="0"/>
                <w:i w:val="0"/>
                <w:color w:val="333333"/>
                <w:sz w:val="20"/>
              </w:rPr>
              <w:t>1. 阅读客观描述。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尝试用法布尔的视角进行改写。</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同桌互评，选出最像法布尔风格的作品。</w:t>
            </w:r>
          </w:p>
        </w:tc>
        <w:tc>
          <w:tcPr>
            <w:tcW w:type="dxa" w:w="1644"/>
          </w:tcPr>
          <w:p>
            <w:pPr>
              <w:jc w:val="left"/>
            </w:pPr>
            <w:r>
              <w:rPr>
                <w:rFonts w:ascii="微软雅黑" w:hAnsi="微软雅黑" w:eastAsia="微软雅黑" w:cs="微软雅黑"/>
                <w:b w:val="0"/>
                <w:i w:val="0"/>
                <w:color w:val="333333"/>
                <w:sz w:val="20"/>
              </w:rPr>
              <w:t>学习单（包含“蚂蚁”的客观描述）</w:t>
            </w:r>
          </w:p>
        </w:tc>
        <w:tc>
          <w:tcPr>
            <w:tcW w:type="dxa" w:w="1644"/>
          </w:tcPr>
          <w:p>
            <w:pPr>
              <w:jc w:val="left"/>
            </w:pPr>
            <w:r>
              <w:rPr>
                <w:rFonts w:ascii="微软雅黑" w:hAnsi="微软雅黑" w:eastAsia="微软雅黑" w:cs="微软雅黑"/>
                <w:b w:val="0"/>
                <w:i w:val="0"/>
                <w:color w:val="333333"/>
                <w:sz w:val="20"/>
              </w:rPr>
              <w:t>学生可能不知如何下笔，需教师提供示范和支架。部分学生可能改写得很生动，部分可能较平淡。</w:t>
            </w:r>
          </w:p>
        </w:tc>
      </w:tr>
      <w:tr>
        <w:tc>
          <w:tcPr>
            <w:tcW w:type="dxa" w:w="1644"/>
          </w:tcPr>
          <w:p>
            <w:pPr>
              <w:jc w:val="left"/>
            </w:pPr>
            <w:r>
              <w:rPr>
                <w:rFonts w:ascii="微软雅黑" w:hAnsi="微软雅黑" w:eastAsia="微软雅黑" w:cs="微软雅黑"/>
                <w:b/>
                <w:i w:val="0"/>
                <w:color w:val="2F6F70"/>
                <w:sz w:val="20"/>
              </w:rPr>
              <w:t>5. 总结升华：开启阅读之旅</w:t>
            </w:r>
          </w:p>
        </w:tc>
        <w:tc>
          <w:tcPr>
            <w:tcW w:type="dxa" w:w="1644"/>
          </w:tcPr>
          <w:p>
            <w:pPr>
              <w:jc w:val="left"/>
            </w:pPr>
            <w:r>
              <w:rPr>
                <w:rFonts w:ascii="微软雅黑" w:hAnsi="微软雅黑" w:eastAsia="微软雅黑" w:cs="微软雅黑"/>
                <w:b w:val="0"/>
                <w:i w:val="0"/>
                <w:color w:val="333333"/>
                <w:sz w:val="20"/>
              </w:rPr>
              <w:t>1. 教师总结课堂所学。</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布置课后任务：选择一种你最感兴趣的昆虫，用“法布尔视角”写一篇200字的观察日记，并制定阅读计划。</w:t>
            </w:r>
          </w:p>
        </w:tc>
        <w:tc>
          <w:tcPr>
            <w:tcW w:type="dxa" w:w="1644"/>
          </w:tcPr>
          <w:p>
            <w:pPr>
              <w:jc w:val="left"/>
            </w:pPr>
            <w:r>
              <w:rPr>
                <w:rFonts w:ascii="微软雅黑" w:hAnsi="微软雅黑" w:eastAsia="微软雅黑" w:cs="微软雅黑"/>
                <w:b w:val="0"/>
                <w:i w:val="0"/>
                <w:color w:val="333333"/>
                <w:sz w:val="20"/>
              </w:rPr>
              <w:t>1. 总结：“今天我们不仅认识了《昆虫记》，更学会了法布尔的‘虫生’视角。带着这个视角去阅读，你会发现一个全新的世界。”</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布置课后任务，明确要求。</w:t>
            </w:r>
          </w:p>
        </w:tc>
        <w:tc>
          <w:tcPr>
            <w:tcW w:type="dxa" w:w="1644"/>
          </w:tcPr>
          <w:p>
            <w:pPr>
              <w:jc w:val="left"/>
            </w:pPr>
            <w:r>
              <w:rPr>
                <w:rFonts w:ascii="微软雅黑" w:hAnsi="微软雅黑" w:eastAsia="微软雅黑" w:cs="微软雅黑"/>
                <w:b w:val="0"/>
                <w:i w:val="0"/>
                <w:color w:val="333333"/>
                <w:sz w:val="20"/>
              </w:rPr>
              <w:t>1. 回顾课堂所学。</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记录课后任务。</w:t>
            </w:r>
          </w:p>
        </w:tc>
        <w:tc>
          <w:tcPr>
            <w:tcW w:type="dxa" w:w="1644"/>
          </w:tcPr>
          <w:p>
            <w:pPr>
              <w:jc w:val="left"/>
            </w:pPr>
            <w:r>
              <w:rPr>
                <w:rFonts w:ascii="微软雅黑" w:hAnsi="微软雅黑" w:eastAsia="微软雅黑" w:cs="微软雅黑"/>
                <w:b w:val="0"/>
                <w:i w:val="0"/>
                <w:color w:val="333333"/>
                <w:sz w:val="20"/>
              </w:rPr>
              <w:t>无</w:t>
            </w:r>
          </w:p>
        </w:tc>
        <w:tc>
          <w:tcPr>
            <w:tcW w:type="dxa" w:w="1644"/>
          </w:tcPr>
          <w:p>
            <w:pPr>
              <w:jc w:val="left"/>
            </w:pPr>
            <w:r>
              <w:rPr>
                <w:rFonts w:ascii="微软雅黑" w:hAnsi="微软雅黑" w:eastAsia="微软雅黑" w:cs="微软雅黑"/>
                <w:b w:val="0"/>
                <w:i w:val="0"/>
                <w:color w:val="333333"/>
                <w:sz w:val="20"/>
              </w:rPr>
              <w:t>学生能理解课堂核心，但对课后任务可能感到有挑战，需教师明确要求并提供支持。</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800923"/>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800923"/>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val="0"/>
                <w:i w:val="0"/>
                <w:color w:val="333333"/>
                <w:sz w:val="20"/>
              </w:rPr>
              <w:t>语言建构与运用</w:t>
            </w:r>
          </w:p>
        </w:tc>
        <w:tc>
          <w:tcPr>
            <w:tcW w:type="dxa" w:w="3228"/>
          </w:tcPr>
          <w:p>
            <w:pPr>
              <w:jc w:val="left"/>
            </w:pPr>
            <w:r>
              <w:rPr>
                <w:rFonts w:ascii="微软雅黑" w:hAnsi="微软雅黑" w:eastAsia="微软雅黑" w:cs="微软雅黑"/>
                <w:b w:val="0"/>
                <w:i w:val="0"/>
                <w:color w:val="333333"/>
                <w:sz w:val="20"/>
              </w:rPr>
              <w:t>学生能否准确说出《昆虫记》的核心内容与特点；能否在片段中标注出至少2处比喻或拟人修辞，并写出1句阅读感受。</w:t>
            </w:r>
          </w:p>
        </w:tc>
        <w:tc>
          <w:tcPr>
            <w:tcW w:type="dxa" w:w="3231"/>
          </w:tcPr>
          <w:p>
            <w:pPr>
              <w:jc w:val="left"/>
            </w:pPr>
            <w:r>
              <w:rPr>
                <w:rFonts w:ascii="微软雅黑" w:hAnsi="微软雅黑" w:eastAsia="微软雅黑" w:cs="微软雅黑"/>
                <w:b w:val="0"/>
                <w:i w:val="0"/>
                <w:color w:val="333333"/>
                <w:sz w:val="20"/>
              </w:rPr>
              <w:t>课堂提问、学习单批改、同桌互评</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val="0"/>
                <w:i w:val="0"/>
                <w:color w:val="333333"/>
                <w:sz w:val="20"/>
              </w:rPr>
              <w:t>思维发展与提升</w:t>
            </w:r>
          </w:p>
        </w:tc>
        <w:tc>
          <w:tcPr>
            <w:tcW w:type="dxa" w:w="3228"/>
          </w:tcPr>
          <w:p>
            <w:pPr>
              <w:jc w:val="left"/>
            </w:pPr>
            <w:r>
              <w:rPr>
                <w:rFonts w:ascii="微软雅黑" w:hAnsi="微软雅黑" w:eastAsia="微软雅黑" w:cs="微软雅黑"/>
                <w:b w:val="0"/>
                <w:i w:val="0"/>
                <w:color w:val="333333"/>
                <w:sz w:val="20"/>
              </w:rPr>
              <w:t>学生能否运用浏览、通读、精读等方法快速把握全书框架；能否在小组讨论中结合具体语句说明法布尔的描写视角。</w:t>
            </w:r>
          </w:p>
        </w:tc>
        <w:tc>
          <w:tcPr>
            <w:tcW w:type="dxa" w:w="3231"/>
          </w:tcPr>
          <w:p>
            <w:pPr>
              <w:jc w:val="left"/>
            </w:pPr>
            <w:r>
              <w:rPr>
                <w:rFonts w:ascii="微软雅黑" w:hAnsi="微软雅黑" w:eastAsia="微软雅黑" w:cs="微软雅黑"/>
                <w:b w:val="0"/>
                <w:i w:val="0"/>
                <w:color w:val="333333"/>
                <w:sz w:val="20"/>
              </w:rPr>
              <w:t>课堂观察、小组讨论表现、学习单完成情况</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val="0"/>
                <w:i w:val="0"/>
                <w:color w:val="333333"/>
                <w:sz w:val="20"/>
              </w:rPr>
              <w:t>审美鉴赏与创造</w:t>
            </w:r>
          </w:p>
        </w:tc>
        <w:tc>
          <w:tcPr>
            <w:tcW w:type="dxa" w:w="3228"/>
          </w:tcPr>
          <w:p>
            <w:pPr>
              <w:jc w:val="left"/>
            </w:pPr>
            <w:r>
              <w:rPr>
                <w:rFonts w:ascii="微软雅黑" w:hAnsi="微软雅黑" w:eastAsia="微软雅黑" w:cs="微软雅黑"/>
                <w:b w:val="0"/>
                <w:i w:val="0"/>
                <w:color w:val="333333"/>
                <w:sz w:val="20"/>
              </w:rPr>
              <w:t>学生能否感受法布尔语言的生动性与科学性；能否主动分享自己最感兴趣的昆虫，并用生动语言描述其特点。</w:t>
            </w:r>
          </w:p>
        </w:tc>
        <w:tc>
          <w:tcPr>
            <w:tcW w:type="dxa" w:w="3231"/>
          </w:tcPr>
          <w:p>
            <w:pPr>
              <w:jc w:val="left"/>
            </w:pPr>
            <w:r>
              <w:rPr>
                <w:rFonts w:ascii="微软雅黑" w:hAnsi="微软雅黑" w:eastAsia="微软雅黑" w:cs="微软雅黑"/>
                <w:b w:val="0"/>
                <w:i w:val="0"/>
                <w:color w:val="333333"/>
                <w:sz w:val="20"/>
              </w:rPr>
              <w:t>课堂分享、迁移创作作品评价</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val="0"/>
                <w:i w:val="0"/>
                <w:color w:val="333333"/>
                <w:sz w:val="20"/>
              </w:rPr>
              <w:t>文化传承与理解</w:t>
            </w:r>
          </w:p>
        </w:tc>
        <w:tc>
          <w:tcPr>
            <w:tcW w:type="dxa" w:w="3228"/>
          </w:tcPr>
          <w:p>
            <w:pPr>
              <w:jc w:val="left"/>
            </w:pPr>
            <w:r>
              <w:rPr>
                <w:rFonts w:ascii="微软雅黑" w:hAnsi="微软雅黑" w:eastAsia="微软雅黑" w:cs="微软雅黑"/>
                <w:b w:val="0"/>
                <w:i w:val="0"/>
                <w:color w:val="333333"/>
                <w:sz w:val="20"/>
              </w:rPr>
              <w:t>学生能否说出法布尔及其《昆虫记》的地位；能否制定一份合理的个性化阅读计划。</w:t>
            </w:r>
          </w:p>
        </w:tc>
        <w:tc>
          <w:tcPr>
            <w:tcW w:type="dxa" w:w="3231"/>
          </w:tcPr>
          <w:p>
            <w:pPr>
              <w:jc w:val="left"/>
            </w:pPr>
            <w:r>
              <w:rPr>
                <w:rFonts w:ascii="微软雅黑" w:hAnsi="微软雅黑" w:eastAsia="微软雅黑" w:cs="微软雅黑"/>
                <w:b w:val="0"/>
                <w:i w:val="0"/>
                <w:color w:val="333333"/>
                <w:sz w:val="20"/>
              </w:rPr>
              <w:t>课堂提问、阅读计划检查</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 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：完成《昆虫记》阅读打卡表，每日记录阅读章节、时间、1-2句批注或疑问。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：无标准答案，需真实记录。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：将“读完”这一模糊目标转化为可追踪的行为，培养阅读习惯，同时巩固课堂批注方法。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：落实“通读”与“精读”策略，强化方法运用，提升阅读效率。</w:t>
      </w:r>
    </w:p>
    <w:p>
      <w:pPr>
        <w:spacing w:after="160"/>
      </w:pPr>
      <w:r>
        <w:rPr>
          <w:rFonts w:ascii="微软雅黑" w:hAnsi="微软雅黑" w:eastAsia="微软雅黑" w:cs="微软雅黑"/>
          <w:b/>
          <w:i w:val="0"/>
          <w:color w:val="2F6F70"/>
          <w:sz w:val="21"/>
        </w:rPr>
        <w:t>2. 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：选择《昆虫记》中你最感兴趣的3种昆虫，制作昆虫卡片（包含：昆虫名称、外形特征、生活习性、法布尔的描写手法、你的阅读感受）。</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：无标准答案，需体现对文本的理解和个人思考。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：引导学生深入阅读，从“读内容”过渡到“品写法”，同时培养信息整合与表达能力。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：深化对“科学与文学结合”特点的理解，提升审美鉴赏与创造素养。</w:t>
      </w:r>
    </w:p>
    <w:p>
      <w:pPr>
        <w:spacing w:after="160"/>
      </w:pPr>
      <w:r>
        <w:rPr>
          <w:rFonts w:ascii="微软雅黑" w:hAnsi="微软雅黑" w:eastAsia="微软雅黑" w:cs="微软雅黑"/>
          <w:b/>
          <w:i w:val="0"/>
          <w:color w:val="2F6F70"/>
          <w:sz w:val="21"/>
        </w:rPr>
        <w:t>3. 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：选择一种你身边的昆虫（如蚂蚁、蝴蝶、瓢虫），用法布尔的“以虫为友”视角，写一篇200字左右的观察日记。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：无标准答案，需体现拟人化描写和情感表达。</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：将课堂所学迁移到真实情境中，培养学生的观察力、想象力和创造力。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：将阅读与写作紧密结合，在实践中内化知识，激发探索自然、热爱生命的意识。</w:t>
      </w:r>
    </w:p>
    <w:p>
      <w:pPr>
        <w:spacing w:after="160"/>
      </w:pPr>
      <w:r>
        <w:rPr>
          <w:rFonts w:ascii="微软雅黑" w:hAnsi="微软雅黑" w:eastAsia="微软雅黑" w:cs="微软雅黑"/>
          <w:b w:val="0"/>
          <w:i/>
          <w:color w:val="333333"/>
          <w:sz w:val="21"/>
        </w:rPr>
        <w:t>温馨提示：以上教案改进意见由 AI 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29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186956"/>
                <wp:docPr id="1" name="Picture 1"/>
                <wp:cNvGraphicFramePr>
                  <a:graphicFrameLocks noChangeAspect="1"/>
                </wp:cNvGraphicFramePr>
                <a:graphic>
                  <a:graphicData uri="http://schemas.openxmlformats.org/drawingml/2006/picture">
                    <pic:pic>
                      <pic:nvPicPr>
                        <pic:cNvPr id="0" name="custom_logo.png"/>
                        <pic:cNvPicPr/>
                      </pic:nvPicPr>
                      <pic:blipFill>
                        <a:blip r:embed="rId1"/>
                        <a:stretch>
                          <a:fillRect/>
                        </a:stretch>
                      </pic:blipFill>
                      <pic:spPr>
                        <a:xfrm>
                          <a:off x="0" y="0"/>
                          <a:ext cx="689400" cy="186956"/>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昆虫记</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