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757CF">
      <w:pPr>
        <w:bidi w:val="0"/>
        <w:jc w:val="center"/>
        <w:rPr>
          <w:rFonts w:hint="eastAsia" w:ascii="方正小标宋_GBK" w:hAnsi="方正小标宋_GBK" w:eastAsia="方正小标宋_GBK" w:cs="方正小标宋_GBK"/>
          <w:sz w:val="36"/>
          <w:szCs w:val="36"/>
        </w:rPr>
      </w:pP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sz w:val="36"/>
          <w:szCs w:val="36"/>
        </w:rPr>
        <w:t>初中·心理健康课程</w:t>
      </w:r>
      <w:r>
        <w:rPr>
          <w:rFonts w:hint="eastAsia" w:ascii="方正小标宋_GBK" w:hAnsi="方正小标宋_GBK" w:eastAsia="方正小标宋_GBK" w:cs="方正小标宋_GBK"/>
          <w:sz w:val="36"/>
          <w:szCs w:val="36"/>
          <w:lang w:eastAsia="zh-CN"/>
        </w:rPr>
        <w:t>——</w:t>
      </w:r>
      <w:r>
        <w:rPr>
          <w:rFonts w:hint="eastAsia" w:ascii="方正小标宋_GBK" w:hAnsi="方正小标宋_GBK" w:eastAsia="方正小标宋_GBK" w:cs="方正小标宋_GBK"/>
          <w:sz w:val="36"/>
          <w:szCs w:val="36"/>
        </w:rPr>
        <w:t>手机之外的世界</w:t>
      </w:r>
    </w:p>
    <w:p w14:paraId="0E13E5F4">
      <w:pPr>
        <w:bidi w:val="0"/>
        <w:jc w:val="center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授课老师：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贺希</w:t>
      </w:r>
    </w:p>
    <w:p w14:paraId="1E86C2E2">
      <w:pPr>
        <w:bidi w:val="0"/>
        <w:jc w:val="center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宁乡市花明楼镇朱石桥九年制学校兼职心理教师</w:t>
      </w:r>
    </w:p>
    <w:p w14:paraId="74CE138E">
      <w:pPr>
        <w:bidi w:val="0"/>
        <w:jc w:val="center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宁乡市朱红柳心理健康名师工作室学员</w:t>
      </w:r>
    </w:p>
    <w:p w14:paraId="128C4D8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  <w:t>为实现心理健康教育资源共建共享，长沙心育将陆续推出优质心理健康教育课程资源，欢迎长沙市各中小学心理教师踊跃投稿，让我们共同努力，持续推动长沙市中小学心理健康教育高品质发展。</w:t>
      </w:r>
    </w:p>
    <w:p w14:paraId="027E7FD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</w:p>
    <w:p w14:paraId="14BA4AD1">
      <w:pPr>
        <w:keepNext w:val="0"/>
        <w:keepLines w:val="0"/>
        <w:widowControl/>
        <w:suppressLineNumbers w:val="0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4"/>
          <w:lang w:val="en-US" w:eastAsia="zh-CN" w:bidi="ar"/>
        </w:rPr>
        <w:t>一、教学理念</w:t>
      </w:r>
    </w:p>
    <w:p w14:paraId="4B7D971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  <w:t>（一）主题解读</w:t>
      </w:r>
    </w:p>
    <w:p w14:paraId="7BBE888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  <w:t>互联网是现代社会的产物，作为网络原住民的青少年群体更是与互联网共同成长与发展的一代。《第5次全国未成年人互联网使用情况调查报告》显示，我国未成年网民达规模为1.93亿，未成年人互联网普及率为97.2%，初中生互联网普及率超过99%。教育部于2021年印发了《关于加强中小学生手机管理工作的通知》，旨在更好地应对中小学生沉迷手机的问题，促进学生身心健康发展。如何引导青少年健康、适度的使用手机已成为教育领域一个备受关注的话题。</w:t>
      </w:r>
    </w:p>
    <w:p w14:paraId="6997EC4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  <w:t>补偿性网络使用理论指出，如果个体在现实生活中处于一种消极的状况，那么，他们就有可能通过使用网络来逃避当下的现实状况，并试图通过网络来实现其在现实生活中无法得到满足的需求，进而增加了个体产生网络成瘾的可能性。基于该理论，如果现实环境让个体感觉到不适，那么，他们就有可能通过使用手机这一上网设备来逃避现实中的困境，进而更可能出现手机依赖问题。基于此，本节课我们结合学生使用手机的实际情况，以“手机之外的世界”为切入点，帮助学生发现手机之外的生活可能性，提高幸福感知力，更加积极主动地面对生活，促进其心理健康水平的提升。</w:t>
      </w:r>
    </w:p>
    <w:p w14:paraId="022A28D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  <w:t>（二）学情分析</w:t>
      </w:r>
    </w:p>
    <w:p w14:paraId="0EBC2E3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  <w:t>在现实生活中，未成年人对手机的过度依赖，也成为了家长和老师头疼的事情，许多家长和班主任老师反映沟通此类问题，不知道该如何让孩子合理使用手机。</w:t>
      </w:r>
    </w:p>
    <w:p w14:paraId="6246518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  <w:t>初中生正处于快速成长期，对世界充满好奇，对新事物适应能力强，渴望借助手机认识世界，与他人沟通。伴随着互联网的高速发展和智能手机的全面普及，青少年在尽情享受网络带来的便利的同时，也面临着视力下降、网络沉迷等风险。过度沉迷手机易导致初中生在现实生活中人际交往能力下降，追求及时享乐，甚至造成社会责任感和道德感的淡漠。</w:t>
      </w:r>
    </w:p>
    <w:p w14:paraId="2DA3774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val="en-US" w:eastAsia="zh-CN" w:bidi="ar"/>
        </w:rPr>
        <w:t>学会合理使用手机，对于提升学生的身心健康水平是有帮助的，也是必不可少的。在指导学生正确使用手机时，要教育引导学生了解手机成瘾背后的机制与原理，自觉合理安排自己的手机使用时间，分清网络世界与现实世界的区别，拥抱手机之外的生活可能性。</w:t>
      </w:r>
    </w:p>
    <w:p w14:paraId="2422D42E">
      <w:pPr>
        <w:bidi w:val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25CE990D">
      <w:pPr>
        <w:bidi w:val="0"/>
        <w:ind w:firstLine="482" w:firstLineChars="200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二、教学目标</w:t>
      </w:r>
    </w:p>
    <w:p w14:paraId="4C162884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（一）调整认知：了解过度使用手机背后的心理机制与原理；</w:t>
      </w:r>
    </w:p>
    <w:p w14:paraId="1601633D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（二）关注情绪情感：激发学生自我管理手机的意识；</w:t>
      </w:r>
    </w:p>
    <w:p w14:paraId="3D696A20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（三）指导行为：运用替代法探索手机之外的生活可能性；</w:t>
      </w:r>
    </w:p>
    <w:p w14:paraId="2E8E90C3">
      <w:pPr>
        <w:bidi w:val="0"/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</w:pPr>
    </w:p>
    <w:p w14:paraId="5FC1E28F">
      <w:pPr>
        <w:bidi w:val="0"/>
        <w:ind w:firstLine="482" w:firstLineChars="200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三、教学内容</w:t>
      </w:r>
    </w:p>
    <w:p w14:paraId="446B3FCD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生活与社会适应—手机管理（合理休闲）</w:t>
      </w:r>
    </w:p>
    <w:p w14:paraId="7D81419B">
      <w:pPr>
        <w:bidi w:val="0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2EB72F5B">
      <w:pPr>
        <w:bidi w:val="0"/>
        <w:ind w:firstLine="482" w:firstLineChars="200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四、过程与方法</w:t>
      </w:r>
    </w:p>
    <w:p w14:paraId="646DA7C4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（一）热身阶段：看图猜app（3分钟）</w:t>
      </w:r>
    </w:p>
    <w:p w14:paraId="3D6AC38A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1.首先，我想邀请大家一起来玩个游戏，叫做看图猜app。（现在屏幕上的这两个是入门基础款，分别是QQ和微信）。</w:t>
      </w:r>
    </w:p>
    <w:p w14:paraId="01A8774A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2.接下来开始竞猜模式，如果你知道答案，你可以举手示意。看样子大家对这些app很熟悉，都不愧是互联网时代的原住民，那我们平时可以在哪里见到这些app呢？（引出手机）</w:t>
      </w:r>
    </w:p>
    <w:p w14:paraId="4D82B5EA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（二）转换阶段：我的手机我设计（15分钟）</w:t>
      </w:r>
    </w:p>
    <w:p w14:paraId="4C0EE0F8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1.设计我的手机</w:t>
      </w:r>
    </w:p>
    <w:p w14:paraId="11C7D948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今天咱们的主题和手机有关，所以，贺老师为每位同学都准备了手机———框架。假如这是你的手机，你会装哪些app？你打算每天玩多长时间呢？</w:t>
      </w:r>
    </w:p>
    <w:p w14:paraId="7575FFB8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我想请你在手机框架中设计5个（不多于5个）最想使用的app，画出简易图标（如果你觉得画不出来，你也可以写下来app的名字）。</w:t>
      </w:r>
    </w:p>
    <w:p w14:paraId="0731AC21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想一想：记录一下你期待的日均屏幕使用时间。</w:t>
      </w:r>
    </w:p>
    <w:p w14:paraId="7FFEAB55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圈一圈：使用这些app的过程中给你带来过哪些情绪体验？</w:t>
      </w:r>
    </w:p>
    <w:p w14:paraId="1191C7BE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2.小组内分享交流。</w:t>
      </w:r>
    </w:p>
    <w:p w14:paraId="478BBBCD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3.请几位同学上台来分享交流。</w:t>
      </w:r>
    </w:p>
    <w:p w14:paraId="3000EB19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总结：从大家的反馈来看，玩手机能给我们带来较为丰富的情绪体验，那是不是意味着我们就能随心所欲地玩手机呢？</w:t>
      </w:r>
    </w:p>
    <w:p w14:paraId="63EE29AA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（三）工作阶段：我的手机我管理（18分钟）</w:t>
      </w:r>
    </w:p>
    <w:p w14:paraId="7E20514D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1.停不下来的我们</w:t>
      </w:r>
    </w:p>
    <w:p w14:paraId="3A8587A4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（1）观看视频：《手机，人类的主人》</w:t>
      </w:r>
    </w:p>
    <w:p w14:paraId="60AC022A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视频中的小男孩只顾沉浸在手机的世界里，先是摔倒，后来又被车撞，但仍然停不下来。回到我们的日常生活中，你有过玩手机停不下来的经历吗？（分享交流）</w:t>
      </w:r>
    </w:p>
    <w:p w14:paraId="5CD24617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那我们为什么会对手机欲罢不能呢？</w:t>
      </w:r>
    </w:p>
    <w:p w14:paraId="2552BDF4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2.知识卡片：嗑瓜子效应</w:t>
      </w:r>
    </w:p>
    <w:p w14:paraId="756D224F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（1）如果你曾经留意，你会发现嗑瓜子是一件一旦开始就很难停下来的事情。为什么我们会对普普通通的瓜子欲罢不能呢？</w:t>
      </w:r>
    </w:p>
    <w:p w14:paraId="0E2B6F45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这主要是因为我们大脑的奖励机制，每当我们设定一个目标，并且付出努力完成目标的时候，我们的大脑就会分泌快乐激素，让我们感受到成就感、满足感。</w:t>
      </w:r>
    </w:p>
    <w:p w14:paraId="681ECA25">
      <w:pPr>
        <w:bidi w:val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而嗑瓜子无疑就是这样的一个过程，而且，它还具有“容易开始”“反馈及时”的特点，嗑瓜子的动作很简单，每嗑一颗都可以很迅速地吃到一颗瓜子仁——在简单努力——迅速获得反馈的循环中，我们自然就对瓜子欲罢不能了。</w:t>
      </w:r>
    </w:p>
    <w:p w14:paraId="3763F657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（2）现在我了解了嗑瓜子让人上瘾的原因，请你想一想，玩手机和嗑瓜子有什么相通之处呢？（行动简单；反馈迅速）</w:t>
      </w:r>
    </w:p>
    <w:p w14:paraId="716335A8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3.寻找破局之道</w:t>
      </w:r>
    </w:p>
    <w:p w14:paraId="32742F11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（1）原来，玩手机就像嗑瓜子一样，也具有行动简单、反馈迅速的特点，让人欲罢不能。那我们应该怎么做呢？</w:t>
      </w:r>
    </w:p>
    <w:p w14:paraId="36FA4795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观看视频，小男孩是如何帮助自己抵御手机的过度诱惑的呢？谁来说说看？</w:t>
      </w:r>
    </w:p>
    <w:p w14:paraId="149B41E5">
      <w:pPr>
        <w:bidi w:val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他找到了替代的办法，用和朋友一起打水仗的方式代替玩手机。</w:t>
      </w:r>
    </w:p>
    <w:p w14:paraId="545F9096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（2）头脑风暴：请联系自己的生活，你在玩手机之外，最想去做的一件事情，把它推荐给大家。</w:t>
      </w:r>
    </w:p>
    <w:p w14:paraId="205350E0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请独立思考并书写在磁贴上，并在组内分享你的推荐理由。</w:t>
      </w:r>
    </w:p>
    <w:p w14:paraId="4289315E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请大家把自己磁贴贴上来，并看看别人的推荐。</w:t>
      </w:r>
    </w:p>
    <w:p w14:paraId="5E17BAD0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（3）在刚刚的展览中，你印象最深刻的是哪一件事情？</w:t>
      </w:r>
    </w:p>
    <w:p w14:paraId="6F9EACC8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（4）总结：手机只是我们生活中的一小部分，手机之外的世界，更值得我们去探索。</w:t>
      </w:r>
    </w:p>
    <w:p w14:paraId="3F2D1879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（四）结束阶段：和手机的友好约定（8分钟）</w:t>
      </w:r>
    </w:p>
    <w:p w14:paraId="3744AECB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1.一起签署手机友好约定。</w:t>
      </w:r>
    </w:p>
    <w:p w14:paraId="2B138171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2.分享交流。</w:t>
      </w:r>
    </w:p>
    <w:p w14:paraId="467BF066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 xml:space="preserve">3.寄语。 </w:t>
      </w:r>
    </w:p>
    <w:p w14:paraId="426CA0D5">
      <w:pPr>
        <w:bidi w:val="0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0EB60A1D">
      <w:pPr>
        <w:bidi w:val="0"/>
        <w:ind w:firstLine="482" w:firstLineChars="200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五、板书设计</w:t>
      </w:r>
    </w:p>
    <w:p w14:paraId="50B3A38E">
      <w:pPr>
        <w:bidi w:val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0500" cy="3025140"/>
            <wp:effectExtent l="0" t="0" r="635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270B61">
      <w:pPr>
        <w:bidi w:val="0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7026B2D0">
      <w:pPr>
        <w:bidi w:val="0"/>
        <w:ind w:firstLine="482" w:firstLineChars="200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六、作业设计</w:t>
      </w:r>
    </w:p>
    <w:p w14:paraId="0DCC895C">
      <w:pPr>
        <w:bidi w:val="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与家人分享本节课学到的方法，把《和手机的友好约定》贴在家中显眼处，并尝试记录自己管理手机的成功经验。</w:t>
      </w:r>
    </w:p>
    <w:p w14:paraId="3A6E78F2">
      <w:pPr>
        <w:bidi w:val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85762D"/>
    <w:rsid w:val="6D5C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2294</Words>
  <Characters>2336</Characters>
  <Lines>0</Lines>
  <Paragraphs>0</Paragraphs>
  <TotalTime>29</TotalTime>
  <ScaleCrop>false</ScaleCrop>
  <LinksUpToDate>false</LinksUpToDate>
  <CharactersWithSpaces>2337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2025-09-25T01:10:00Z</dcterms:created>
  <dc:creator>PC</dc:creator>
  <cp:lastModifiedBy>Ryozwel</cp:lastModifiedBy>
  <dcterms:modified xsi:type="dcterms:W3CDTF">2026-05-22T03:03:52Z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eyJoZGlkIjoiOTBmY2E2MmRjZTAwMTVmODM5ZGVhM2FiMWNiMWU4N2IiLCJ1c2VySWQiOiI0MTg5MTQ0ODIifQ==</vt:lpwstr>
  </property>
  <property fmtid="{D5CDD505-2E9C-101B-9397-08002B2CF9AE}" pid="4" name="ICV">
    <vt:lpwstr>53B136B153554B57BCD3025150CC1383_13</vt:lpwstr>
  </property>
</Properties>
</file>