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275504"/>
                  <wp:docPr id="1" name="Picture 1"/>
                  <wp:cNvGraphicFramePr>
                    <a:graphicFrameLocks noChangeAspect="1"/>
                  </wp:cNvGraphicFramePr>
                  <a:graphic>
                    <a:graphicData uri="http://schemas.openxmlformats.org/drawingml/2006/picture">
                      <pic:pic>
                        <pic:nvPicPr>
                          <pic:cNvPr id="0" name="custom_logo.png"/>
                          <pic:cNvPicPr/>
                        </pic:nvPicPr>
                        <pic:blipFill>
                          <a:blip r:embed="rId9"/>
                          <a:stretch>
                            <a:fillRect/>
                          </a:stretch>
                        </pic:blipFill>
                        <pic:spPr>
                          <a:xfrm>
                            <a:off x="0" y="0"/>
                            <a:ext cx="1015920" cy="275504"/>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特殊平行四边形</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i w:val="0"/>
          <w:color w:val="2F6F70"/>
          <w:sz w:val="21"/>
        </w:rPr>
        <w:t>本节课基本信息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教学主题</w:t>
      </w:r>
      <w:r>
        <w:rPr>
          <w:rFonts w:ascii="微软雅黑" w:hAnsi="微软雅黑" w:eastAsia="微软雅黑" w:cs="微软雅黑"/>
          <w:b w:val="0"/>
          <w:i w:val="0"/>
          <w:color w:val="333333"/>
          <w:sz w:val="21"/>
        </w:rPr>
        <w:t>：特殊平行四边形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学科属性</w:t>
      </w:r>
      <w:r>
        <w:rPr>
          <w:rFonts w:ascii="微软雅黑" w:hAnsi="微软雅黑" w:eastAsia="微软雅黑" w:cs="微软雅黑"/>
          <w:b w:val="0"/>
          <w:i w:val="0"/>
          <w:color w:val="333333"/>
          <w:sz w:val="21"/>
        </w:rPr>
        <w:t>：数学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学段属性</w:t>
      </w:r>
      <w:r>
        <w:rPr>
          <w:rFonts w:ascii="微软雅黑" w:hAnsi="微软雅黑" w:eastAsia="微软雅黑" w:cs="微软雅黑"/>
          <w:b w:val="0"/>
          <w:i w:val="0"/>
          <w:color w:val="333333"/>
          <w:sz w:val="21"/>
        </w:rPr>
        <w:t>：八年级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教材版本</w:t>
      </w:r>
      <w:r>
        <w:rPr>
          <w:rFonts w:ascii="微软雅黑" w:hAnsi="微软雅黑" w:eastAsia="微软雅黑" w:cs="微软雅黑"/>
          <w:b w:val="0"/>
          <w:i w:val="0"/>
          <w:color w:val="333333"/>
          <w:sz w:val="21"/>
        </w:rPr>
        <w:t>：人教版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主讲教师</w:t>
      </w:r>
      <w:r>
        <w:rPr>
          <w:rFonts w:ascii="微软雅黑" w:hAnsi="微软雅黑" w:eastAsia="微软雅黑" w:cs="微软雅黑"/>
          <w:b w:val="0"/>
          <w:i w:val="0"/>
          <w:color w:val="333333"/>
          <w:sz w:val="21"/>
        </w:rPr>
        <w:t>：马娟</w:t>
      </w:r>
    </w:p>
    <w:p>
      <w:pPr>
        <w:spacing w:after="160"/>
      </w:pPr>
      <w:r>
        <w:rPr>
          <w:rFonts w:ascii="微软雅黑" w:hAnsi="微软雅黑" w:eastAsia="微软雅黑" w:cs="微软雅黑"/>
          <w:b/>
          <w:i w:val="0"/>
          <w:color w:val="2F6F70"/>
          <w:sz w:val="21"/>
        </w:rPr>
        <w:t>原教案教学目标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情感态度价值观：通过小结与复习，让学生学会自己梳理知识，培养学生的数学意识。</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知识能力：掌握平行四边形、矩形、菱形、正方形的定义，以及他们之间的关系；理解并掌握平行四边形、矩形、菱形、正方形的性质和判定定理，并能运用它们进行证明和计算；通过复习平行四边形、矩形、菱形、正方形之间的联系与区别，使学生进一步认识一般与特殊的关系。</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过程方法：通过复习平行四边形、特殊的平行四边形的概念、性质和判定，掌握知识技能，探索思想方法，进一步培养和发展学生的合情推理能力、演绎推理能力。</w:t>
            </w:r>
          </w:p>
        </w:tc>
      </w:tr>
    </w:tbl>
    <w:p>
      <w:pPr>
        <w:spacing w:after="200"/>
      </w:pPr>
    </w:p>
    <w:p>
      <w:pPr>
        <w:spacing w:after="160"/>
      </w:pPr>
      <w:r>
        <w:rPr>
          <w:rFonts w:ascii="微软雅黑" w:hAnsi="微软雅黑" w:eastAsia="微软雅黑" w:cs="微软雅黑"/>
          <w:b/>
          <w:i w:val="0"/>
          <w:color w:val="2F6F70"/>
          <w:sz w:val="21"/>
        </w:rPr>
        <w:t>课标与教材要求</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应涵盖的素养目标（结合课标与教材）</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几何直观</w:t>
            </w:r>
            <w:r>
              <w:rPr>
                <w:rFonts w:ascii="微软雅黑" w:hAnsi="微软雅黑" w:eastAsia="微软雅黑" w:cs="微软雅黑"/>
                <w:b w:val="0"/>
                <w:i w:val="0"/>
                <w:color w:val="333333"/>
                <w:sz w:val="20"/>
              </w:rPr>
              <w:t>：能根据特殊平行四边形的定义、性质与判定，画出或识别图形，理解图形之间的包含关系与演变过程。</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推理能力</w:t>
            </w:r>
            <w:r>
              <w:rPr>
                <w:rFonts w:ascii="微软雅黑" w:hAnsi="微软雅黑" w:eastAsia="微软雅黑" w:cs="微软雅黑"/>
                <w:b w:val="0"/>
                <w:i w:val="0"/>
                <w:color w:val="333333"/>
                <w:sz w:val="20"/>
              </w:rPr>
              <w:t>：能利用特殊平行四边形的性质与判定进行逻辑推理，完成证明与计算，发展演绎推理与合情推理能力。</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模型观念</w:t>
            </w:r>
            <w:r>
              <w:rPr>
                <w:rFonts w:ascii="微软雅黑" w:hAnsi="微软雅黑" w:eastAsia="微软雅黑" w:cs="微软雅黑"/>
                <w:b w:val="0"/>
                <w:i w:val="0"/>
                <w:color w:val="333333"/>
                <w:sz w:val="20"/>
              </w:rPr>
              <w:t>：能运用特殊平行四边形的知识解决实际问题，如面积计算、翻折、运动变换等，建立几何模型。</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数学抽象</w:t>
            </w:r>
            <w:r>
              <w:rPr>
                <w:rFonts w:ascii="微软雅黑" w:hAnsi="微软雅黑" w:eastAsia="微软雅黑" w:cs="微软雅黑"/>
                <w:b w:val="0"/>
                <w:i w:val="0"/>
                <w:color w:val="333333"/>
                <w:sz w:val="20"/>
              </w:rPr>
              <w:t>：能从具体图形中抽象出特殊平行四边形的共性特征，理解一般与特殊的关系。</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i w:val="0"/>
                <w:color w:val="2F6F70"/>
                <w:sz w:val="20"/>
              </w:rPr>
              <w:t>应用意识</w:t>
            </w:r>
            <w:r>
              <w:rPr>
                <w:rFonts w:ascii="微软雅黑" w:hAnsi="微软雅黑" w:eastAsia="微软雅黑" w:cs="微软雅黑"/>
                <w:b w:val="0"/>
                <w:i w:val="0"/>
                <w:color w:val="333333"/>
                <w:sz w:val="20"/>
              </w:rPr>
              <w:t>：能综合运用所学知识解决综合性问题，如开放探究、动态几何问题，体会数学思想方法（如分类讨论、转化、数形结合）。</w:t>
            </w:r>
          </w:p>
        </w:tc>
      </w:tr>
    </w:tbl>
    <w:p>
      <w:pPr>
        <w:spacing w:after="200"/>
      </w:pPr>
    </w:p>
    <w:p>
      <w:pPr>
        <w:spacing w:after="160"/>
      </w:pPr>
      <w:r>
        <w:rPr>
          <w:rFonts w:ascii="微软雅黑" w:hAnsi="微软雅黑" w:eastAsia="微软雅黑" w:cs="微软雅黑"/>
          <w:b/>
          <w:i w:val="0"/>
          <w:color w:val="2F6F70"/>
          <w:sz w:val="21"/>
        </w:rPr>
        <w:t>对标分析与缺失诊断</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val="0"/>
                <w:i w:val="0"/>
                <w:color w:val="333333"/>
                <w:sz w:val="20"/>
              </w:rPr>
              <w:t>原目标采用“情感态度价值观”“知识能力”“过程方法”三维表述，未体现核心素养导向，且三维目标之间割裂。</w:t>
            </w:r>
          </w:p>
        </w:tc>
        <w:tc>
          <w:tcPr>
            <w:tcW w:type="dxa" w:w="4441"/>
          </w:tcPr>
          <w:p>
            <w:pPr>
              <w:jc w:val="left"/>
            </w:pPr>
            <w:r>
              <w:rPr>
                <w:rFonts w:ascii="微软雅黑" w:hAnsi="微软雅黑" w:eastAsia="微软雅黑" w:cs="微软雅黑"/>
                <w:b w:val="0"/>
                <w:i w:val="0"/>
                <w:color w:val="333333"/>
                <w:sz w:val="20"/>
              </w:rPr>
              <w:t>建议改为以核心素养（几何直观、推理能力、模型观念、应用意识等）为框架的整合表述，突出学生通过活动获得的关键能力与品格。</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val="0"/>
                <w:i w:val="0"/>
                <w:color w:val="333333"/>
                <w:sz w:val="20"/>
              </w:rPr>
              <w:t>原目标中“情感态度价值观”表述笼统（“培养数学意识”），缺乏具体可观察的行为或表现。</w:t>
            </w:r>
          </w:p>
        </w:tc>
        <w:tc>
          <w:tcPr>
            <w:tcW w:type="dxa" w:w="4441"/>
          </w:tcPr>
          <w:p>
            <w:pPr>
              <w:jc w:val="left"/>
            </w:pPr>
            <w:r>
              <w:rPr>
                <w:rFonts w:ascii="微软雅黑" w:hAnsi="微软雅黑" w:eastAsia="微软雅黑" w:cs="微软雅黑"/>
                <w:b w:val="0"/>
                <w:i w:val="0"/>
                <w:color w:val="333333"/>
                <w:sz w:val="20"/>
              </w:rPr>
              <w:t>应具体化，如“通过自主梳理知识结构，形成系统化认知，体会数学知识的内在联系”。</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val="0"/>
                <w:i w:val="0"/>
                <w:color w:val="333333"/>
                <w:sz w:val="20"/>
              </w:rPr>
              <w:t>原目标未明确“过程方法”中具体涉及哪些数学思想方法（如分类、转化、数形结合等），且未与课标要求的“模型观念”“应用意识”对接。</w:t>
            </w:r>
          </w:p>
        </w:tc>
        <w:tc>
          <w:tcPr>
            <w:tcW w:type="dxa" w:w="4441"/>
          </w:tcPr>
          <w:p>
            <w:pPr>
              <w:jc w:val="left"/>
            </w:pPr>
            <w:r>
              <w:rPr>
                <w:rFonts w:ascii="微软雅黑" w:hAnsi="微软雅黑" w:eastAsia="微软雅黑" w:cs="微软雅黑"/>
                <w:b w:val="0"/>
                <w:i w:val="0"/>
                <w:color w:val="333333"/>
                <w:sz w:val="20"/>
              </w:rPr>
              <w:t>应明确列出本课重点渗透的思想方法，如“在翻折、运动变换问题中体会转化思想”“在开放探究中发展分类讨论意识”。</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val="0"/>
                <w:i w:val="0"/>
                <w:color w:val="333333"/>
                <w:sz w:val="20"/>
              </w:rPr>
              <w:t>原目标未体现“学业质量描述”中对综合运用能力的要求，如解决动态几何、开放性问题。</w:t>
            </w:r>
          </w:p>
        </w:tc>
        <w:tc>
          <w:tcPr>
            <w:tcW w:type="dxa" w:w="4441"/>
          </w:tcPr>
          <w:p>
            <w:pPr>
              <w:jc w:val="left"/>
            </w:pPr>
            <w:r>
              <w:rPr>
                <w:rFonts w:ascii="微软雅黑" w:hAnsi="微软雅黑" w:eastAsia="微软雅黑" w:cs="微软雅黑"/>
                <w:b w:val="0"/>
                <w:i w:val="0"/>
                <w:color w:val="333333"/>
                <w:sz w:val="20"/>
              </w:rPr>
              <w:t>应增加目标，如“能综合运用特殊平行四边形的性质与判定，解决动态几何与开放探究问题，发展应用意识与创新思维”。</w:t>
            </w:r>
          </w:p>
        </w:tc>
      </w:tr>
      <w:tr>
        <w:tc>
          <w:tcPr>
            <w:tcW w:type="dxa" w:w="986"/>
          </w:tcPr>
          <w:p>
            <w:pPr>
              <w:jc w:val="left"/>
            </w:pPr>
            <w:r>
              <w:rPr>
                <w:rFonts w:ascii="微软雅黑" w:hAnsi="微软雅黑" w:eastAsia="微软雅黑" w:cs="微软雅黑"/>
                <w:b/>
                <w:i w:val="0"/>
                <w:color w:val="2F6F70"/>
                <w:sz w:val="20"/>
              </w:rPr>
              <w:t>5</w:t>
            </w:r>
          </w:p>
        </w:tc>
        <w:tc>
          <w:tcPr>
            <w:tcW w:type="dxa" w:w="4439"/>
          </w:tcPr>
          <w:p>
            <w:pPr>
              <w:jc w:val="left"/>
            </w:pPr>
            <w:r>
              <w:rPr>
                <w:rFonts w:ascii="微软雅黑" w:hAnsi="微软雅黑" w:eastAsia="微软雅黑" w:cs="微软雅黑"/>
                <w:b w:val="0"/>
                <w:i w:val="0"/>
                <w:color w:val="333333"/>
                <w:sz w:val="20"/>
              </w:rPr>
              <w:t>原目标中“知识能力”部分将“定义、性质、判定”并列，但未强调“理解它们之间的逻辑关系”这一更高层次要求。</w:t>
            </w:r>
          </w:p>
        </w:tc>
        <w:tc>
          <w:tcPr>
            <w:tcW w:type="dxa" w:w="4441"/>
          </w:tcPr>
          <w:p>
            <w:pPr>
              <w:jc w:val="left"/>
            </w:pPr>
            <w:r>
              <w:rPr>
                <w:rFonts w:ascii="微软雅黑" w:hAnsi="微软雅黑" w:eastAsia="微软雅黑" w:cs="微软雅黑"/>
                <w:b w:val="0"/>
                <w:i w:val="0"/>
                <w:color w:val="333333"/>
                <w:sz w:val="20"/>
              </w:rPr>
              <w:t>应明确“能构建知识网络，理解平行四边形与特殊平行四边形之间的包含关系及性质判定的互逆关系”。</w:t>
            </w:r>
          </w:p>
        </w:tc>
      </w:tr>
    </w:tbl>
    <w:p>
      <w:pPr>
        <w:spacing w:after="200"/>
      </w:pPr>
    </w:p>
    <w:p>
      <w:pPr>
        <w:spacing w:after="160"/>
      </w:pPr>
      <w:r>
        <w:rPr>
          <w:rFonts w:ascii="微软雅黑" w:hAnsi="微软雅黑" w:eastAsia="微软雅黑" w:cs="微软雅黑"/>
          <w:b/>
          <w:i w:val="0"/>
          <w:color w:val="2F6F70"/>
          <w:sz w:val="21"/>
        </w:rPr>
        <w:t>改进后的教学目标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几何直观</w:t>
            </w:r>
            <w:r>
              <w:rPr>
                <w:rFonts w:ascii="微软雅黑" w:hAnsi="微软雅黑" w:eastAsia="微软雅黑" w:cs="微软雅黑"/>
                <w:b w:val="0"/>
                <w:i w:val="0"/>
                <w:color w:val="333333"/>
                <w:sz w:val="20"/>
              </w:rPr>
              <w:t>：通过自主梳理知识结构，能画出特殊平行四边形的关系图，并准确识别图形，理解定义、性质、判定之间的逻辑联系。</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推理能力</w:t>
            </w:r>
            <w:r>
              <w:rPr>
                <w:rFonts w:ascii="微软雅黑" w:hAnsi="微软雅黑" w:eastAsia="微软雅黑" w:cs="微软雅黑"/>
                <w:b w:val="0"/>
                <w:i w:val="0"/>
                <w:color w:val="333333"/>
                <w:sz w:val="20"/>
              </w:rPr>
              <w:t>：能运用特殊平行四边形的性质与判定进行逻辑推理，完成证明与计算，如证明四边形为矩形、菱形或正方形，并解决面积、翻折等问题。</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模型观念</w:t>
            </w:r>
            <w:r>
              <w:rPr>
                <w:rFonts w:ascii="微软雅黑" w:hAnsi="微软雅黑" w:eastAsia="微软雅黑" w:cs="微软雅黑"/>
                <w:b w:val="0"/>
                <w:i w:val="0"/>
                <w:color w:val="333333"/>
                <w:sz w:val="20"/>
              </w:rPr>
              <w:t>：能利用特殊平行四边形的模型解决实际问题，如通过面积模型、运动变换模型，体会转化与数形结合思想。</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应用意识</w:t>
            </w:r>
            <w:r>
              <w:rPr>
                <w:rFonts w:ascii="微软雅黑" w:hAnsi="微软雅黑" w:eastAsia="微软雅黑" w:cs="微软雅黑"/>
                <w:b w:val="0"/>
                <w:i w:val="0"/>
                <w:color w:val="333333"/>
                <w:sz w:val="20"/>
              </w:rPr>
              <w:t>：能综合运用所学知识，解决动态几何与开放探究问题，如判断四边形形状并说明理由，发展分类讨论与创新思维。</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i w:val="0"/>
                <w:color w:val="2F6F70"/>
                <w:sz w:val="20"/>
              </w:rPr>
              <w:t>数学抽象</w:t>
            </w:r>
            <w:r>
              <w:rPr>
                <w:rFonts w:ascii="微软雅黑" w:hAnsi="微软雅黑" w:eastAsia="微软雅黑" w:cs="微软雅黑"/>
                <w:b w:val="0"/>
                <w:i w:val="0"/>
                <w:color w:val="333333"/>
                <w:sz w:val="20"/>
              </w:rPr>
              <w:t>：通过对比平行四边形与特殊平行四边形，理解一般与特殊的关系，体会数学知识的结构化与系统化。</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after="160"/>
      </w:pPr>
      <w:r>
        <w:rPr>
          <w:rFonts w:ascii="微软雅黑" w:hAnsi="微软雅黑" w:eastAsia="微软雅黑" w:cs="微软雅黑"/>
          <w:b w:val="0"/>
          <w:i w:val="0"/>
          <w:color w:val="333333"/>
          <w:sz w:val="21"/>
        </w:rPr>
        <w:t>===输出示例===</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的教学重点是“特殊平行四边形（矩形、菱形、正方形）的性质与判定定理的综合应用”。依据是：课程标准要求八年级学生能掌握这些图形的定义、性质和判定，并能运用它们进行推理和计算。教材中，本章内容的核心是建立平行四边形与特殊平行四边形之间的逻辑关系，而复习课的重点在于整合这些知识，形成系统，并解决综合性问题。教学难点在于“在复杂图形中灵活选择并运用性质与判定定理进行推理和计算”。难点成因在于：学生容易混淆不同图形的判定条件，缺乏在动态、翻折、面积等综合情境中识别关键条件、建立逻辑链条的能力，这需要较高的抽象思维和逻辑推理能力。</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都认同教学重点围绕“特殊平行四边形的概念、性质和判定”展开。</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都认识到教学难点在于“性质和判定的灵活应用”，而非简单记忆。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都关注了知识应用层面，而非仅停留在知识本身。</w:t>
      </w:r>
    </w:p>
    <w:p>
      <w:pPr>
        <w:pStyle w:val="ListBullet"/>
      </w:pP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重点表述的精确性</w:t>
      </w:r>
      <w:r>
        <w:rPr>
          <w:rFonts w:ascii="微软雅黑" w:hAnsi="微软雅黑" w:eastAsia="微软雅黑" w:cs="微软雅黑"/>
          <w:b w:val="0"/>
          <w:i w:val="0"/>
          <w:color w:val="333333"/>
          <w:sz w:val="21"/>
        </w:rPr>
        <w:t>：原教案重点表述为“相关应用”，较为笼统；AI分析将其具体化为“性质与判定定理的综合应用”，更聚焦于复习课的核心任务——整合与运用。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难点定位的深度</w:t>
      </w:r>
      <w:r>
        <w:rPr>
          <w:rFonts w:ascii="微软雅黑" w:hAnsi="微软雅黑" w:eastAsia="微软雅黑" w:cs="微软雅黑"/>
          <w:b w:val="0"/>
          <w:i w:val="0"/>
          <w:color w:val="333333"/>
          <w:sz w:val="21"/>
        </w:rPr>
        <w:t>：原教案难点为“灵活应用”，AI分析进一步指出“在复杂图形中灵活选择并运用”，并点明了“复杂图形”这一认知障碍来源（如翻折、运动、面积问题），更贴合学生实际困难。</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依据的明确性</w:t>
      </w:r>
      <w:r>
        <w:rPr>
          <w:rFonts w:ascii="微软雅黑" w:hAnsi="微软雅黑" w:eastAsia="微软雅黑" w:cs="微软雅黑"/>
          <w:b w:val="0"/>
          <w:i w:val="0"/>
          <w:color w:val="333333"/>
          <w:sz w:val="21"/>
        </w:rPr>
        <w:t>：AI分析明确给出了课标、教材和学情依据，使重难点的设定更具说服力和针对性；原教案缺乏此类依据说明。</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建议将教学重难点调整为：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：矩形、菱形、正方形的性质与判定定理的综合应用，以及它们与平行四边形之间关系的系统梳理。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：在翻折、运动、面积等综合问题情境中，准确识别图形特征，灵活选择并运用性质与判定定理进行逻辑推理和计算。</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理由：1. 修改后的重点更具体，明确了“综合应用”和“系统梳理”两个复习课核心任务，避免了“相关应用”的模糊性。2. 修改后的难点精准指出了学生认知障碍的典型情境（翻折、运动、面积），并强调了“准确识别”和“灵活选择”这两个关键能力，比“灵活应用”更具可操作性和诊断性，能更好地指导教学设计和学生活动。3. 调整后的表述更符合复习课“整合提升”的定位，有助于教师聚焦核心问题，设计更有针对性的例题和练习。</w:t>
      </w:r>
    </w:p>
    <w:p>
      <w:pPr>
        <w:spacing w:after="160"/>
      </w:pPr>
      <w:r>
        <w:rPr>
          <w:rFonts w:ascii="微软雅黑" w:hAnsi="微软雅黑" w:eastAsia="微软雅黑" w:cs="微软雅黑"/>
          <w:b w:val="0"/>
          <w:i/>
          <w:color w:val="333333"/>
          <w:sz w:val="21"/>
        </w:rPr>
        <w:t>温馨提示，AI分析反馈意见仅供参考。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===示例结束===</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 xml:space="preserve">学情分析是教学设计的基石。基于 </w:t>
            </w:r>
            <w:r>
              <w:rPr>
                <w:rFonts w:ascii="微软雅黑" w:hAnsi="微软雅黑" w:eastAsia="微软雅黑" w:cs="微软雅黑"/>
                <w:b/>
                <w:i w:val="0"/>
                <w:color w:val="2F6F70"/>
                <w:sz w:val="21"/>
              </w:rPr>
              <w:t>特殊平行四边形</w:t>
            </w:r>
            <w:r>
              <w:rPr>
                <w:rFonts w:ascii="微软雅黑" w:hAnsi="微软雅黑" w:eastAsia="微软雅黑" w:cs="微软雅黑"/>
                <w:b w:val="0"/>
                <w:i w:val="0"/>
                <w:color w:val="333333"/>
                <w:sz w:val="21"/>
              </w:rPr>
              <w:t xml:space="preserve"> 的学科特点和 </w:t>
            </w:r>
            <w:r>
              <w:rPr>
                <w:rFonts w:ascii="微软雅黑" w:hAnsi="微软雅黑" w:eastAsia="微软雅黑" w:cs="微软雅黑"/>
                <w:b/>
                <w:i w:val="0"/>
                <w:color w:val="2F6F70"/>
                <w:sz w:val="21"/>
              </w:rPr>
              <w:t>八年级</w:t>
            </w:r>
            <w:r>
              <w:rPr>
                <w:rFonts w:ascii="微软雅黑" w:hAnsi="微软雅黑" w:eastAsia="微软雅黑" w:cs="微软雅黑"/>
                <w:b w:val="0"/>
                <w:i w:val="0"/>
                <w:color w:val="333333"/>
                <w:sz w:val="21"/>
              </w:rPr>
              <w:t xml:space="preserve"> 学生的普遍发展规律，该阶段学生表现出以下特征：八年级学生（约13-14岁）正处于形式运算思维阶段，逻辑推理和抽象思维能力显著发展，但尚不成熟，容易依赖具体经验。在几何学习中，他们能理解并运用定义、性质进行简单推理，但对于复杂图形中的动态变化、分类讨论以及知识间的内在联系（如一般与特殊的关系）仍感困难。同时，该年龄段学生自我意识增强，对具有挑战性、探究性的任务兴趣较高，但注意力持久性有限，需要多样化的活动维持学习动力。</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教案学情摘要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原教案未提供独立的“学情分析”段落，但可从“教师教学准备：研读教材，分析学生的学情，精心准备”及“学生预习准备：复习课本，熟悉章节知识”中推断，教师已意识到学情分析的重要性并进行了初步思考。教案中“教学难点：平行四边形的性质和判定灵活应用”也间接反映了对学生学习困难点的预判。</w:t>
      </w:r>
    </w:p>
    <w:p>
      <w:pPr>
        <w:spacing w:after="160"/>
      </w:pPr>
      <w:r>
        <w:rPr>
          <w:rFonts w:ascii="微软雅黑" w:hAnsi="微软雅黑" w:eastAsia="微软雅黑" w:cs="微软雅黑"/>
          <w:b/>
          <w:i w:val="0"/>
          <w:color w:val="2F6F70"/>
          <w:sz w:val="21"/>
        </w:rPr>
        <w:t>要素诊断</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3289"/>
        <w:gridCol w:w="3289"/>
        <w:gridCol w:w="3289"/>
      </w:tblGrid>
      <w:tr>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学情要素</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原教案中是否涉及</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具体表现</w:t>
            </w:r>
          </w:p>
        </w:tc>
      </w:tr>
      <w:tr>
        <w:tc>
          <w:tcPr>
            <w:tcW w:type="dxa" w:w="3289"/>
          </w:tcPr>
          <w:p>
            <w:pPr>
              <w:jc w:val="left"/>
            </w:pPr>
            <w:r>
              <w:rPr>
                <w:rFonts w:ascii="微软雅黑" w:hAnsi="微软雅黑" w:eastAsia="微软雅黑" w:cs="微软雅黑"/>
                <w:b/>
                <w:i w:val="0"/>
                <w:color w:val="2F6F70"/>
                <w:sz w:val="20"/>
              </w:rPr>
              <w:t>年龄特点与认知水平</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未提及八年级学生的思维发展特点、抽象推理能力水平及可能存在的认知障碍。</w:t>
            </w:r>
          </w:p>
        </w:tc>
      </w:tr>
      <w:tr>
        <w:tc>
          <w:tcPr>
            <w:tcW w:type="dxa" w:w="3289"/>
          </w:tcPr>
          <w:p>
            <w:pPr>
              <w:jc w:val="left"/>
            </w:pPr>
            <w:r>
              <w:rPr>
                <w:rFonts w:ascii="微软雅黑" w:hAnsi="微软雅黑" w:eastAsia="微软雅黑" w:cs="微软雅黑"/>
                <w:b/>
                <w:i w:val="0"/>
                <w:color w:val="2F6F70"/>
                <w:sz w:val="20"/>
              </w:rPr>
              <w:t>基础知识与技能</w:t>
            </w:r>
          </w:p>
        </w:tc>
        <w:tc>
          <w:tcPr>
            <w:tcW w:type="dxa" w:w="3289"/>
          </w:tcPr>
          <w:p>
            <w:pPr>
              <w:jc w:val="left"/>
            </w:pPr>
            <w:r>
              <w:rPr>
                <w:rFonts w:ascii="微软雅黑" w:hAnsi="微软雅黑" w:eastAsia="微软雅黑" w:cs="微软雅黑"/>
                <w:b w:val="0"/>
                <w:i w:val="0"/>
                <w:color w:val="333333"/>
                <w:sz w:val="20"/>
              </w:rPr>
              <w:t>是（隐含）</w:t>
            </w:r>
          </w:p>
        </w:tc>
        <w:tc>
          <w:tcPr>
            <w:tcW w:type="dxa" w:w="3289"/>
          </w:tcPr>
          <w:p>
            <w:pPr>
              <w:jc w:val="left"/>
            </w:pPr>
            <w:r>
              <w:rPr>
                <w:rFonts w:ascii="微软雅黑" w:hAnsi="微软雅黑" w:eastAsia="微软雅黑" w:cs="微软雅黑"/>
                <w:b w:val="0"/>
                <w:i w:val="0"/>
                <w:color w:val="333333"/>
                <w:sz w:val="20"/>
              </w:rPr>
              <w:t>通过“学生预习准备：复习课本，熟悉章节知识”及教学难点“灵活应用”推断，学生已具备基本概念，但应用能力不足。</w:t>
            </w:r>
          </w:p>
        </w:tc>
      </w:tr>
      <w:tr>
        <w:tc>
          <w:tcPr>
            <w:tcW w:type="dxa" w:w="3289"/>
          </w:tcPr>
          <w:p>
            <w:pPr>
              <w:jc w:val="left"/>
            </w:pPr>
            <w:r>
              <w:rPr>
                <w:rFonts w:ascii="微软雅黑" w:hAnsi="微软雅黑" w:eastAsia="微软雅黑" w:cs="微软雅黑"/>
                <w:b/>
                <w:i w:val="0"/>
                <w:color w:val="2F6F70"/>
                <w:sz w:val="20"/>
              </w:rPr>
              <w:t>学习动力与兴趣</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未分析学生对几何复习课的兴趣点、可能存在的畏难情绪或对动态探究任务的期待。</w:t>
            </w:r>
          </w:p>
        </w:tc>
      </w:tr>
      <w:tr>
        <w:tc>
          <w:tcPr>
            <w:tcW w:type="dxa" w:w="3289"/>
          </w:tcPr>
          <w:p>
            <w:pPr>
              <w:jc w:val="left"/>
            </w:pPr>
            <w:r>
              <w:rPr>
                <w:rFonts w:ascii="微软雅黑" w:hAnsi="微软雅黑" w:eastAsia="微软雅黑" w:cs="微软雅黑"/>
                <w:b/>
                <w:i w:val="0"/>
                <w:color w:val="2F6F70"/>
                <w:sz w:val="20"/>
              </w:rPr>
              <w:t>学习风格与习惯</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未描述学生是偏好独立建构知识体系，还是需要教师引导梳理；是否具备使用几何画板等工具的习惯。</w:t>
            </w:r>
          </w:p>
        </w:tc>
      </w:tr>
      <w:tr>
        <w:tc>
          <w:tcPr>
            <w:tcW w:type="dxa" w:w="3289"/>
          </w:tcPr>
          <w:p>
            <w:pPr>
              <w:jc w:val="left"/>
            </w:pPr>
            <w:r>
              <w:rPr>
                <w:rFonts w:ascii="微软雅黑" w:hAnsi="微软雅黑" w:eastAsia="微软雅黑" w:cs="微软雅黑"/>
                <w:b/>
                <w:i w:val="0"/>
                <w:color w:val="2F6F70"/>
                <w:sz w:val="20"/>
              </w:rPr>
              <w:t>班级文化与学习环境</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未提及班级整体数学学习氛围、小组合作习惯、技术设备支持情况（如几何画板软件是否普及）。</w:t>
            </w:r>
          </w:p>
        </w:tc>
      </w:tr>
      <w:tr>
        <w:tc>
          <w:tcPr>
            <w:tcW w:type="dxa" w:w="3289"/>
          </w:tcPr>
          <w:p>
            <w:pPr>
              <w:jc w:val="left"/>
            </w:pPr>
            <w:r>
              <w:rPr>
                <w:rFonts w:ascii="微软雅黑" w:hAnsi="微软雅黑" w:eastAsia="微软雅黑" w:cs="微软雅黑"/>
                <w:b/>
                <w:i w:val="0"/>
                <w:color w:val="2F6F70"/>
                <w:sz w:val="20"/>
              </w:rPr>
              <w:t>个体差异与特殊需求</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未分析班级中是否存在几何学习困难的学生、资优生或需要特别关注的学生。</w:t>
            </w:r>
          </w:p>
        </w:tc>
      </w:tr>
    </w:tbl>
    <w:p>
      <w:pPr>
        <w:spacing w:after="200"/>
      </w:pPr>
    </w:p>
    <w:p>
      <w:pPr>
        <w:spacing w:after="160"/>
      </w:pPr>
      <w:r>
        <w:rPr>
          <w:rFonts w:ascii="微软雅黑" w:hAnsi="微软雅黑" w:eastAsia="微软雅黑" w:cs="微软雅黑"/>
          <w:b/>
          <w:i w:val="0"/>
          <w:color w:val="2F6F70"/>
          <w:sz w:val="21"/>
        </w:rPr>
        <w:t>综合评估</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4933"/>
        <w:gridCol w:w="4933"/>
      </w:tblGrid>
      <w:tr>
        <w:tc>
          <w:tcPr>
            <w:tcW w:type="dxa" w:w="4933"/>
            <w:shd w:val="clear" w:color="auto" w:fill="2F6F70"/>
            <w:vAlign w:val="center"/>
          </w:tcPr>
          <w:p>
            <w:pPr>
              <w:spacing w:before="0" w:after="0"/>
              <w:jc w:val="left"/>
            </w:pPr>
            <w:r>
              <w:rPr>
                <w:rFonts w:ascii="微软雅黑" w:hAnsi="微软雅黑" w:eastAsia="微软雅黑" w:cs="微软雅黑"/>
                <w:b/>
                <w:i w:val="0"/>
                <w:color w:val="FFFFFF"/>
                <w:sz w:val="21"/>
              </w:rPr>
              <w:t>优点</w:t>
            </w:r>
          </w:p>
        </w:tc>
        <w:tc>
          <w:tcPr>
            <w:tcW w:type="dxa" w:w="4933"/>
            <w:shd w:val="clear" w:color="auto" w:fill="2F6F70"/>
            <w:vAlign w:val="center"/>
          </w:tcPr>
          <w:p>
            <w:pPr>
              <w:spacing w:before="0" w:after="0"/>
              <w:jc w:val="left"/>
            </w:pPr>
            <w:r>
              <w:rPr>
                <w:rFonts w:ascii="微软雅黑" w:hAnsi="微软雅黑" w:eastAsia="微软雅黑" w:cs="微软雅黑"/>
                <w:b/>
                <w:i w:val="0"/>
                <w:color w:val="FFFFFF"/>
                <w:sz w:val="21"/>
              </w:rPr>
              <w:t>不足</w:t>
            </w:r>
          </w:p>
        </w:tc>
      </w:tr>
      <w:tr>
        <w:tc>
          <w:tcPr>
            <w:tcW w:type="dxa" w:w="4933"/>
          </w:tcPr>
          <w:p>
            <w:pPr>
              <w:jc w:val="left"/>
            </w:pPr>
            <w:r>
              <w:rPr>
                <w:rFonts w:ascii="微软雅黑" w:hAnsi="微软雅黑" w:eastAsia="微软雅黑" w:cs="微软雅黑"/>
                <w:b/>
                <w:i w:val="0"/>
                <w:color w:val="2F6F70"/>
                <w:sz w:val="20"/>
              </w:rPr>
              <w:t>1. 教师有学情分析意识，在“教师教学准备”中明确提及。</w:t>
            </w:r>
          </w:p>
        </w:tc>
        <w:tc>
          <w:tcPr>
            <w:tcW w:type="dxa" w:w="4933"/>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学情分析缺失严重</w:t>
            </w:r>
            <w:r>
              <w:rPr>
                <w:rFonts w:ascii="微软雅黑" w:hAnsi="微软雅黑" w:eastAsia="微软雅黑" w:cs="微软雅黑"/>
                <w:b w:val="0"/>
                <w:i w:val="0"/>
                <w:color w:val="333333"/>
                <w:sz w:val="20"/>
              </w:rPr>
              <w:t>：未形成独立、系统的学情分析段落，六个关键要素几乎全部缺失。</w:t>
            </w:r>
          </w:p>
        </w:tc>
      </w:tr>
      <w:tr>
        <w:tc>
          <w:tcPr>
            <w:tcW w:type="dxa" w:w="4933"/>
          </w:tcPr>
          <w:p>
            <w:pPr>
              <w:jc w:val="left"/>
            </w:pPr>
            <w:r>
              <w:rPr>
                <w:rFonts w:ascii="微软雅黑" w:hAnsi="微软雅黑" w:eastAsia="微软雅黑" w:cs="微软雅黑"/>
                <w:b/>
                <w:i w:val="0"/>
                <w:color w:val="2F6F70"/>
                <w:sz w:val="20"/>
              </w:rPr>
              <w:t>2. 教学难点“灵活应用”的设定，间接指向了学生可能存在的知识迁移困难。</w:t>
            </w:r>
          </w:p>
        </w:tc>
        <w:tc>
          <w:tcPr>
            <w:tcW w:type="dxa" w:w="4933"/>
          </w:tcPr>
          <w:p>
            <w:pPr>
              <w:jc w:val="left"/>
            </w:pP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分析笼统、不具体</w:t>
            </w:r>
            <w:r>
              <w:rPr>
                <w:rFonts w:ascii="微软雅黑" w:hAnsi="微软雅黑" w:eastAsia="微软雅黑" w:cs="微软雅黑"/>
                <w:b w:val="0"/>
                <w:i w:val="0"/>
                <w:color w:val="333333"/>
                <w:sz w:val="20"/>
              </w:rPr>
              <w:t>：仅停留在“学生已学”的层面，未深入分析学生“如何学”、“学得怎样”、“有何困难”。</w:t>
            </w:r>
          </w:p>
        </w:tc>
      </w:tr>
      <w:tr>
        <w:tc>
          <w:tcPr>
            <w:tcW w:type="dxa" w:w="4933"/>
          </w:tcPr>
          <w:p>
            <w:pPr>
              <w:jc w:val="left"/>
            </w:pPr>
            <w:r>
              <w:rPr>
                <w:rFonts w:ascii="微软雅黑" w:hAnsi="微软雅黑" w:eastAsia="微软雅黑" w:cs="微软雅黑"/>
                <w:b/>
                <w:i w:val="0"/>
                <w:color w:val="2F6F70"/>
                <w:sz w:val="20"/>
              </w:rPr>
              <w:t>3. 教学过程设计了“知识建构”、“辨析”、“开放探究”等环节，体现了对学生能力差异的潜在考虑。</w:t>
            </w:r>
          </w:p>
        </w:tc>
        <w:tc>
          <w:tcPr>
            <w:tcW w:type="dxa" w:w="4933"/>
          </w:tcPr>
          <w:p>
            <w:pPr>
              <w:jc w:val="left"/>
            </w:pP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缺乏数据支撑</w:t>
            </w:r>
            <w:r>
              <w:rPr>
                <w:rFonts w:ascii="微软雅黑" w:hAnsi="微软雅黑" w:eastAsia="微软雅黑" w:cs="微软雅黑"/>
                <w:b w:val="0"/>
                <w:i w:val="0"/>
                <w:color w:val="333333"/>
                <w:sz w:val="20"/>
              </w:rPr>
              <w:t>：未基于前测、作业反馈或课堂观察等具体数据进行分析，导致教学设计针对性不强。</w:t>
            </w:r>
          </w:p>
        </w:tc>
      </w:tr>
    </w:tbl>
    <w:p>
      <w:pPr>
        <w:spacing w:after="200"/>
      </w:pP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针对以上缺失，马娟老师可参考以下建议：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（年龄特点与认知水平）</w:t>
      </w:r>
      <w:r>
        <w:rPr>
          <w:rFonts w:ascii="微软雅黑" w:hAnsi="微软雅黑" w:eastAsia="微软雅黑" w:cs="微软雅黑"/>
          <w:b w:val="0"/>
          <w:i w:val="0"/>
          <w:color w:val="333333"/>
          <w:sz w:val="21"/>
        </w:rPr>
        <w:t>：在学情分析中明确写出：“八年级学生正处于从直观几何向论证几何过渡的关键期，对‘一般与特殊’的辩证关系理解尚浅，易混淆矩形、菱形、正方形的判定条件。复习课需重点搭建知识框架，强化对比辨析，帮助其形成结构化认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（学习动力与兴趣）</w:t>
      </w:r>
      <w:r>
        <w:rPr>
          <w:rFonts w:ascii="微软雅黑" w:hAnsi="微软雅黑" w:eastAsia="微软雅黑" w:cs="微软雅黑"/>
          <w:b w:val="0"/>
          <w:i w:val="0"/>
          <w:color w:val="333333"/>
          <w:sz w:val="21"/>
        </w:rPr>
        <w:t>：补充分析：“学生对几何画板等动态软件有较高兴趣，可充分利用‘数字几何实验室’实践作业激发其探究欲。但复习课内容较多，需注意节奏，避免因重复练习导致倦怠，可设计‘闯关’或‘小组竞赛’形式提升参与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（学习风格与习惯）</w:t>
      </w:r>
      <w:r>
        <w:rPr>
          <w:rFonts w:ascii="微软雅黑" w:hAnsi="微软雅黑" w:eastAsia="微软雅黑" w:cs="微软雅黑"/>
          <w:b w:val="0"/>
          <w:i w:val="0"/>
          <w:color w:val="333333"/>
          <w:sz w:val="21"/>
        </w:rPr>
        <w:t>：明确指出：“本班学生已初步具备自主梳理知识的能力，但部分学生习惯于被动听讲，独立建构知识体系时可能遗漏关键点。因此，在‘活动1、2’中，教师需提供半结构化框架（如思维导图模板）作为脚手架，并预留展示与互评时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（班级文化与学习环境）</w:t>
      </w:r>
      <w:r>
        <w:rPr>
          <w:rFonts w:ascii="微软雅黑" w:hAnsi="微软雅黑" w:eastAsia="微软雅黑" w:cs="微软雅黑"/>
          <w:b w:val="0"/>
          <w:i w:val="0"/>
          <w:color w:val="333333"/>
          <w:sz w:val="21"/>
        </w:rPr>
        <w:t>：说明：“班级已建立4人小组合作学习机制，但小组内讨论效率参差不齐。在‘开放探究’环节，需明确分工（如记录员、发言人），并设定时间限制，确保全员参与。同时，需确认教室电脑或学生平板是否已安装几何画板，以保证实践作业顺利开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（个体差异与特殊需求）</w:t>
      </w:r>
      <w:r>
        <w:rPr>
          <w:rFonts w:ascii="微软雅黑" w:hAnsi="微软雅黑" w:eastAsia="微软雅黑" w:cs="微软雅黑"/>
          <w:b w:val="0"/>
          <w:i w:val="0"/>
          <w:color w:val="333333"/>
          <w:sz w:val="21"/>
        </w:rPr>
        <w:t>：具体分析：“根据近期作业和单元测试，班级约15%的学生（约6-8人）在综合运用判定定理时存在困难，特别是涉及‘翻折’和‘动点’问题。建议在‘典型分析’环节，为这部分学生提供‘基础辨析’和‘图形性质’的变式练习，并安排小组内‘小老师’进行帮扶。同时，为学有余力的学生提供‘开放探究’中的拓展问题，鼓励其探索多种解法。”</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引导启发、激趣教学，通过提问引入、知识建构、典型例题分析、开放探究等方式，引导学生主动梳理知识并应用。</w:t>
      </w:r>
    </w:p>
    <w:p>
      <w:pPr>
        <w:spacing w:after="160"/>
      </w:pPr>
      <w:r>
        <w:rPr>
          <w:rFonts w:ascii="微软雅黑" w:hAnsi="微软雅黑" w:eastAsia="微软雅黑" w:cs="微软雅黑"/>
          <w:b/>
          <w:i w:val="0"/>
          <w:color w:val="2F6F70"/>
          <w:sz w:val="21"/>
        </w:rPr>
        <w:t>AI建议采用的教学方法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主要方法</w:t>
      </w:r>
      <w:r>
        <w:rPr>
          <w:rFonts w:ascii="微软雅黑" w:hAnsi="微软雅黑" w:eastAsia="微软雅黑" w:cs="微软雅黑"/>
          <w:b w:val="0"/>
          <w:i w:val="0"/>
          <w:color w:val="333333"/>
          <w:sz w:val="21"/>
        </w:rPr>
        <w:t>：任务驱动法、合作探究法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辅助方法</w:t>
      </w:r>
      <w:r>
        <w:rPr>
          <w:rFonts w:ascii="微软雅黑" w:hAnsi="微软雅黑" w:eastAsia="微软雅黑" w:cs="微软雅黑"/>
          <w:b w:val="0"/>
          <w:i w:val="0"/>
          <w:color w:val="333333"/>
          <w:sz w:val="21"/>
        </w:rPr>
        <w:t>：可视化教学法（思维导图、几何画板）、分层练习法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设计依据</w:t>
      </w:r>
      <w:r>
        <w:rPr>
          <w:rFonts w:ascii="微软雅黑" w:hAnsi="微软雅黑" w:eastAsia="微软雅黑" w:cs="微软雅黑"/>
          <w:b w:val="0"/>
          <w:i w:val="0"/>
          <w:color w:val="333333"/>
          <w:sz w:val="21"/>
        </w:rPr>
        <w:t>：本课为复习课，内容为特殊平行四边形的性质与判定，属于知识整合与高阶应用。八年级学生已具备基础认知，但易混淆概念，且推理能力需强化。任务驱动法能激发学生主动梳理知识体系，合作探究法可促进深度交流与思维碰撞，可视化教学法（如几何画板动态演示）能直观展示图形演变，突破难点，分层练习则兼顾不同学力学生，实现因材施教。</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t>：都强调学生主体地位，注重知识建构与典型例题分析，旨在通过问题引导促进学生主动思考与知识应用。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t>：原方法以教师引导为主，学生活动相对被动；AI方法更强调任务驱动与合作探究，学生需在具体任务中自主建构、协作解决问题，且增加了可视化工具与分层练习，使教学更直观、更具针对性。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原方法的优点与不足</w:t>
      </w:r>
      <w:r>
        <w:rPr>
          <w:rFonts w:ascii="微软雅黑" w:hAnsi="微软雅黑" w:eastAsia="微软雅黑" w:cs="微软雅黑"/>
          <w:b w:val="0"/>
          <w:i w:val="0"/>
          <w:color w:val="333333"/>
          <w:sz w:val="21"/>
        </w:rPr>
        <w:t>：优点在于结构清晰，能系统梳理知识，适合基础薄弱学生；不足在于学生参与度可能不均衡，部分学生易被动听讲，缺乏深度互动与个性化支持，且对抽象概念（如图形演变）的直观呈现不足。</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引入任务驱动</w:t>
      </w:r>
      <w:r>
        <w:rPr>
          <w:rFonts w:ascii="微软雅黑" w:hAnsi="微软雅黑" w:eastAsia="微软雅黑" w:cs="微软雅黑"/>
          <w:b w:val="0"/>
          <w:i w:val="0"/>
          <w:color w:val="333333"/>
          <w:sz w:val="21"/>
        </w:rPr>
        <w:t>：将“知识建构”环节改为小组任务，如“用思维导图梳理特殊平行四边形的关系”，并限时展示，增强学生主动性与合作性。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强化可视化教学</w:t>
      </w:r>
      <w:r>
        <w:rPr>
          <w:rFonts w:ascii="微软雅黑" w:hAnsi="微软雅黑" w:eastAsia="微软雅黑" w:cs="微软雅黑"/>
          <w:b w:val="0"/>
          <w:i w:val="0"/>
          <w:color w:val="333333"/>
          <w:sz w:val="21"/>
        </w:rPr>
        <w:t>：在“典型分析”中，利用几何画板动态演示菱形、矩形、正方形的演变条件，帮助学生直观理解“一般与特殊”的关系，突破难点。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实施分层练习</w:t>
      </w:r>
      <w:r>
        <w:rPr>
          <w:rFonts w:ascii="微软雅黑" w:hAnsi="微软雅黑" w:eastAsia="微软雅黑" w:cs="微软雅黑"/>
          <w:b w:val="0"/>
          <w:i w:val="0"/>
          <w:color w:val="333333"/>
          <w:sz w:val="21"/>
        </w:rPr>
        <w:t>：将“例题分析”中的题目按难度分层（基础、提升、挑战），让学生自主选择，教师针对性指导，确保不同层次学生均能获得发展。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增加反思环节</w:t>
      </w:r>
      <w:r>
        <w:rPr>
          <w:rFonts w:ascii="微软雅黑" w:hAnsi="微软雅黑" w:eastAsia="微软雅黑" w:cs="微软雅黑"/>
          <w:b w:val="0"/>
          <w:i w:val="0"/>
          <w:color w:val="333333"/>
          <w:sz w:val="21"/>
        </w:rPr>
        <w:t>：在“课堂小结”后，增设“错题归因”或“方法提炼”环节，引导学生总结易错点与解题策略，提升元认知能力。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预期效果</w:t>
      </w:r>
      <w:r>
        <w:rPr>
          <w:rFonts w:ascii="微软雅黑" w:hAnsi="微软雅黑" w:eastAsia="微软雅黑" w:cs="微软雅黑"/>
          <w:b w:val="0"/>
          <w:i w:val="0"/>
          <w:color w:val="333333"/>
          <w:sz w:val="21"/>
        </w:rPr>
        <w:t>：学生参与度显著提升，知识体系建构更主动、更牢固；抽象概念理解更直观，推理能力得到强化；不同学力学生均能获得成就感，复习效率与深度明显提高。</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这节课由8个核心学习任务构成，它们构成了本节课的任务链。根据DOK理论，每个任务的分析如下：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活动1：建构特殊的平行四边形的知识体系</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学生需要回忆并组织知识，建立概念之间的关系，属于概念性理解与应用。</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活动2：建构特殊的平行四边形与平行四边形的包含关系</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学生需要理解并图示图形之间的包含关系，属于概念性理解与分类。</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活动3：回顾三角形的中位线、平行线间距离、直角三角形斜边中线等知识</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学生只需回忆并复述已学过的定理或定义，属于基础记忆与再现。</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知识辨析：判断6个关于特殊平行四边形判定的说法对错</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学生需要运用判定定理进行判断，属于概念性理解与简单应用。</w:t>
            </w:r>
          </w:p>
        </w:tc>
      </w:tr>
      <w:tr>
        <w:tc>
          <w:tcPr>
            <w:tcW w:type="dxa" w:w="986"/>
          </w:tcPr>
          <w:p>
            <w:pPr>
              <w:jc w:val="left"/>
            </w:pPr>
            <w:r>
              <w:rPr>
                <w:rFonts w:ascii="微软雅黑" w:hAnsi="微软雅黑" w:eastAsia="微软雅黑" w:cs="微软雅黑"/>
                <w:b/>
                <w:i w:val="0"/>
                <w:color w:val="2F6F70"/>
                <w:sz w:val="20"/>
              </w:rPr>
              <w:t>5</w:t>
            </w:r>
          </w:p>
        </w:tc>
        <w:tc>
          <w:tcPr>
            <w:tcW w:type="dxa" w:w="2732"/>
          </w:tcPr>
          <w:p>
            <w:pPr>
              <w:jc w:val="left"/>
            </w:pPr>
            <w:r>
              <w:rPr>
                <w:rFonts w:ascii="微软雅黑" w:hAnsi="微软雅黑" w:eastAsia="微软雅黑" w:cs="微软雅黑"/>
                <w:b w:val="0"/>
                <w:i w:val="0"/>
                <w:color w:val="333333"/>
                <w:sz w:val="20"/>
              </w:rPr>
              <w:t>图形的性质和判定方法：计算菱形边长、面积，证明矩形</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学生需要综合运用性质与判定进行推理和计算，属于策略性思维与推理。</w:t>
            </w:r>
          </w:p>
        </w:tc>
      </w:tr>
      <w:tr>
        <w:tc>
          <w:tcPr>
            <w:tcW w:type="dxa" w:w="986"/>
          </w:tcPr>
          <w:p>
            <w:pPr>
              <w:jc w:val="left"/>
            </w:pPr>
            <w:r>
              <w:rPr>
                <w:rFonts w:ascii="微软雅黑" w:hAnsi="微软雅黑" w:eastAsia="微软雅黑" w:cs="微软雅黑"/>
                <w:b/>
                <w:i w:val="0"/>
                <w:color w:val="2F6F70"/>
                <w:sz w:val="20"/>
              </w:rPr>
              <w:t>6</w:t>
            </w:r>
          </w:p>
        </w:tc>
        <w:tc>
          <w:tcPr>
            <w:tcW w:type="dxa" w:w="2732"/>
          </w:tcPr>
          <w:p>
            <w:pPr>
              <w:jc w:val="left"/>
            </w:pPr>
            <w:r>
              <w:rPr>
                <w:rFonts w:ascii="微软雅黑" w:hAnsi="微软雅黑" w:eastAsia="微软雅黑" w:cs="微软雅黑"/>
                <w:b w:val="0"/>
                <w:i w:val="0"/>
                <w:color w:val="333333"/>
                <w:sz w:val="20"/>
              </w:rPr>
              <w:t>推理论证的进一步巩固：求平行四边形对角线取值范围</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学生需要运用三角形三边关系定理进行推理，属于策略性思维与推理。</w:t>
            </w:r>
          </w:p>
        </w:tc>
      </w:tr>
      <w:tr>
        <w:tc>
          <w:tcPr>
            <w:tcW w:type="dxa" w:w="986"/>
          </w:tcPr>
          <w:p>
            <w:pPr>
              <w:jc w:val="left"/>
            </w:pPr>
            <w:r>
              <w:rPr>
                <w:rFonts w:ascii="微软雅黑" w:hAnsi="微软雅黑" w:eastAsia="微软雅黑" w:cs="微软雅黑"/>
                <w:b/>
                <w:i w:val="0"/>
                <w:color w:val="2F6F70"/>
                <w:sz w:val="20"/>
              </w:rPr>
              <w:t>7</w:t>
            </w:r>
          </w:p>
        </w:tc>
        <w:tc>
          <w:tcPr>
            <w:tcW w:type="dxa" w:w="2732"/>
          </w:tcPr>
          <w:p>
            <w:pPr>
              <w:jc w:val="left"/>
            </w:pPr>
            <w:r>
              <w:rPr>
                <w:rFonts w:ascii="微软雅黑" w:hAnsi="微软雅黑" w:eastAsia="微软雅黑" w:cs="微软雅黑"/>
                <w:b w:val="0"/>
                <w:i w:val="0"/>
                <w:color w:val="333333"/>
                <w:sz w:val="20"/>
              </w:rPr>
              <w:t>知识的联系与综合：利用菱形对角线性质求坐标</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学生需要将几何性质与坐标系知识结合，属于概念性理解与简单应用。</w:t>
            </w:r>
          </w:p>
        </w:tc>
      </w:tr>
      <w:tr>
        <w:tc>
          <w:tcPr>
            <w:tcW w:type="dxa" w:w="986"/>
          </w:tcPr>
          <w:p>
            <w:pPr>
              <w:jc w:val="left"/>
            </w:pPr>
            <w:r>
              <w:rPr>
                <w:rFonts w:ascii="微软雅黑" w:hAnsi="微软雅黑" w:eastAsia="微软雅黑" w:cs="微软雅黑"/>
                <w:b/>
                <w:i w:val="0"/>
                <w:color w:val="2F6F70"/>
                <w:sz w:val="20"/>
              </w:rPr>
              <w:t>8</w:t>
            </w:r>
          </w:p>
        </w:tc>
        <w:tc>
          <w:tcPr>
            <w:tcW w:type="dxa" w:w="2732"/>
          </w:tcPr>
          <w:p>
            <w:pPr>
              <w:jc w:val="left"/>
            </w:pPr>
            <w:r>
              <w:rPr>
                <w:rFonts w:ascii="微软雅黑" w:hAnsi="微软雅黑" w:eastAsia="微软雅黑" w:cs="微软雅黑"/>
                <w:b w:val="0"/>
                <w:i w:val="0"/>
                <w:color w:val="333333"/>
                <w:sz w:val="20"/>
              </w:rPr>
              <w:t>面积问题、翻折问题、运动变换、开放探究等综合问题</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学生需要综合运用多种知识，进行多步推理或分类讨论，属于策略性思维与推理。</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体来看，任务链的逻辑性比较清晰，遵循了“知识梳理→基础辨析→典型应用→综合拓展”的复习课常规路径。从活动1、2的建构知识体系，到活动3的补充知识，再到活动4的辨析判断，最后到活动5-8的各类应用问题，环节之间有一定的衔接。但问题在于，这种衔接更多是“知识板块”的罗列，而非“思维路径”的递进。例如，从“知识辨析”直接跳到“图形性质与判定”，再到“推理论证”，再到“知识联系”，最后到“面积、翻折、运动、开放探究”，这些任务之间缺乏一个明确的、贯穿始终的问题情境或核心线索，导致任务链更像是一道道独立习题的堆砌，而非一个有机的整体。</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任务链在认知深度上呈现了一定的递进性，但不够显著。从DOK等级来看，任务1-3（DOK 1-2）属于基础回顾，任务4-7（DOK 2-3）属于中等应用，任务8（DOK 3）属于综合应用。然而，这种递进是“跳跃式”的，而不是“阶梯式”的。例如，从“知识辨析”（DOK 2）直接跳到“图形性质和判定”（DOK 3），中间缺少一个“在简单情境中应用判定”的过渡任务。此外，任务8中的“开放探究”问题（DOK 3）虽然具有挑战性，但前面的任务并未为学生提供足够的策略性思维训练，导致学生可能难以直接应对。整体上，任务链的递进性更多体现在“题目难度”的增加，而非“思维深度”的逐步深化。</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整体上紧密围绕教学目标，特别是“知识能力”目标中的“掌握性质和判定，并能运用它们进行证明和计算”。活动1-3服务于“梳理知识”的目标，活动4-8服务于“应用知识”的目标。然而，任务链对“情感态度价值观”目标（培养数学意识）和“过程方法”目标（发展合情推理与演绎推理能力）的支撑略显不足。例如，活动1和2虽然要求学生“建构”，但缺乏对建构过程的反思和评价，难以真正培养“数学意识”。此外，任务8中的“开放探究”问题虽然能发展推理能力，但前面的任务多为封闭性问题，未能充分体现“合情推理”的探索过程。</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w:t>
      </w:r>
      <w:r>
        <w:rPr>
          <w:rFonts w:ascii="微软雅黑" w:hAnsi="微软雅黑" w:eastAsia="微软雅黑" w:cs="微软雅黑"/>
          <w:b/>
          <w:i w:val="0"/>
          <w:color w:val="2F6F70"/>
          <w:sz w:val="21"/>
        </w:rPr>
        <w:t>知识覆盖面广</w:t>
      </w:r>
      <w:r>
        <w:rPr>
          <w:rFonts w:ascii="微软雅黑" w:hAnsi="微软雅黑" w:eastAsia="微软雅黑" w:cs="微软雅黑"/>
          <w:b w:val="0"/>
          <w:i w:val="0"/>
          <w:color w:val="333333"/>
          <w:sz w:val="21"/>
        </w:rPr>
        <w:t>，从基础概念到综合应用，几乎涵盖了特殊平行四边形的所有重要知识点；</w:t>
      </w:r>
      <w:r>
        <w:rPr>
          <w:rFonts w:ascii="微软雅黑" w:hAnsi="微软雅黑" w:eastAsia="微软雅黑" w:cs="微软雅黑"/>
          <w:b/>
          <w:i w:val="0"/>
          <w:color w:val="2F6F70"/>
          <w:sz w:val="21"/>
        </w:rPr>
        <w:t>题型丰富</w:t>
      </w:r>
      <w:r>
        <w:rPr>
          <w:rFonts w:ascii="微软雅黑" w:hAnsi="微软雅黑" w:eastAsia="微软雅黑" w:cs="微软雅黑"/>
          <w:b w:val="0"/>
          <w:i w:val="0"/>
          <w:color w:val="333333"/>
          <w:sz w:val="21"/>
        </w:rPr>
        <w:t>，包括辨析、计算、证明、坐标、面积、翻折、运动、开放探究等，有助于学生多角度巩固知识。但最核心的不足之处在于：</w:t>
      </w:r>
      <w:r>
        <w:rPr>
          <w:rFonts w:ascii="微软雅黑" w:hAnsi="微软雅黑" w:eastAsia="微软雅黑" w:cs="微软雅黑"/>
          <w:b/>
          <w:i w:val="0"/>
          <w:color w:val="2F6F70"/>
          <w:sz w:val="21"/>
        </w:rPr>
        <w:t>任务链缺乏内在的“思维主线”</w:t>
      </w:r>
      <w:r>
        <w:rPr>
          <w:rFonts w:ascii="微软雅黑" w:hAnsi="微软雅黑" w:eastAsia="微软雅黑" w:cs="微软雅黑"/>
          <w:b w:val="0"/>
          <w:i w:val="0"/>
          <w:color w:val="333333"/>
          <w:sz w:val="21"/>
        </w:rPr>
        <w:t>，更像是一道道习题的集合，而非一个引导学生逐步深入探究的认知路径。这导致任务之间的逻辑递进性不强，学生容易感到“为了做题而做题”，难以形成系统化的思维框架。</w:t>
      </w:r>
    </w:p>
    <w:p/>
    <w:p>
      <w:pPr>
        <w:spacing w:after="160"/>
      </w:pPr>
      <w:r>
        <w:rPr>
          <w:rFonts w:ascii="微软雅黑" w:hAnsi="微软雅黑" w:eastAsia="微软雅黑" w:cs="微软雅黑"/>
          <w:b/>
          <w:i w:val="0"/>
          <w:color w:val="2F6F70"/>
          <w:sz w:val="21"/>
        </w:rPr>
        <w:t>AI优化方案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原教案任务链“思维主线缺失”的问题，我将重构一条以“图形演变”为核心线索的任务链。具体思路是：从“定义”出发，通过“添加条件”逐步“演变”出矩形、菱形、正方形，再在“演变”过程中探究性质与判定的应用，最后在“开放探究”中综合运用。这样，任务链将不再是习题的堆砌，而是一个“动态生成”的探究过程，能更好地激发学生的高阶思维。</w:t>
      </w:r>
    </w:p>
    <w:p>
      <w:pPr>
        <w:pStyle w:val="ListBullet"/>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1268"/>
        <w:gridCol w:w="3488"/>
        <w:gridCol w:w="1268"/>
        <w:gridCol w:w="1585"/>
        <w:gridCol w:w="127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1268"/>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3488"/>
            <w:shd w:val="clear" w:color="auto" w:fill="2F6F70"/>
            <w:vAlign w:val="center"/>
          </w:tcPr>
          <w:p>
            <w:pPr>
              <w:spacing w:before="0" w:after="0"/>
              <w:jc w:val="left"/>
            </w:pPr>
            <w:r>
              <w:rPr>
                <w:rFonts w:ascii="微软雅黑" w:hAnsi="微软雅黑" w:eastAsia="微软雅黑" w:cs="微软雅黑"/>
                <w:b/>
                <w:i w:val="0"/>
                <w:color w:val="FFFFFF"/>
                <w:sz w:val="21"/>
              </w:rPr>
              <w:t>任务内容（学生做什么）</w:t>
            </w:r>
          </w:p>
        </w:tc>
        <w:tc>
          <w:tcPr>
            <w:tcW w:type="dxa" w:w="1268"/>
            <w:shd w:val="clear" w:color="auto" w:fill="2F6F70"/>
            <w:vAlign w:val="center"/>
          </w:tcPr>
          <w:p>
            <w:pPr>
              <w:spacing w:before="0" w:after="0"/>
              <w:jc w:val="left"/>
            </w:pPr>
            <w:r>
              <w:rPr>
                <w:rFonts w:ascii="微软雅黑" w:hAnsi="微软雅黑" w:eastAsia="微软雅黑" w:cs="微软雅黑"/>
                <w:b/>
                <w:i w:val="0"/>
                <w:color w:val="FFFFFF"/>
                <w:sz w:val="21"/>
              </w:rPr>
              <w:t>活动目标</w:t>
            </w:r>
          </w:p>
        </w:tc>
        <w:tc>
          <w:tcPr>
            <w:tcW w:type="dxa" w:w="158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1271"/>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1268"/>
          </w:tcPr>
          <w:p>
            <w:pPr>
              <w:jc w:val="left"/>
            </w:pPr>
            <w:r>
              <w:rPr>
                <w:rFonts w:ascii="微软雅黑" w:hAnsi="微软雅黑" w:eastAsia="微软雅黑" w:cs="微软雅黑"/>
                <w:b w:val="0"/>
                <w:i w:val="0"/>
                <w:color w:val="333333"/>
                <w:sz w:val="20"/>
              </w:rPr>
              <w:t>定义溯源：构建“图形家族树”</w:t>
            </w:r>
          </w:p>
        </w:tc>
        <w:tc>
          <w:tcPr>
            <w:tcW w:type="dxa" w:w="3488"/>
          </w:tcPr>
          <w:p>
            <w:pPr>
              <w:jc w:val="left"/>
            </w:pPr>
            <w:r>
              <w:rPr>
                <w:rFonts w:ascii="微软雅黑" w:hAnsi="微软雅黑" w:eastAsia="微软雅黑" w:cs="微软雅黑"/>
                <w:b w:val="0"/>
                <w:i w:val="0"/>
                <w:color w:val="333333"/>
                <w:sz w:val="20"/>
              </w:rPr>
              <w:t>学生以小组为单位，利用提供的卡片（写有定义、性质、判定），在黑板或白板上构建出平行四边形、矩形、菱形、正方形的“家族树”，并标注出它们之间的“演变条件”（如：加一个直角、加一组邻边相等）。</w:t>
            </w:r>
          </w:p>
        </w:tc>
        <w:tc>
          <w:tcPr>
            <w:tcW w:type="dxa" w:w="1268"/>
          </w:tcPr>
          <w:p>
            <w:pPr>
              <w:jc w:val="left"/>
            </w:pPr>
            <w:r>
              <w:rPr>
                <w:rFonts w:ascii="微软雅黑" w:hAnsi="微软雅黑" w:eastAsia="微软雅黑" w:cs="微软雅黑"/>
                <w:b w:val="0"/>
                <w:i w:val="0"/>
                <w:color w:val="333333"/>
                <w:sz w:val="20"/>
              </w:rPr>
              <w:t>通过动手操作，系统梳理知识结构，理解图形之间的逻辑关系。</w:t>
            </w:r>
          </w:p>
        </w:tc>
        <w:tc>
          <w:tcPr>
            <w:tcW w:type="dxa" w:w="1585"/>
          </w:tcPr>
          <w:p>
            <w:pPr>
              <w:jc w:val="left"/>
            </w:pPr>
            <w:r>
              <w:rPr>
                <w:rFonts w:ascii="微软雅黑" w:hAnsi="微软雅黑" w:eastAsia="微软雅黑" w:cs="微软雅黑"/>
                <w:b w:val="0"/>
                <w:i w:val="0"/>
                <w:color w:val="333333"/>
                <w:sz w:val="20"/>
              </w:rPr>
              <w:t>DOK 2</w:t>
            </w:r>
          </w:p>
        </w:tc>
        <w:tc>
          <w:tcPr>
            <w:tcW w:type="dxa" w:w="1271"/>
          </w:tcPr>
          <w:p>
            <w:pPr>
              <w:jc w:val="left"/>
            </w:pPr>
            <w:r>
              <w:rPr>
                <w:rFonts w:ascii="微软雅黑" w:hAnsi="微软雅黑" w:eastAsia="微软雅黑" w:cs="微软雅黑"/>
                <w:b w:val="0"/>
                <w:i w:val="0"/>
                <w:color w:val="333333"/>
                <w:sz w:val="20"/>
              </w:rPr>
              <w:t>8分钟</w:t>
            </w:r>
          </w:p>
        </w:tc>
      </w:tr>
      <w:tr>
        <w:tc>
          <w:tcPr>
            <w:tcW w:type="dxa" w:w="986"/>
          </w:tcPr>
          <w:p>
            <w:pPr>
              <w:jc w:val="left"/>
            </w:pPr>
            <w:r>
              <w:rPr>
                <w:rFonts w:ascii="微软雅黑" w:hAnsi="微软雅黑" w:eastAsia="微软雅黑" w:cs="微软雅黑"/>
                <w:b/>
                <w:i w:val="0"/>
                <w:color w:val="2F6F70"/>
                <w:sz w:val="20"/>
              </w:rPr>
              <w:t>2</w:t>
            </w:r>
          </w:p>
        </w:tc>
        <w:tc>
          <w:tcPr>
            <w:tcW w:type="dxa" w:w="1268"/>
          </w:tcPr>
          <w:p>
            <w:pPr>
              <w:jc w:val="left"/>
            </w:pPr>
            <w:r>
              <w:rPr>
                <w:rFonts w:ascii="微软雅黑" w:hAnsi="微软雅黑" w:eastAsia="微软雅黑" w:cs="微软雅黑"/>
                <w:b w:val="0"/>
                <w:i w:val="0"/>
                <w:color w:val="333333"/>
                <w:sz w:val="20"/>
              </w:rPr>
              <w:t>条件演变：从“一般”到“特殊”</w:t>
            </w:r>
          </w:p>
        </w:tc>
        <w:tc>
          <w:tcPr>
            <w:tcW w:type="dxa" w:w="3488"/>
          </w:tcPr>
          <w:p>
            <w:pPr>
              <w:jc w:val="left"/>
            </w:pPr>
            <w:r>
              <w:rPr>
                <w:rFonts w:ascii="微软雅黑" w:hAnsi="微软雅黑" w:eastAsia="微软雅黑" w:cs="微软雅黑"/>
                <w:b w:val="0"/>
                <w:i w:val="0"/>
                <w:color w:val="333333"/>
                <w:sz w:val="20"/>
              </w:rPr>
              <w:t>教师给出一个平行四边形，学生通过添加一个条件（如：对角线相等、对角线垂直、一个角是直角等），判断它变成了什么图形，并说明理由。然后，教师给出一个矩形，学生再添加一个条件，使其变成正方形，并说明理由。</w:t>
            </w:r>
          </w:p>
        </w:tc>
        <w:tc>
          <w:tcPr>
            <w:tcW w:type="dxa" w:w="1268"/>
          </w:tcPr>
          <w:p>
            <w:pPr>
              <w:jc w:val="left"/>
            </w:pPr>
            <w:r>
              <w:rPr>
                <w:rFonts w:ascii="微软雅黑" w:hAnsi="微软雅黑" w:eastAsia="微软雅黑" w:cs="微软雅黑"/>
                <w:b w:val="0"/>
                <w:i w:val="0"/>
                <w:color w:val="333333"/>
                <w:sz w:val="20"/>
              </w:rPr>
              <w:t>在具体情境中，灵活运用判定定理，理解“一般”与“特殊”的转化关系。</w:t>
            </w:r>
          </w:p>
        </w:tc>
        <w:tc>
          <w:tcPr>
            <w:tcW w:type="dxa" w:w="1585"/>
          </w:tcPr>
          <w:p>
            <w:pPr>
              <w:jc w:val="left"/>
            </w:pPr>
            <w:r>
              <w:rPr>
                <w:rFonts w:ascii="微软雅黑" w:hAnsi="微软雅黑" w:eastAsia="微软雅黑" w:cs="微软雅黑"/>
                <w:b w:val="0"/>
                <w:i w:val="0"/>
                <w:color w:val="333333"/>
                <w:sz w:val="20"/>
              </w:rPr>
              <w:t>DOK 2</w:t>
            </w:r>
          </w:p>
        </w:tc>
        <w:tc>
          <w:tcPr>
            <w:tcW w:type="dxa" w:w="1271"/>
          </w:tcPr>
          <w:p>
            <w:pPr>
              <w:jc w:val="left"/>
            </w:pPr>
            <w:r>
              <w:rPr>
                <w:rFonts w:ascii="微软雅黑" w:hAnsi="微软雅黑" w:eastAsia="微软雅黑" w:cs="微软雅黑"/>
                <w:b w:val="0"/>
                <w:i w:val="0"/>
                <w:color w:val="333333"/>
                <w:sz w:val="20"/>
              </w:rPr>
              <w:t>8分钟</w:t>
            </w:r>
          </w:p>
        </w:tc>
      </w:tr>
      <w:tr>
        <w:tc>
          <w:tcPr>
            <w:tcW w:type="dxa" w:w="986"/>
          </w:tcPr>
          <w:p>
            <w:pPr>
              <w:jc w:val="left"/>
            </w:pPr>
            <w:r>
              <w:rPr>
                <w:rFonts w:ascii="微软雅黑" w:hAnsi="微软雅黑" w:eastAsia="微软雅黑" w:cs="微软雅黑"/>
                <w:b/>
                <w:i w:val="0"/>
                <w:color w:val="2F6F70"/>
                <w:sz w:val="20"/>
              </w:rPr>
              <w:t>3</w:t>
            </w:r>
          </w:p>
        </w:tc>
        <w:tc>
          <w:tcPr>
            <w:tcW w:type="dxa" w:w="1268"/>
          </w:tcPr>
          <w:p>
            <w:pPr>
              <w:jc w:val="left"/>
            </w:pPr>
            <w:r>
              <w:rPr>
                <w:rFonts w:ascii="微软雅黑" w:hAnsi="微软雅黑" w:eastAsia="微软雅黑" w:cs="微软雅黑"/>
                <w:b w:val="0"/>
                <w:i w:val="0"/>
                <w:color w:val="333333"/>
                <w:sz w:val="20"/>
              </w:rPr>
              <w:t>性质应用：解决“演变”中的问题</w:t>
            </w:r>
          </w:p>
        </w:tc>
        <w:tc>
          <w:tcPr>
            <w:tcW w:type="dxa" w:w="3488"/>
          </w:tcPr>
          <w:p>
            <w:pPr>
              <w:jc w:val="left"/>
            </w:pPr>
            <w:r>
              <w:rPr>
                <w:rFonts w:ascii="微软雅黑" w:hAnsi="微软雅黑" w:eastAsia="微软雅黑" w:cs="微软雅黑"/>
                <w:b w:val="0"/>
                <w:i w:val="0"/>
                <w:color w:val="333333"/>
                <w:sz w:val="20"/>
              </w:rPr>
              <w:t>教师给出一个动态几何问题（如：在平行四边形ABCD中，点E、F分别在边AD、BC上，连接EF，当满足什么条件时，四边形AEFB是矩形？），学生先独立思考，再小组讨论，最后展示推理过程。</w:t>
            </w:r>
          </w:p>
        </w:tc>
        <w:tc>
          <w:tcPr>
            <w:tcW w:type="dxa" w:w="1268"/>
          </w:tcPr>
          <w:p>
            <w:pPr>
              <w:jc w:val="left"/>
            </w:pPr>
            <w:r>
              <w:rPr>
                <w:rFonts w:ascii="微软雅黑" w:hAnsi="微软雅黑" w:eastAsia="微软雅黑" w:cs="微软雅黑"/>
                <w:b w:val="0"/>
                <w:i w:val="0"/>
                <w:color w:val="333333"/>
                <w:sz w:val="20"/>
              </w:rPr>
              <w:t>综合运用性质与判定，进行逻辑推理，解决动态几何问题。</w:t>
            </w:r>
          </w:p>
        </w:tc>
        <w:tc>
          <w:tcPr>
            <w:tcW w:type="dxa" w:w="1585"/>
          </w:tcPr>
          <w:p>
            <w:pPr>
              <w:jc w:val="left"/>
            </w:pPr>
            <w:r>
              <w:rPr>
                <w:rFonts w:ascii="微软雅黑" w:hAnsi="微软雅黑" w:eastAsia="微软雅黑" w:cs="微软雅黑"/>
                <w:b w:val="0"/>
                <w:i w:val="0"/>
                <w:color w:val="333333"/>
                <w:sz w:val="20"/>
              </w:rPr>
              <w:t>DOK 3</w:t>
            </w:r>
          </w:p>
        </w:tc>
        <w:tc>
          <w:tcPr>
            <w:tcW w:type="dxa" w:w="1271"/>
          </w:tcPr>
          <w:p>
            <w:pPr>
              <w:jc w:val="left"/>
            </w:pPr>
            <w:r>
              <w:rPr>
                <w:rFonts w:ascii="微软雅黑" w:hAnsi="微软雅黑" w:eastAsia="微软雅黑" w:cs="微软雅黑"/>
                <w:b w:val="0"/>
                <w:i w:val="0"/>
                <w:color w:val="333333"/>
                <w:sz w:val="20"/>
              </w:rPr>
              <w:t>12分钟</w:t>
            </w:r>
          </w:p>
        </w:tc>
      </w:tr>
      <w:tr>
        <w:tc>
          <w:tcPr>
            <w:tcW w:type="dxa" w:w="986"/>
          </w:tcPr>
          <w:p>
            <w:pPr>
              <w:jc w:val="left"/>
            </w:pPr>
            <w:r>
              <w:rPr>
                <w:rFonts w:ascii="微软雅黑" w:hAnsi="微软雅黑" w:eastAsia="微软雅黑" w:cs="微软雅黑"/>
                <w:b/>
                <w:i w:val="0"/>
                <w:color w:val="2F6F70"/>
                <w:sz w:val="20"/>
              </w:rPr>
              <w:t>4</w:t>
            </w:r>
          </w:p>
        </w:tc>
        <w:tc>
          <w:tcPr>
            <w:tcW w:type="dxa" w:w="1268"/>
          </w:tcPr>
          <w:p>
            <w:pPr>
              <w:jc w:val="left"/>
            </w:pPr>
            <w:r>
              <w:rPr>
                <w:rFonts w:ascii="微软雅黑" w:hAnsi="微软雅黑" w:eastAsia="微软雅黑" w:cs="微软雅黑"/>
                <w:b w:val="0"/>
                <w:i w:val="0"/>
                <w:color w:val="333333"/>
                <w:sz w:val="20"/>
              </w:rPr>
              <w:t>综合探究：设计“演变”方案</w:t>
            </w:r>
          </w:p>
        </w:tc>
        <w:tc>
          <w:tcPr>
            <w:tcW w:type="dxa" w:w="3488"/>
          </w:tcPr>
          <w:p>
            <w:pPr>
              <w:jc w:val="left"/>
            </w:pPr>
            <w:r>
              <w:rPr>
                <w:rFonts w:ascii="微软雅黑" w:hAnsi="微软雅黑" w:eastAsia="微软雅黑" w:cs="微软雅黑"/>
                <w:b w:val="0"/>
                <w:i w:val="0"/>
                <w:color w:val="333333"/>
                <w:sz w:val="20"/>
              </w:rPr>
              <w:t>学生以小组为单位，利用几何画板（或纸笔），设计一个“图形演变”方案：从一个平行四边形开始，通过添加或改变条件，使其依次变成矩形、菱形、正方形，并记录每一步的推理依据。最后，各小组展示方案，并接受其他小组的提问。</w:t>
            </w:r>
          </w:p>
        </w:tc>
        <w:tc>
          <w:tcPr>
            <w:tcW w:type="dxa" w:w="1268"/>
          </w:tcPr>
          <w:p>
            <w:pPr>
              <w:jc w:val="left"/>
            </w:pPr>
            <w:r>
              <w:rPr>
                <w:rFonts w:ascii="微软雅黑" w:hAnsi="微软雅黑" w:eastAsia="微软雅黑" w:cs="微软雅黑"/>
                <w:b w:val="0"/>
                <w:i w:val="0"/>
                <w:color w:val="333333"/>
                <w:sz w:val="20"/>
              </w:rPr>
              <w:t>综合运用所学知识，进行创造性设计，发展应用意识与创新思维。</w:t>
            </w:r>
          </w:p>
        </w:tc>
        <w:tc>
          <w:tcPr>
            <w:tcW w:type="dxa" w:w="1585"/>
          </w:tcPr>
          <w:p>
            <w:pPr>
              <w:jc w:val="left"/>
            </w:pPr>
            <w:r>
              <w:rPr>
                <w:rFonts w:ascii="微软雅黑" w:hAnsi="微软雅黑" w:eastAsia="微软雅黑" w:cs="微软雅黑"/>
                <w:b w:val="0"/>
                <w:i w:val="0"/>
                <w:color w:val="333333"/>
                <w:sz w:val="20"/>
              </w:rPr>
              <w:t>DOK 3</w:t>
            </w:r>
          </w:p>
        </w:tc>
        <w:tc>
          <w:tcPr>
            <w:tcW w:type="dxa" w:w="1271"/>
          </w:tcPr>
          <w:p>
            <w:pPr>
              <w:jc w:val="left"/>
            </w:pPr>
            <w:r>
              <w:rPr>
                <w:rFonts w:ascii="微软雅黑" w:hAnsi="微软雅黑" w:eastAsia="微软雅黑" w:cs="微软雅黑"/>
                <w:b w:val="0"/>
                <w:i w:val="0"/>
                <w:color w:val="333333"/>
                <w:sz w:val="20"/>
              </w:rPr>
              <w:t>10分钟</w:t>
            </w:r>
          </w:p>
        </w:tc>
      </w:tr>
      <w:tr>
        <w:tc>
          <w:tcPr>
            <w:tcW w:type="dxa" w:w="986"/>
          </w:tcPr>
          <w:p>
            <w:pPr>
              <w:jc w:val="left"/>
            </w:pPr>
            <w:r>
              <w:rPr>
                <w:rFonts w:ascii="微软雅黑" w:hAnsi="微软雅黑" w:eastAsia="微软雅黑" w:cs="微软雅黑"/>
                <w:b/>
                <w:i w:val="0"/>
                <w:color w:val="2F6F70"/>
                <w:sz w:val="20"/>
              </w:rPr>
              <w:t>5</w:t>
            </w:r>
          </w:p>
        </w:tc>
        <w:tc>
          <w:tcPr>
            <w:tcW w:type="dxa" w:w="1268"/>
          </w:tcPr>
          <w:p>
            <w:pPr>
              <w:jc w:val="left"/>
            </w:pPr>
            <w:r>
              <w:rPr>
                <w:rFonts w:ascii="微软雅黑" w:hAnsi="微软雅黑" w:eastAsia="微软雅黑" w:cs="微软雅黑"/>
                <w:b w:val="0"/>
                <w:i w:val="0"/>
                <w:color w:val="333333"/>
                <w:sz w:val="20"/>
              </w:rPr>
              <w:t>总结反思：绘制“思维导图”</w:t>
            </w:r>
          </w:p>
        </w:tc>
        <w:tc>
          <w:tcPr>
            <w:tcW w:type="dxa" w:w="3488"/>
          </w:tcPr>
          <w:p>
            <w:pPr>
              <w:jc w:val="left"/>
            </w:pPr>
            <w:r>
              <w:rPr>
                <w:rFonts w:ascii="微软雅黑" w:hAnsi="微软雅黑" w:eastAsia="微软雅黑" w:cs="微软雅黑"/>
                <w:b w:val="0"/>
                <w:i w:val="0"/>
                <w:color w:val="333333"/>
                <w:sz w:val="20"/>
              </w:rPr>
              <w:t>学生独立绘制本节课的“思维导图”，重点标注出“图形演变”的路径、关键条件以及自己的收获与困惑。然后，同桌之间互相交流，补充完善。</w:t>
            </w:r>
          </w:p>
        </w:tc>
        <w:tc>
          <w:tcPr>
            <w:tcW w:type="dxa" w:w="1268"/>
          </w:tcPr>
          <w:p>
            <w:pPr>
              <w:jc w:val="left"/>
            </w:pPr>
            <w:r>
              <w:rPr>
                <w:rFonts w:ascii="微软雅黑" w:hAnsi="微软雅黑" w:eastAsia="微软雅黑" w:cs="微软雅黑"/>
                <w:b w:val="0"/>
                <w:i w:val="0"/>
                <w:color w:val="333333"/>
                <w:sz w:val="20"/>
              </w:rPr>
              <w:t>回顾与反思学习过程，形成系统化的认知结构，培养元认知能力。</w:t>
            </w:r>
          </w:p>
        </w:tc>
        <w:tc>
          <w:tcPr>
            <w:tcW w:type="dxa" w:w="1585"/>
          </w:tcPr>
          <w:p>
            <w:pPr>
              <w:jc w:val="left"/>
            </w:pPr>
            <w:r>
              <w:rPr>
                <w:rFonts w:ascii="微软雅黑" w:hAnsi="微软雅黑" w:eastAsia="微软雅黑" w:cs="微软雅黑"/>
                <w:b w:val="0"/>
                <w:i w:val="0"/>
                <w:color w:val="333333"/>
                <w:sz w:val="20"/>
              </w:rPr>
              <w:t>DOK 2</w:t>
            </w:r>
          </w:p>
        </w:tc>
        <w:tc>
          <w:tcPr>
            <w:tcW w:type="dxa" w:w="1271"/>
          </w:tcPr>
          <w:p>
            <w:pPr>
              <w:jc w:val="left"/>
            </w:pPr>
            <w:r>
              <w:rPr>
                <w:rFonts w:ascii="微软雅黑" w:hAnsi="微软雅黑" w:eastAsia="微软雅黑" w:cs="微软雅黑"/>
                <w:b w:val="0"/>
                <w:i w:val="0"/>
                <w:color w:val="333333"/>
                <w:sz w:val="20"/>
              </w:rPr>
              <w:t>2分钟</w:t>
            </w:r>
          </w:p>
        </w:tc>
      </w:tr>
    </w:tbl>
    <w:p>
      <w:pPr>
        <w:spacing w:after="200"/>
      </w:pPr>
    </w:p>
    <w:p>
      <w:pPr>
        <w:pStyle w:val="ListBullet"/>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之所以这样设计，是为了解决原教案“思维主线缺失”的问题。新任务链以“图形演变”为核心线索，将知识梳理、判定应用、综合探究、总结反思串联成一个有机的整体。任务1让学生动手构建“家族树”，建立知识框架；任务2通过“添加条件”的互动游戏，让学生在实践中理解判定定理；任务3引入动态几何问题，提升推理难度；任务4则让学生“设计”演变方案，将知识内化为创造性应用；任务5通过绘制思维导图，帮助学生反思建构。整个任务链由浅入深，从“理解”到“应用”再到“创造”，逻辑清晰，递进性强，且每个任务都紧密围绕“理解图形演变”这一核心目标，避免了原教案中“习题堆砌”的弊端。</w:t>
      </w:r>
    </w:p>
    <w:p/>
    <w:p>
      <w:pPr>
        <w:spacing w:after="160"/>
      </w:pPr>
      <w:r>
        <w:rPr>
          <w:rFonts w:ascii="微软雅黑" w:hAnsi="微软雅黑" w:eastAsia="微软雅黑" w:cs="微软雅黑"/>
          <w:b/>
          <w:i w:val="0"/>
          <w:color w:val="2F6F70"/>
          <w:sz w:val="21"/>
        </w:rPr>
        <w:t>教学流程可视化对比</w:t>
      </w:r>
    </w:p>
    <w:p>
      <w:pPr>
        <w:spacing w:after="160"/>
      </w:pP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446004"/>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46004"/>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533949"/>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533949"/>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在本教案中，马娟老师设计了以下教学资源：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教材与教参</w:t>
      </w:r>
      <w:r>
        <w:rPr>
          <w:rFonts w:ascii="微软雅黑" w:hAnsi="微软雅黑" w:eastAsia="微软雅黑" w:cs="微软雅黑"/>
          <w:b w:val="0"/>
          <w:i w:val="0"/>
          <w:color w:val="333333"/>
          <w:sz w:val="21"/>
        </w:rPr>
        <w:t>：作为知识梳理和例题选取的基础。</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基础训练</w:t>
      </w:r>
      <w:r>
        <w:rPr>
          <w:rFonts w:ascii="微软雅黑" w:hAnsi="微软雅黑" w:eastAsia="微软雅黑" w:cs="微软雅黑"/>
          <w:b w:val="0"/>
          <w:i w:val="0"/>
          <w:color w:val="333333"/>
          <w:sz w:val="21"/>
        </w:rPr>
        <w:t>：用于课后作业和巩固练习。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网站</w:t>
      </w:r>
      <w:r>
        <w:rPr>
          <w:rFonts w:ascii="微软雅黑" w:hAnsi="微软雅黑" w:eastAsia="微软雅黑" w:cs="微软雅黑"/>
          <w:b w:val="0"/>
          <w:i w:val="0"/>
          <w:color w:val="333333"/>
          <w:sz w:val="21"/>
        </w:rPr>
        <w:t>：未具体说明，可能用于查找补充资料或例题。</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备课组意见</w:t>
      </w:r>
      <w:r>
        <w:rPr>
          <w:rFonts w:ascii="微软雅黑" w:hAnsi="微软雅黑" w:eastAsia="微软雅黑" w:cs="微软雅黑"/>
          <w:b w:val="0"/>
          <w:i w:val="0"/>
          <w:color w:val="333333"/>
          <w:sz w:val="21"/>
        </w:rPr>
        <w:t>：作为集体智慧的参考。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几何画板（实践作业）</w:t>
      </w:r>
      <w:r>
        <w:rPr>
          <w:rFonts w:ascii="微软雅黑" w:hAnsi="微软雅黑" w:eastAsia="微软雅黑" w:cs="微软雅黑"/>
          <w:b w:val="0"/>
          <w:i w:val="0"/>
          <w:color w:val="333333"/>
          <w:sz w:val="21"/>
        </w:rPr>
        <w:t>：用于动态演示平行四边形到特殊平行四边形的演变过程。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板书设计</w:t>
      </w:r>
      <w:r>
        <w:rPr>
          <w:rFonts w:ascii="微软雅黑" w:hAnsi="微软雅黑" w:eastAsia="微软雅黑" w:cs="微软雅黑"/>
          <w:b w:val="0"/>
          <w:i w:val="0"/>
          <w:color w:val="333333"/>
          <w:sz w:val="21"/>
        </w:rPr>
        <w:t>：用于课堂知识结构呈现。</w:t>
      </w:r>
    </w:p>
    <w:p>
      <w:pPr>
        <w:spacing w:after="160"/>
      </w:pPr>
      <w:r>
        <w:rPr>
          <w:rFonts w:ascii="微软雅黑" w:hAnsi="微软雅黑" w:eastAsia="微软雅黑" w:cs="微软雅黑"/>
          <w:b w:val="0"/>
          <w:i w:val="0"/>
          <w:color w:val="333333"/>
          <w:sz w:val="21"/>
        </w:rPr>
        <w:t>这些资源在契合度上，教材、教参、基础训练直接服务于教学目标中的知识掌握和技能训练，几何画板则服务于过程与方法目标中的探索与动态理解，整体与教学目标高度相关。在丰富性上，资源类型包括文本、练习、动态软件和板书，但数量偏少，尤其缺乏多媒体课件、学习单、微课视频等多样化资源。</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实践作业设计有亮点</w:t>
      </w:r>
      <w:r>
        <w:rPr>
          <w:rFonts w:ascii="微软雅黑" w:hAnsi="微软雅黑" w:eastAsia="微软雅黑" w:cs="微软雅黑"/>
          <w:b w:val="0"/>
          <w:i w:val="0"/>
          <w:color w:val="333333"/>
          <w:sz w:val="21"/>
        </w:rPr>
        <w:t>：几何画板任务将抽象概念动态化，有助于学生直观理解特殊平行四边形之间的演变关系，符合八年级学生的认知特点。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资源与目标匹配度高</w:t>
      </w:r>
      <w:r>
        <w:rPr>
          <w:rFonts w:ascii="微软雅黑" w:hAnsi="微软雅黑" w:eastAsia="微软雅黑" w:cs="微软雅黑"/>
          <w:b w:val="0"/>
          <w:i w:val="0"/>
          <w:color w:val="333333"/>
          <w:sz w:val="21"/>
        </w:rPr>
        <w:t>：教材、教参、基础训练等传统资源能有效支撑知识目标，板书设计有助于课堂知识结构化。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体现集体备课智慧</w:t>
      </w:r>
      <w:r>
        <w:rPr>
          <w:rFonts w:ascii="微软雅黑" w:hAnsi="微软雅黑" w:eastAsia="微软雅黑" w:cs="微软雅黑"/>
          <w:b w:val="0"/>
          <w:i w:val="0"/>
          <w:color w:val="333333"/>
          <w:sz w:val="21"/>
        </w:rPr>
        <w:t>：备课组意见的纳入，保证了资源设计的合理性和有效性。</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资源类型单一</w:t>
      </w:r>
      <w:r>
        <w:rPr>
          <w:rFonts w:ascii="微软雅黑" w:hAnsi="微软雅黑" w:eastAsia="微软雅黑" w:cs="微软雅黑"/>
          <w:b w:val="0"/>
          <w:i w:val="0"/>
          <w:color w:val="333333"/>
          <w:sz w:val="21"/>
        </w:rPr>
        <w:t>：主要依赖教材和练习册，缺乏多媒体课件、微课、学习单、实物教具等，难以满足不同学习风格（如视觉型、动觉型）学生的需求。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“网站”资源未具体化</w:t>
      </w:r>
      <w:r>
        <w:rPr>
          <w:rFonts w:ascii="微软雅黑" w:hAnsi="微软雅黑" w:eastAsia="微软雅黑" w:cs="微软雅黑"/>
          <w:b w:val="0"/>
          <w:i w:val="0"/>
          <w:color w:val="333333"/>
          <w:sz w:val="21"/>
        </w:rPr>
        <w:t>：教案中提及“网站”，但未明确具体网址或内容，导致资源模糊，可操作性差。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缺乏分层学习资源</w:t>
      </w:r>
      <w:r>
        <w:rPr>
          <w:rFonts w:ascii="微软雅黑" w:hAnsi="微软雅黑" w:eastAsia="微软雅黑" w:cs="微软雅黑"/>
          <w:b w:val="0"/>
          <w:i w:val="0"/>
          <w:color w:val="333333"/>
          <w:sz w:val="21"/>
        </w:rPr>
        <w:t>：未设计针对不同水平学生的差异化学习单或拓展资料，不利于因材施教。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几何画板任务缺乏过程性指导</w:t>
      </w:r>
      <w:r>
        <w:rPr>
          <w:rFonts w:ascii="微软雅黑" w:hAnsi="微软雅黑" w:eastAsia="微软雅黑" w:cs="微软雅黑"/>
          <w:b w:val="0"/>
          <w:i w:val="0"/>
          <w:color w:val="333333"/>
          <w:sz w:val="21"/>
        </w:rPr>
        <w:t>：实践作业要求录制视频，但未提供操作步骤或范例，可能增加学生完成难度。</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补充多媒体课件</w:t>
      </w:r>
      <w:r>
        <w:rPr>
          <w:rFonts w:ascii="微软雅黑" w:hAnsi="微软雅黑" w:eastAsia="微软雅黑" w:cs="微软雅黑"/>
          <w:b w:val="0"/>
          <w:i w:val="0"/>
          <w:color w:val="333333"/>
          <w:sz w:val="21"/>
        </w:rPr>
        <w:t>：制作或搜集包含动态图、对比表格、例题动画的PPT课件，用于课堂展示矩形、菱形、正方形的性质与判定，提升视觉吸引力。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设计分层学习单</w:t>
      </w:r>
      <w:r>
        <w:rPr>
          <w:rFonts w:ascii="微软雅黑" w:hAnsi="微软雅黑" w:eastAsia="微软雅黑" w:cs="微软雅黑"/>
          <w:b w:val="0"/>
          <w:i w:val="0"/>
          <w:color w:val="333333"/>
          <w:sz w:val="21"/>
        </w:rPr>
        <w:t>：课前发放预习单（梳理知识框架），课中提供探究单（如针对“典型分析”中的例题设计填空、选择、证明等不同难度任务），课后布置拓展单（如“寻找生活中的特殊平行四边形”）。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明确并丰富网站资源</w:t>
      </w:r>
      <w:r>
        <w:rPr>
          <w:rFonts w:ascii="微软雅黑" w:hAnsi="微软雅黑" w:eastAsia="微软雅黑" w:cs="微软雅黑"/>
          <w:b w:val="0"/>
          <w:i w:val="0"/>
          <w:color w:val="333333"/>
          <w:sz w:val="21"/>
        </w:rPr>
        <w:t>：在教案中注明具体网站名称或链接（如“国家中小学智慧教育平台”中相关微课视频、“洋葱数学”中平行四边形章节动画），并建议学生课后观看。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提供几何画板操作指南</w:t>
      </w:r>
      <w:r>
        <w:rPr>
          <w:rFonts w:ascii="微软雅黑" w:hAnsi="微软雅黑" w:eastAsia="微软雅黑" w:cs="微软雅黑"/>
          <w:b w:val="0"/>
          <w:i w:val="0"/>
          <w:color w:val="333333"/>
          <w:sz w:val="21"/>
        </w:rPr>
        <w:t>：为实践作业附上简要的操作步骤截图或文字说明，或提供教师录制的示范视频，降低学生操作门槛。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增加实物教具</w:t>
      </w:r>
      <w:r>
        <w:rPr>
          <w:rFonts w:ascii="微软雅黑" w:hAnsi="微软雅黑" w:eastAsia="微软雅黑" w:cs="微软雅黑"/>
          <w:b w:val="0"/>
          <w:i w:val="0"/>
          <w:color w:val="333333"/>
          <w:sz w:val="21"/>
        </w:rPr>
        <w:t>：准备可活动的平行四边形模型（如用吸管和螺丝制作），在课堂中让学生动手拉动，直观感受从一般平行四边形到矩形、菱形的变化过程。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6. </w:t>
      </w:r>
      <w:r>
        <w:rPr>
          <w:rFonts w:ascii="微软雅黑" w:hAnsi="微软雅黑" w:eastAsia="微软雅黑" w:cs="微软雅黑"/>
          <w:b/>
          <w:i w:val="0"/>
          <w:color w:val="2F6F70"/>
          <w:sz w:val="21"/>
        </w:rPr>
        <w:t>引入微课资源</w:t>
      </w:r>
      <w:r>
        <w:rPr>
          <w:rFonts w:ascii="微软雅黑" w:hAnsi="微软雅黑" w:eastAsia="微软雅黑" w:cs="微软雅黑"/>
          <w:b w:val="0"/>
          <w:i w:val="0"/>
          <w:color w:val="333333"/>
          <w:sz w:val="21"/>
        </w:rPr>
        <w:t>：针对“翻折问题”“运动变换”等难点，录制或选用3-5分钟的微课视频，供学生课后反复观看，突破学习瓶颈。</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新课标背景下的教学评价设计，要求教师树立“素养导向、过程为重、促进发展”的评价观，系统思考评价的六个关键维度。</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马娟老师的评价设计主要涉及以下类型和方法：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诊断性评价</w:t>
      </w:r>
      <w:r>
        <w:rPr>
          <w:rFonts w:ascii="微软雅黑" w:hAnsi="微软雅黑" w:eastAsia="微软雅黑" w:cs="微软雅黑"/>
          <w:b w:val="0"/>
          <w:i w:val="0"/>
          <w:color w:val="333333"/>
          <w:sz w:val="21"/>
        </w:rPr>
        <w:t>：通过“提问引入”环节，询问学生“研究学习了哪些图形”以及“研究路径”，以了解学生对已学知识的整体认知和知识框架的掌握情况。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形成性评价</w:t>
      </w:r>
      <w:r>
        <w:rPr>
          <w:rFonts w:ascii="微软雅黑" w:hAnsi="微软雅黑" w:eastAsia="微软雅黑" w:cs="微软雅黑"/>
          <w:b w:val="0"/>
          <w:i w:val="0"/>
          <w:color w:val="333333"/>
          <w:sz w:val="21"/>
        </w:rPr>
        <w:t>：贯穿于“典型分析”的八个板块（知识辨析、图形性质、推理论证、知识联系、面积问题、翻折问题、运动变换、开放探究）中，通过一系列问题、例题和变式练习，实时观察学生的解题思路、推理过程和知识应用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终结性评价</w:t>
      </w:r>
      <w:r>
        <w:rPr>
          <w:rFonts w:ascii="微软雅黑" w:hAnsi="微软雅黑" w:eastAsia="微软雅黑" w:cs="微软雅黑"/>
          <w:b w:val="0"/>
          <w:i w:val="0"/>
          <w:color w:val="333333"/>
          <w:sz w:val="21"/>
        </w:rPr>
        <w:t>：体现在“课后作业布置”中的“必做题：课后检测题”，用于检验学生对本节课复习内容的整体掌握程度。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表现性评价</w:t>
      </w:r>
      <w:r>
        <w:rPr>
          <w:rFonts w:ascii="微软雅黑" w:hAnsi="微软雅黑" w:eastAsia="微软雅黑" w:cs="微软雅黑"/>
          <w:b w:val="0"/>
          <w:i w:val="0"/>
          <w:color w:val="333333"/>
          <w:sz w:val="21"/>
        </w:rPr>
        <w:t>：体现在“实践作业”中，要求学生使用几何画板进行动态探究，并录制视频，评价学生的动手操作、观察记录、归纳总结及数字化表达能力。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评价主体</w:t>
      </w:r>
      <w:r>
        <w:rPr>
          <w:rFonts w:ascii="微软雅黑" w:hAnsi="微软雅黑" w:eastAsia="微软雅黑" w:cs="微软雅黑"/>
          <w:b w:val="0"/>
          <w:i w:val="0"/>
          <w:color w:val="333333"/>
          <w:sz w:val="21"/>
        </w:rPr>
        <w:t>：以教师评价为主（通过课堂提问、观察学生解题、批改作业），隐含了学生自我评价（课堂小结“学到了哪些知识、思想方法”）和同伴评价（“优秀视频展示”）。</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评价目标与内容高度匹配</w:t>
      </w:r>
      <w:r>
        <w:rPr>
          <w:rFonts w:ascii="微软雅黑" w:hAnsi="微软雅黑" w:eastAsia="微软雅黑" w:cs="微软雅黑"/>
          <w:b w:val="0"/>
          <w:i w:val="0"/>
          <w:color w:val="333333"/>
          <w:sz w:val="21"/>
        </w:rPr>
        <w:t>：评价设计紧密围绕“特殊的平行四边形”的核心知识（定义、性质、判定、应用）和关键能力（合情推理、演绎推理、几何直观、数学建模），评价内容覆盖了知识辨析、计算、证明、综合应用、开放探究等多个层次，体现了对“评什么”的清晰思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评价形式多样，注重过程</w:t>
      </w:r>
      <w:r>
        <w:rPr>
          <w:rFonts w:ascii="微软雅黑" w:hAnsi="微软雅黑" w:eastAsia="微软雅黑" w:cs="微软雅黑"/>
          <w:b w:val="0"/>
          <w:i w:val="0"/>
          <w:color w:val="333333"/>
          <w:sz w:val="21"/>
        </w:rPr>
        <w:t>：从简单的判断题到复杂的开放探究题，再到动手实践的几何画板作业，评价形式丰富，能够从不同角度、不同层次考查学生的素养发展。特别是“开放探究”和“运动变换”板块，有效评价了学生的逻辑推理和动态几何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评价时机安排合理</w:t>
      </w:r>
      <w:r>
        <w:rPr>
          <w:rFonts w:ascii="微软雅黑" w:hAnsi="微软雅黑" w:eastAsia="微软雅黑" w:cs="微软雅黑"/>
          <w:b w:val="0"/>
          <w:i w:val="0"/>
          <w:color w:val="333333"/>
          <w:sz w:val="21"/>
        </w:rPr>
        <w:t>：诊断性评价（引入）→形成性评价（典型分析）→终结性评价（课后检测），形成了完整的评价闭环，符合学习规律。形成性评价贯穿课堂主体，能及时捕捉学生的学习状态。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体现了素养导向</w:t>
      </w:r>
      <w:r>
        <w:rPr>
          <w:rFonts w:ascii="微软雅黑" w:hAnsi="微软雅黑" w:eastAsia="微软雅黑" w:cs="微软雅黑"/>
          <w:b w:val="0"/>
          <w:i w:val="0"/>
          <w:color w:val="333333"/>
          <w:sz w:val="21"/>
        </w:rPr>
        <w:t>：评价不仅关注知识记忆（如判断题），更关注知识应用（如面积、翻折问题）、推理能力（如证明题）和探究能力（如开放探究、几何画板作业），指向了数学核心素养的培养。</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评价标准模糊</w:t>
      </w:r>
      <w:r>
        <w:rPr>
          <w:rFonts w:ascii="微软雅黑" w:hAnsi="微软雅黑" w:eastAsia="微软雅黑" w:cs="微软雅黑"/>
          <w:b w:val="0"/>
          <w:i w:val="0"/>
          <w:color w:val="333333"/>
          <w:sz w:val="21"/>
        </w:rPr>
        <w:t>：教案中未明确给出任何评价量规或等级描述。例如，“知识辨析”中的判断题，学生答对/答错的标准是什么？是仅看结果，还是需要说明理由？“开放探究”题，如何评价学生“画一画，并说明理由”的完整性和深度？缺乏明确的评价标准，导致评价主观性强，难以保证公平和一致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评价主体单一</w:t>
      </w:r>
      <w:r>
        <w:rPr>
          <w:rFonts w:ascii="微软雅黑" w:hAnsi="微软雅黑" w:eastAsia="微软雅黑" w:cs="微软雅黑"/>
          <w:b w:val="0"/>
          <w:i w:val="0"/>
          <w:color w:val="333333"/>
          <w:sz w:val="21"/>
        </w:rPr>
        <w:t>：虽然课堂小结有学生自我反思，但整体上评价主体仍以教师为主。缺乏系统的同伴互评设计（如小组讨论后互评解题思路、互评几何画板作品），未能充分发挥学生作为评价主体的作用，不利于培养学生的元认知和批判性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评后处理机制缺失</w:t>
      </w:r>
      <w:r>
        <w:rPr>
          <w:rFonts w:ascii="微软雅黑" w:hAnsi="微软雅黑" w:eastAsia="微软雅黑" w:cs="微软雅黑"/>
          <w:b w:val="0"/>
          <w:i w:val="0"/>
          <w:color w:val="333333"/>
          <w:sz w:val="21"/>
        </w:rPr>
        <w:t>：教案中未设计如何利用评价结果来调整教学。例如，当学生在“知识辨析”环节普遍出错时，教师应如何调整后续教学？当学生“开放探究”题完成度不高时，教师应提供何种支持？缺乏“评后处理”的预案，使评价的“促进发展”功能大打折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部分评价目标与素养指向不够清晰</w:t>
      </w:r>
      <w:r>
        <w:rPr>
          <w:rFonts w:ascii="微软雅黑" w:hAnsi="微软雅黑" w:eastAsia="微软雅黑" w:cs="微软雅黑"/>
          <w:b w:val="0"/>
          <w:i w:val="0"/>
          <w:color w:val="333333"/>
          <w:sz w:val="21"/>
        </w:rPr>
        <w:t>：例如“典型分析”中的“面积问题”和“翻折问题”，其评价目标更侧重于计算技巧和模型识别，对于“几何直观”和“推理能力”的素养指向不够突出，容易滑向“刷题”模式。</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开发并嵌入评价量规</w:t>
      </w:r>
      <w:r>
        <w:rPr>
          <w:rFonts w:ascii="微软雅黑" w:hAnsi="微软雅黑" w:eastAsia="微软雅黑" w:cs="微软雅黑"/>
          <w:b w:val="0"/>
          <w:i w:val="0"/>
          <w:color w:val="333333"/>
          <w:sz w:val="21"/>
        </w:rPr>
        <w:t>：针对“开放探究”题和“几何画板”实践作业，设计简单的评价量规。例如，对于“开放探究”题，可从“能否正确判断形状（1分）”、“能否给出合理且完整的推理过程（2分）”、“能否清晰表达分类讨论思想（1分）”三个维度进行评价。对于几何画板作业，可从“操作正确性（1分）”、“观察记录完整性（1分）”、“总结归纳的准确性（1分）”、“视频制作质量（1分）”四个维度进行评价。在布置任务时即向学生展示量规，使评价标准透明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增加同伴互评环节</w:t>
      </w:r>
      <w:r>
        <w:rPr>
          <w:rFonts w:ascii="微软雅黑" w:hAnsi="微软雅黑" w:eastAsia="微软雅黑" w:cs="微软雅黑"/>
          <w:b w:val="0"/>
          <w:i w:val="0"/>
          <w:color w:val="333333"/>
          <w:sz w:val="21"/>
        </w:rPr>
        <w:t>：在“开放探究”题或“几何画板”作业完成后，组织小组内或全班范围内的同伴互评。例如，让学生交换解题过程，根据量规进行打分并给出评语；或组织“几何画板作品展评会”，由学生投票选出“最佳发现奖”、“最佳演示奖”等。教师可提供互评的引导性问题，如“他的推理过程是否严谨？有没有遗漏的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设计“评后处理”的反馈与调整策略</w:t>
      </w:r>
      <w:r>
        <w:rPr>
          <w:rFonts w:ascii="微软雅黑" w:hAnsi="微软雅黑" w:eastAsia="微软雅黑" w:cs="微软雅黑"/>
          <w:b w:val="0"/>
          <w:i w:val="0"/>
          <w:color w:val="333333"/>
          <w:sz w:val="21"/>
        </w:rPr>
        <w:t>：在教案中预设“常见错误”及对应的“教学调整策略”。例如，在“知识辨析”环节，如果多数学生判断错误，教师应暂停，引导学生回顾定义，并举例说明“两条对角线相等的四边形”为什么不一定是矩形（如等腰梯形）。在“开放探究”环节，如果学生普遍感到困难，教师可提供“脚手架”，如“先固定点E、F、G、H的位置，再思考它们满足什么条件时，四边形是菱形/矩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强化评价的素养导向，避免“就题论题”</w:t>
      </w:r>
      <w:r>
        <w:rPr>
          <w:rFonts w:ascii="微软雅黑" w:hAnsi="微软雅黑" w:eastAsia="微软雅黑" w:cs="微软雅黑"/>
          <w:b w:val="0"/>
          <w:i w:val="0"/>
          <w:color w:val="333333"/>
          <w:sz w:val="21"/>
        </w:rPr>
        <w:t>：在“面积问题”和“翻折问题”的讲解和评价中，引导学生不仅关注答案，更要关注“我是如何想到这个方法的？”、“这个模型体现了什么数学思想（如转化、方程思想）？”。可以设计“解题反思卡”，让学生记录自己的解题思路、遇到的困难以及如何克服，以此评价其元认知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丰富课堂小结的评价形式</w:t>
      </w:r>
      <w:r>
        <w:rPr>
          <w:rFonts w:ascii="微软雅黑" w:hAnsi="微软雅黑" w:eastAsia="微软雅黑" w:cs="微软雅黑"/>
          <w:b w:val="0"/>
          <w:i w:val="0"/>
          <w:color w:val="333333"/>
          <w:sz w:val="21"/>
        </w:rPr>
        <w:t>：将“课堂小结”从简单的口头问答，升级为“知识图谱绘制”或“一句话总结”活动。例如，让学生用思维导图或概念图的形式，梳理本节课复习的“特殊平行四边形”的知识网络，并标注出自己认为最重要的性质和判定。教师通过观察学生绘制的图谱，可以更直观地评价其知识结构的完整性和逻辑性。</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新课标背景下的作业设计，应遵循素养导向、分层差异化、实践性与综合性、适量有效等原则。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马娟老师设计的课后作业包括两部分：一是必做题“课后检测题”，预估用时25分钟，批阅方式为全批全改；二是实践作业“【数字几何实验室】动态解构特殊平行四边形”，要求学生用几何画板绘制平行四边形并拖动顶点观察变化，录制1分钟动图视频并配字幕说明，预估用时10分钟，批阅方式为优秀视频展示。该作业意图在于巩固课堂所学知识，并通过动手实践深化对特殊平行四边形性质的理解，与教学目标中“掌握平行四边形、矩形、菱形、正方形的定义、性质和判定”以及“进一步认识一般与特殊的关系”高度关联。</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素养导向</w:t>
      </w:r>
      <w:r>
        <w:rPr>
          <w:rFonts w:ascii="微软雅黑" w:hAnsi="微软雅黑" w:eastAsia="微软雅黑" w:cs="微软雅黑"/>
          <w:b w:val="0"/>
          <w:i w:val="0"/>
          <w:color w:val="333333"/>
          <w:sz w:val="21"/>
        </w:rPr>
        <w:t>：作业设计体现了素养导向。必做题侧重“逻辑推理”和“数学运算”素养，通过检测题巩固知识应用；实践作业则指向“直观想象”和“数学抽象”素养，通过动态操作观察图形演变，培养几何直观和抽象概括能力，同时“录制视频配字幕”也锻炼了“数学表达”素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分层与个性化</w:t>
      </w:r>
      <w:r>
        <w:rPr>
          <w:rFonts w:ascii="微软雅黑" w:hAnsi="微软雅黑" w:eastAsia="微软雅黑" w:cs="微软雅黑"/>
          <w:b w:val="0"/>
          <w:i w:val="0"/>
          <w:color w:val="333333"/>
          <w:sz w:val="21"/>
        </w:rPr>
        <w:t>：作业设计具有初步的分层意识。必做题面向全体学生，确保基础达标；实践作业属于拓展性、探究性任务，为学有余力的学生提供挑战，体现了分层设计。但分层不够细致，缺乏针对中等生或学困生的个性化选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预估时间</w:t>
      </w:r>
      <w:r>
        <w:rPr>
          <w:rFonts w:ascii="微软雅黑" w:hAnsi="微软雅黑" w:eastAsia="微软雅黑" w:cs="微软雅黑"/>
          <w:b w:val="0"/>
          <w:i w:val="0"/>
          <w:color w:val="333333"/>
          <w:sz w:val="21"/>
        </w:rPr>
        <w:t>：必做题约需25分钟，实践作业约需10分钟，合计35分钟。对于八年级学生，总时长略长，且实践作业需要电脑和几何画板软件，可能增加额外时间成本。</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：1. 形式多样，结合传统纸笔检测与数字化实践，激发兴趣；2. 实践作业设计巧妙，通过动态操作直观揭示平行四边形到特殊平行四边形的演变条件，深化理解；3. 作业与教学目标紧密关联，针对性强。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：1. 分层不够充分，缺少针对不同能力水平学生的差异化任务；2. 实践作业对硬件和软件有要求，可能部分学生无法完成，缺乏替代方案；3. 必做题内容未具体说明，可能偏向机械训练，缺乏开放性；4. 作业评价方式单一，必做题仅全批全改，缺乏过程性评价。</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细化分层设计</w:t>
      </w:r>
      <w:r>
        <w:rPr>
          <w:rFonts w:ascii="微软雅黑" w:hAnsi="微软雅黑" w:eastAsia="微软雅黑" w:cs="微软雅黑"/>
          <w:b w:val="0"/>
          <w:i w:val="0"/>
          <w:color w:val="333333"/>
          <w:sz w:val="21"/>
        </w:rPr>
        <w:t>：将必做题分为基础巩固（如概念辨析、简单计算）和能力提升（如综合证明、开放探究）两个层次，学生可根据自身水平选择完成，确保人人有收获。理由：满足不同学力学生的需求，避免“一刀切”。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提供实践作业替代方案</w:t>
      </w:r>
      <w:r>
        <w:rPr>
          <w:rFonts w:ascii="微软雅黑" w:hAnsi="微软雅黑" w:eastAsia="微软雅黑" w:cs="微软雅黑"/>
          <w:b w:val="0"/>
          <w:i w:val="0"/>
          <w:color w:val="333333"/>
          <w:sz w:val="21"/>
        </w:rPr>
        <w:t>：对于无法使用几何画板的学生，可提供纸质版“动态想象”任务，如“画出平行四边形，并想象当∠ABC=90°时对角线如何变化，用文字描述”，或提供教师录制的演示视频供学生观察记录。理由：保障所有学生都能参与实践探究，体现教育公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丰富必做题题型</w:t>
      </w:r>
      <w:r>
        <w:rPr>
          <w:rFonts w:ascii="微软雅黑" w:hAnsi="微软雅黑" w:eastAsia="微软雅黑" w:cs="微软雅黑"/>
          <w:b w:val="0"/>
          <w:i w:val="0"/>
          <w:color w:val="333333"/>
          <w:sz w:val="21"/>
        </w:rPr>
        <w:t>：在必做题中增加开放性题目，如“请设计一个方案，用一张矩形纸片剪出一个菱形，并说明理由”，或“举出生活中利用特殊平行四边形性质的例子”。理由：培养创新意识和应用意识，避免单纯重复训练。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优化评价方式</w:t>
      </w:r>
      <w:r>
        <w:rPr>
          <w:rFonts w:ascii="微软雅黑" w:hAnsi="微软雅黑" w:eastAsia="微软雅黑" w:cs="微软雅黑"/>
          <w:b w:val="0"/>
          <w:i w:val="0"/>
          <w:color w:val="333333"/>
          <w:sz w:val="21"/>
        </w:rPr>
        <w:t>：对必做题采用“自评+互评+师评”结合，学生先自我批改并反思错因，再同桌互评；实践作业可设置“最佳发现奖”“最清晰讲解奖”等，并在课堂展示交流。理由：增强学生反思能力，提升评价的激励性和过程性。</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新课标提出的“教学评一致性”是落实核心素养的关键机制，本质是目标、活动与评价围绕核心素养的动态统一与闭环反馈。</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目标可观测性</w:t>
      </w:r>
      <w:r>
        <w:rPr>
          <w:rFonts w:ascii="微软雅黑" w:hAnsi="微软雅黑" w:eastAsia="微软雅黑" w:cs="微软雅黑"/>
          <w:b w:val="0"/>
          <w:i w:val="0"/>
          <w:color w:val="333333"/>
          <w:sz w:val="21"/>
        </w:rPr>
        <w:t>：部分目标可观测性不足。如“培养学生的数学意识”“进一步认识一般与特殊的关系”等表述较为抽象，缺乏可观测的行为动词。而“掌握……定义”“理解并掌握……性质和判定定理”中的“掌握”“理解”虽常用，但不够具体，难以直接测量。较好的表述如“能说出……定义”“能运用……定理进行证明和计算”则更具可观测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素养指向</w:t>
      </w:r>
      <w:r>
        <w:rPr>
          <w:rFonts w:ascii="微软雅黑" w:hAnsi="微软雅黑" w:eastAsia="微软雅黑" w:cs="微软雅黑"/>
          <w:b w:val="0"/>
          <w:i w:val="0"/>
          <w:color w:val="333333"/>
          <w:sz w:val="21"/>
        </w:rPr>
        <w:t>：目标指向了“知识能力”和“过程方法”，体现了对数学抽象（定义、关系）、逻辑推理（性质判定应用）、数学建模（应用）等核心素养的关注。但“情感态度价值观”目标“培养学生的数学意识”过于笼统，未具体指向某一素养（如理性精神、严谨态度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任务与目标的关联</w:t>
      </w:r>
      <w:r>
        <w:rPr>
          <w:rFonts w:ascii="微软雅黑" w:hAnsi="微软雅黑" w:eastAsia="微软雅黑" w:cs="微软雅黑"/>
          <w:b w:val="0"/>
          <w:i w:val="0"/>
          <w:color w:val="333333"/>
          <w:sz w:val="21"/>
        </w:rPr>
        <w:t>：整体关联紧密，但存在部分割裂。例如，目标要求“运用性质和判定定理进行证明和计算”，任务中设计了大量辨析、计算、证明题（如典型分析1-8），直接指向目标。但“活动1、2”要求学生自主建构知识体系，虽指向“梳理知识”的目标，但缺乏对建构过程的方法指导或评价标准，可能导致学生只是机械罗列，而非真正理解关系，与“进一步认识一般与特殊的关系”这一高阶目标存在割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评价对目标的检测</w:t>
      </w:r>
      <w:r>
        <w:rPr>
          <w:rFonts w:ascii="微软雅黑" w:hAnsi="微软雅黑" w:eastAsia="微软雅黑" w:cs="微软雅黑"/>
          <w:b w:val="0"/>
          <w:i w:val="0"/>
          <w:color w:val="333333"/>
          <w:sz w:val="21"/>
        </w:rPr>
        <w:t>：评价设计以习题检测为主，能有效检测学生对知识技能（如性质判定应用）的掌握，但对“梳理知识”“认识关系”等过程性目标缺乏过程性评价。例如，未设计评价量规来评估学生建构的知识体系是否完整、逻辑是否清晰。也未设计课堂观察记录表来评估学生在“推理论证”“开放探究”等活动中的表现。过程性评价缺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整体亮点</w:t>
      </w:r>
      <w:r>
        <w:rPr>
          <w:rFonts w:ascii="微软雅黑" w:hAnsi="微软雅黑" w:eastAsia="微软雅黑" w:cs="微软雅黑"/>
          <w:b w:val="0"/>
          <w:i w:val="0"/>
          <w:color w:val="333333"/>
          <w:sz w:val="21"/>
        </w:rPr>
        <w:t>：教学设计结构清晰，从知识建构到典型例题，再到综合应用，层层递进。任务设计丰富，涵盖了辨析、计算、证明、综合、开放探究等多种类型，能有效训练学生的不同能力。特别是“开放探究”和“图形变式”部分，体现了对高阶思维和迁移能力的培养，与目标中的“进一步培养和发展学生的合情推理能力、演绎推理能力”高度契合。</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细化并具化教学目标</w:t>
      </w:r>
      <w:r>
        <w:rPr>
          <w:rFonts w:ascii="微软雅黑" w:hAnsi="微软雅黑" w:eastAsia="微软雅黑" w:cs="微软雅黑"/>
          <w:b w:val="0"/>
          <w:i w:val="0"/>
          <w:color w:val="333333"/>
          <w:sz w:val="21"/>
        </w:rPr>
        <w:t>：将抽象目标转化为可观测、可评价的行为目标。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：将“培养学生的数学意识”改为“能通过梳理知识结构图，有条理地阐述平行四边形、矩形、菱形、正方形之间的包含关系与区别，并举例说明其性质与判定的应用场景”。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：将“理解并掌握……性质和判定定理”改为“能准确说出矩形、菱形、正方形的性质和判定定理，并能在具体问题中（如例题1、2）正确选择定理进行证明或计算”。</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为“自主建构”任务提供支架与评价量规</w:t>
            </w:r>
            <w:r>
              <w:rPr>
                <w:rFonts w:ascii="微软雅黑" w:hAnsi="微软雅黑" w:eastAsia="微软雅黑" w:cs="微软雅黑"/>
                <w:b w:val="0"/>
                <w:i w:val="0"/>
                <w:color w:val="333333"/>
                <w:sz w:val="21"/>
              </w:rPr>
              <w:t>：确保“活动1、2”能有效达成“梳理知识、认识关系”的目标。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在“活动1”前，提供一张半结构化的思维导图模板（如中心为“特殊的平行四边形”，分支为“矩形”、“菱形”、“正方形”，再分“定义”、“性质”、“判定”），引导学生填充。同时，设计一个简单的评价量规，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优秀</w:t>
            </w:r>
            <w:r>
              <w:rPr>
                <w:rFonts w:ascii="微软雅黑" w:hAnsi="微软雅黑" w:eastAsia="微软雅黑" w:cs="微软雅黑"/>
                <w:b w:val="0"/>
                <w:i w:val="0"/>
                <w:color w:val="333333"/>
                <w:sz w:val="21"/>
              </w:rPr>
              <w:t>：结构完整，关系清晰，能正确标注包含关系，并举例说明。</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良好</w:t>
            </w:r>
            <w:r>
              <w:rPr>
                <w:rFonts w:ascii="微软雅黑" w:hAnsi="微软雅黑" w:eastAsia="微软雅黑" w:cs="微软雅黑"/>
                <w:b w:val="0"/>
                <w:i w:val="0"/>
                <w:color w:val="333333"/>
                <w:sz w:val="21"/>
              </w:rPr>
              <w:t>：结构基本完整，关系基本正确。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待改进</w:t>
            </w:r>
            <w:r>
              <w:rPr>
                <w:rFonts w:ascii="微软雅黑" w:hAnsi="微软雅黑" w:eastAsia="微软雅黑" w:cs="微软雅黑"/>
                <w:b w:val="0"/>
                <w:i w:val="0"/>
                <w:color w:val="333333"/>
                <w:sz w:val="21"/>
              </w:rPr>
              <w:t>：结构不完整，关系有误。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：在“活动2”后，增加一个“互评”环节，让学生对照量规互相评价，教师再点评，将评价嵌入学习过程。</w:t>
            </w:r>
            <w:r>
              <w:rPr>
                <w:rFonts w:ascii="微软雅黑" w:hAnsi="微软雅黑" w:eastAsia="微软雅黑" w:cs="微软雅黑"/>
                <w:b w:val="0"/>
                <w:i w:val="0"/>
                <w:color w:val="333333"/>
                <w:sz w:val="21"/>
              </w:rPr>
              <w:t xml:space="preserve"> </w:t>
            </w:r>
          </w:p>
        </w:tc>
      </w:tr>
    </w:tbl>
    <w:p>
      <w:pPr>
        <w:spacing w:after="120"/>
      </w:pP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3</w:t>
            </w:r>
          </w:p>
        </w:tc>
        <w:tc>
          <w:tcPr>
            <w:tcW w:type="dxa" w:w="8880"/>
            <w:vAlign w:val="top"/>
          </w:tcPr>
          <w:p>
            <w:pPr>
              <w:spacing w:before="120" w:after="120"/>
              <w:ind w:left="115"/>
            </w:pPr>
            <w:r>
              <w:rPr>
                <w:rFonts w:ascii="微软雅黑" w:hAnsi="微软雅黑" w:eastAsia="微软雅黑" w:cs="微软雅黑"/>
                <w:b/>
                <w:i w:val="0"/>
                <w:color w:val="2F6F70"/>
                <w:sz w:val="21"/>
              </w:rPr>
              <w:t>增加过程性评价设计</w:t>
            </w:r>
            <w:r>
              <w:rPr>
                <w:rFonts w:ascii="微软雅黑" w:hAnsi="微软雅黑" w:eastAsia="微软雅黑" w:cs="微软雅黑"/>
                <w:b w:val="0"/>
                <w:i w:val="0"/>
                <w:color w:val="333333"/>
                <w:sz w:val="21"/>
              </w:rPr>
              <w:t>：针对“推理论证”和“开放探究”等任务，设计观察记录表或表现性评价任务。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在“开放探究”环节，教师可以设计一个“小组合作探究记录表”，记录小组成员在讨论“四边形EFGH能否是菱形/矩形”时的表现，如：是否提出假设？是否尝试画图验证？是否能用性质定理进行推理？是否能用反例反驳？教师根据记录表进行即时反馈和指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实例</w:t>
            </w:r>
            <w:r>
              <w:rPr>
                <w:rFonts w:ascii="微软雅黑" w:hAnsi="微软雅黑" w:eastAsia="微软雅黑" w:cs="微软雅黑"/>
                <w:b w:val="0"/>
                <w:i w:val="0"/>
                <w:color w:val="333333"/>
                <w:sz w:val="21"/>
              </w:rPr>
              <w:t>：在“推理论证”环节，可以要求学生用“因为……所以……”的格式写出推理过程，并设置“推理逻辑清晰”、“定理使用正确”、“书写规范”等评价维度，进行同伴互评。</w:t>
            </w:r>
            <w:r>
              <w:rPr>
                <w:rFonts w:ascii="微软雅黑" w:hAnsi="微软雅黑" w:eastAsia="微软雅黑" w:cs="微软雅黑"/>
                <w:b w:val="0"/>
                <w:i w:val="0"/>
                <w:color w:val="333333"/>
                <w:sz w:val="21"/>
              </w:rPr>
              <w:t xml:space="preserve"> </w:t>
            </w:r>
          </w:p>
        </w:tc>
      </w:tr>
    </w:tbl>
    <w:p>
      <w:pPr>
        <w:spacing w:after="120"/>
      </w:pPr>
    </w:p>
    <w:p>
      <w:pPr>
        <w:spacing w:after="160"/>
      </w:pPr>
      <w:r>
        <w:rPr>
          <w:rFonts w:ascii="微软雅黑" w:hAnsi="微软雅黑" w:eastAsia="微软雅黑" w:cs="微软雅黑"/>
          <w:b w:val="0"/>
          <w:i/>
          <w:color w:val="333333"/>
          <w:sz w:val="21"/>
        </w:rPr>
        <w:t>温馨提示，AI分析反馈意见仅供参考。</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IDEA教案评估与分析改进意见</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第一项：教学目标明确性</w:t>
      </w:r>
    </w:p>
    <w:p>
      <w:pPr>
        <w:spacing w:after="160"/>
      </w:pPr>
      <w:r>
        <w:rPr>
          <w:rFonts w:ascii="微软雅黑" w:hAnsi="微软雅黑" w:eastAsia="微软雅黑" w:cs="微软雅黑"/>
          <w:b/>
          <w:i w:val="0"/>
          <w:color w:val="2F6F70"/>
          <w:sz w:val="21"/>
        </w:rPr>
        <w:t>评估分值：7.33分（满分10分）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结构上较为完整，涵盖了情感态度、知识能力、过程方法三个维度，且整体上以学生为行为主体（如“让学生学会自己梳理知识”“掌握……”“理解并掌握……”），避免了“使学生……”的典型教师主体混淆。目标层次清晰，从知识梳理到性质判定应用，再到思想方法渗透，体现了递进性。然而，在明确性的核心要素——行为动词的可观测性与表现条件/标准的设定上，存在明显不足。例如，“掌握”“理解”“培养”等动词仍属于模糊、不可直接观测的词汇，缺乏具体的行为表现条件（如“能准确说出……”“能独立完成……道例题”）。同时，目标中未提供任何量化标准（如正确率、完成时间等），导致教学效果难以精确评估。专家们一致认为，该目标达到了“合格”水平，但距离“良好”尚有差距，主要扣分点在于动词的模糊性和标准的缺失。因此，综合9位专家审慎评分（考虑侧重点差异，如有的专家更关注动词精准度，有的更关注条件完整性），最终平均分为7.33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将模糊动词替换为可观测行为动词</w:t>
      </w:r>
      <w:r>
        <w:rPr>
          <w:rFonts w:ascii="微软雅黑" w:hAnsi="微软雅黑" w:eastAsia="微软雅黑" w:cs="微软雅黑"/>
          <w:b w:val="0"/>
          <w:i w:val="0"/>
          <w:color w:val="333333"/>
          <w:sz w:val="21"/>
        </w:rPr>
        <w:t>：将“掌握”“理解”“培养”等词，替换为“说出”“列举”“区分”“证明”“计算”“绘制”等具体行为动词。例如：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原目标：“掌握平行四边形、矩形、菱形、正方形的定义……”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修改后：“能准确说出平行四边形、矩形、菱形、正方形的定义，并列举它们之间的包含关系。”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原目标：“理解并掌握平行四边形、矩形、菱形、正方形的性质和判定定理……”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修改后：“能运用性质和判定定理，正确完成至少3道包含证明和计算的综合题。”</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补充具体表现条件与量化标准</w:t>
            </w:r>
            <w:r>
              <w:rPr>
                <w:rFonts w:ascii="微软雅黑" w:hAnsi="微软雅黑" w:eastAsia="微软雅黑" w:cs="微软雅黑"/>
                <w:b w:val="0"/>
                <w:i w:val="0"/>
                <w:color w:val="333333"/>
                <w:sz w:val="21"/>
              </w:rPr>
              <w:t>：为目标增加“在什么条件下”“做到什么程度”的限定。例如：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“通过复习，学生能独立绘制出特殊的平行四边形知识结构图，并准确标注出至少5个关键性质或判定定理。”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“在课堂练习中，学生能运用性质和判定定理，对给定的4道辨析题进行正确判断，正确率达到100%。”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“通过小组讨论，学生能归纳出平行四边形与特殊平行四边形之间的‘一般与特殊’关系，并用至少2个具体例子加以说明。”</w:t>
            </w:r>
          </w:p>
        </w:tc>
      </w:tr>
    </w:tbl>
    <w:p>
      <w:pPr>
        <w:spacing w:after="120"/>
      </w:pP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第二项：教学目标可衡量性</w:t>
      </w:r>
    </w:p>
    <w:p>
      <w:pPr>
        <w:spacing w:after="160"/>
      </w:pPr>
      <w:r>
        <w:rPr>
          <w:rFonts w:ascii="微软雅黑" w:hAnsi="微软雅黑" w:eastAsia="微软雅黑" w:cs="微软雅黑"/>
          <w:b/>
          <w:i w:val="0"/>
          <w:color w:val="2F6F70"/>
          <w:sz w:val="21"/>
        </w:rPr>
        <w:t>评估分值：6.44分（满分10分）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可衡量性上处于“合格”与“良好”之间的水平。情感态度目标“让学生学会自己梳理知识，培养学生的数学意识”使用了“学会”“培养”等模糊动词，缺乏可观察的行为证据，难以直接评估。知识能力目标中“掌握”“理解”“运用”等动词虽在教学设计中常见，但未明确行为条件（如“在给定图形中识别”“能独立完成证明”）和量化精通标准（如“正确率90%以上”），导致评估依据偏主观。过程方法目标“培养和发展学生的合情推理能力、演绎推理能力”同样缺乏具体可观测的行为指标。整体上，目标部分体现了学习成果，但动词的精确性、条件的完整性和标准的量化程度均有提升空间，符合6分（合格）的描述，但部分目标（如知识辨析）隐含了可评估行为，略高于6分，故综合评分在6.44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将模糊动词改为可观测行为</w:t>
      </w:r>
      <w:r>
        <w:rPr>
          <w:rFonts w:ascii="微软雅黑" w:hAnsi="微软雅黑" w:eastAsia="微软雅黑" w:cs="微软雅黑"/>
          <w:b w:val="0"/>
          <w:i w:val="0"/>
          <w:color w:val="333333"/>
          <w:sz w:val="21"/>
        </w:rPr>
        <w:t>：例如，将“掌握平行四边形的性质和判定定理”改为“能准确说出平行四边形、矩形、菱形、正方形的性质和判定定理，并能在5分钟内完成至少3道相关证明题”。将“培养学生的数学意识”改为“能通过绘制知识结构图，清晰展示特殊平行四边形之间的包含关系，并口头解释其逻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补充条件与精通标准</w:t>
      </w:r>
      <w:r>
        <w:rPr>
          <w:rFonts w:ascii="微软雅黑" w:hAnsi="微软雅黑" w:eastAsia="微软雅黑" w:cs="微软雅黑"/>
          <w:b w:val="0"/>
          <w:i w:val="0"/>
          <w:color w:val="333333"/>
          <w:sz w:val="21"/>
        </w:rPr>
        <w:t>：为每个目标添加具体的行为条件和量化标准。例如，知识能力目标可修改为：“在无参考资料的情况下，能独立完成包含平行四边形、矩形、菱形、正方形性质和判定的综合证明题，正确率不低于80%”。过程方法目标可修改为：“通过小组合作，能利用几何画板动态演示平行四边形到特殊平行四边形的演变过程，并录制1分钟视频说明其条件，视频需包含至少3个关键性质的变化记录”。</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第三项：教学内容合理性</w:t>
      </w:r>
    </w:p>
    <w:p>
      <w:pPr>
        <w:spacing w:after="160"/>
      </w:pPr>
      <w:r>
        <w:rPr>
          <w:rFonts w:ascii="微软雅黑" w:hAnsi="微软雅黑" w:eastAsia="微软雅黑" w:cs="微软雅黑"/>
          <w:b/>
          <w:i w:val="0"/>
          <w:color w:val="2F6F70"/>
          <w:sz w:val="21"/>
        </w:rPr>
        <w:t>评估分值</w:t>
      </w:r>
      <w:r>
        <w:rPr>
          <w:rFonts w:ascii="微软雅黑" w:hAnsi="微软雅黑" w:eastAsia="微软雅黑" w:cs="微软雅黑"/>
          <w:b w:val="0"/>
          <w:i w:val="0"/>
          <w:color w:val="333333"/>
          <w:sz w:val="21"/>
        </w:rPr>
        <w:t>：8.56分（满分10分）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教学内容与教学目标高度匹配，紧扣“特殊的平行四边形”复习课的核心要求，涵盖了定义、性质、判定及应用，容量适中，难度符合九年级学生的认知水平。内容组织逻辑清晰，从知识建构到典型例题，再到综合探究，层层递进，体现了从基础到综合、从辨析到应用的合理梯度。重难点（平行四边形与特殊平行四边形的性质、判定及应用）得到了有效处理，通过辨析题、图形计算、翻折问题、运动变换等多样化的例题，实现了对重点的巩固和难点的突破。资源整合方面，教案不仅使用了教材、教参等传统资源，还创造性地设计了“数字几何实验室”的实践作业，利用几何画板引导学生动态探究，提升了内容的趣味性和探究性，资源使用时机恰当。然而，部分专家认为，在“典型分析”环节中，例题数量较多（共8个板块），部分例题（如面积问题、翻折问题）与核心知识点的关联性稍显松散，可进一步整合或精简，以更聚焦于特殊平行四边形性质与判定的灵活运用。此外，课堂小结部分略显仓促，未能充分引导学生总结思想方法，与过程方法目标的呼应稍弱。整体而言，教案内容合理、扎实，但仍有微调空间，故未给予满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精简与整合例题</w:t>
      </w:r>
      <w:r>
        <w:rPr>
          <w:rFonts w:ascii="微软雅黑" w:hAnsi="微软雅黑" w:eastAsia="微软雅黑" w:cs="微软雅黑"/>
          <w:b w:val="0"/>
          <w:i w:val="0"/>
          <w:color w:val="333333"/>
          <w:sz w:val="21"/>
        </w:rPr>
        <w:t>：建议将“典型分析”中的8个板块进行整合，例如将“面积问题”与“图形的性质和判定”合并，或将“翻折问题”作为“运动变换”的一个子案例，使例题更聚焦于核心知识点的应用，避免内容过于分散。可保留3-4个核心板块，每个板块下设2-3道变式题，以提升课堂效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强化课堂小结的深度</w:t>
      </w:r>
      <w:r>
        <w:rPr>
          <w:rFonts w:ascii="微软雅黑" w:hAnsi="微软雅黑" w:eastAsia="微软雅黑" w:cs="微软雅黑"/>
          <w:b w:val="0"/>
          <w:i w:val="0"/>
          <w:color w:val="333333"/>
          <w:sz w:val="21"/>
        </w:rPr>
        <w:t>：在课堂小结环节，建议增加一个“思想方法梳理”的环节，引导学生回顾本节课用到的数学思想（如分类讨论、转化、数形结合等），并举例说明这些思想在解题中的应用。例如，可提问：“在解决翻折问题时，我们运用了什么思想？它如何帮助我们找到等量关系？”从而更好地落实“过程方法”目标。</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第四项：教学内容适宜性</w:t>
      </w:r>
    </w:p>
    <w:p>
      <w:pPr>
        <w:spacing w:after="160"/>
      </w:pPr>
      <w:r>
        <w:rPr>
          <w:rFonts w:ascii="微软雅黑" w:hAnsi="微软雅黑" w:eastAsia="微软雅黑" w:cs="微软雅黑"/>
          <w:b/>
          <w:i w:val="0"/>
          <w:color w:val="2F6F70"/>
          <w:sz w:val="21"/>
        </w:rPr>
        <w:t>评估分值：9.12分（满分10分）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内容适宜性上表现优秀，接近典范。内容精准定位于“特殊的平行四边形”复习课，难度与容量（如涵盖定义、性质、判定、应用及综合题型）与九年级学生的认知水平高度契合，体现了对“最近发展区”的准确把握。教案通过“提问引入”、“知识辨析”、“典型分析”等环节，将知识结构化，并设计了从基础辨析到开放探究、运动变换、翻折问题的梯度练习，有效激发了学生的思维挑战欲。特别值得肯定的是，教案设计了“数字几何实验室”的实践作业，将抽象的几何性质与动态可视化技术结合，巧妙联系了现实工具与数学探究，极大提升了趣味性与内在动机。同时，教案在“三讲三不讲”原则下，对易错点（如对角线性质辨析）和综合应用（如坐标系、面积、翻折）进行了重点设计，体现了对学情的细致分析。然而，在个体差异支持方面，教案虽设计了分层作业（必做题与实践作业），但课堂练习环节缺乏显性的分层或弹性任务设计，主要面向“平均水平”学生，对学困生和学优生的即时支持略显不足，这是其与“极其典范”之间的微瑕。</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强化课堂分层支持</w:t>
      </w:r>
      <w:r>
        <w:rPr>
          <w:rFonts w:ascii="微软雅黑" w:hAnsi="微软雅黑" w:eastAsia="微软雅黑" w:cs="微软雅黑"/>
          <w:b w:val="0"/>
          <w:i w:val="0"/>
          <w:color w:val="333333"/>
          <w:sz w:val="21"/>
        </w:rPr>
        <w:t>：在“典型分析”环节，可对部分题目进行显性分层。例如，将“知识辨析”题作为全体必做基础题；将“推理论证”和“开放探究”题分为A（基础证明）、B（综合应用）两个层次，允许学生根据自身能力选择完成，并为学有余力的学生提供“变式拓展”题（如改变条件或结论），实现课堂内的即时差异化教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深化现实关联的即时性</w:t>
      </w:r>
      <w:r>
        <w:rPr>
          <w:rFonts w:ascii="微软雅黑" w:hAnsi="微软雅黑" w:eastAsia="微软雅黑" w:cs="微软雅黑"/>
          <w:b w:val="0"/>
          <w:i w:val="0"/>
          <w:color w:val="333333"/>
          <w:sz w:val="21"/>
        </w:rPr>
        <w:t>：在“运动变换”或“翻折问题”讲解时，可引入一个简短的生活实例（如“窗户的推拉设计”、“折叠椅的稳定性”），在课堂中即时点明数学原理在现实中的应用，使知识联系更自然、深刻，而非仅依赖课后实践作业。</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第五项：教学方法多样性</w:t>
      </w:r>
    </w:p>
    <w:p>
      <w:pPr>
        <w:spacing w:after="160"/>
      </w:pPr>
      <w:r>
        <w:rPr>
          <w:rFonts w:ascii="微软雅黑" w:hAnsi="微软雅黑" w:eastAsia="微软雅黑" w:cs="微软雅黑"/>
          <w:b/>
          <w:i w:val="0"/>
          <w:color w:val="2F6F70"/>
          <w:sz w:val="21"/>
        </w:rPr>
        <w:t>评估分值：6.78分（满分10分）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教学方法上以讲授法为主导，辅以提问、学生自主建构知识体系（活动1、2）、典型例题分析（含辨析、计算、证明、探究等）以及课后实践作业（几何画板动态探究），体现了方法组合的意图。讲授时间占比约55%，学生活动时间约45%，但学生活动多为在教师引导下的被动应答或模仿性练习，主动探究、合作学习的深度有限。例如，“活动1”和“活动2”虽要求学生自主建构，但缺乏小组协作或展示交流的环节设计；“典型分析”部分以教师讲解为主，学生参与形式单一。方法选择与复习课目标基本匹配，但创新性不足，对学习差异的包容性较弱。综合来看，教案达到了合格水平，但距离“良好”尚有提升空间，尤其在学生主体性激发和探究深度上。</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增加合作探究环节</w:t>
      </w:r>
      <w:r>
        <w:rPr>
          <w:rFonts w:ascii="微软雅黑" w:hAnsi="微软雅黑" w:eastAsia="微软雅黑" w:cs="微软雅黑"/>
          <w:b w:val="0"/>
          <w:i w:val="0"/>
          <w:color w:val="333333"/>
          <w:sz w:val="21"/>
        </w:rPr>
        <w:t>：在“活动1”和“活动2”中，可设计小组合作任务，如“四人一组，用思维导图或表格形式梳理特殊平行四边形的关系，并派代表展示”，以促进生生互动和深度思考。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优化例题处理方式</w:t>
      </w:r>
      <w:r>
        <w:rPr>
          <w:rFonts w:ascii="微软雅黑" w:hAnsi="微软雅黑" w:eastAsia="微软雅黑" w:cs="微软雅黑"/>
          <w:b w:val="0"/>
          <w:i w:val="0"/>
          <w:color w:val="333333"/>
          <w:sz w:val="21"/>
        </w:rPr>
        <w:t>：将部分典型例题（如“开放探究”题）改为“先独立尝试，再小组讨论，最后全班交流”的模式，减少教师直接讲解，增加学生推理和表达的机会。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强化差异化支持</w:t>
      </w:r>
      <w:r>
        <w:rPr>
          <w:rFonts w:ascii="微软雅黑" w:hAnsi="微软雅黑" w:eastAsia="微软雅黑" w:cs="微软雅黑"/>
          <w:b w:val="0"/>
          <w:i w:val="0"/>
          <w:color w:val="333333"/>
          <w:sz w:val="21"/>
        </w:rPr>
        <w:t>：在“典型分析”中，可设置分层任务（如基础题、提升题、挑战题），供不同水平学生选择，并设计“小老师”互助环节，以更好地包容学习差异。</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第六项：教学方法适切性</w:t>
      </w:r>
    </w:p>
    <w:p>
      <w:pPr>
        <w:spacing w:after="160"/>
      </w:pPr>
      <w:r>
        <w:rPr>
          <w:rFonts w:ascii="微软雅黑" w:hAnsi="微软雅黑" w:eastAsia="微软雅黑" w:cs="微软雅黑"/>
          <w:b/>
          <w:i w:val="0"/>
          <w:color w:val="2F6F70"/>
          <w:sz w:val="21"/>
        </w:rPr>
        <w:t>评估分值：8.56分（满分10分）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教学方法适切性上表现良好，整体设计合理。方法选择上，以“引导启发，激趣教学”为核心，通过提问引入、知识建构、典型例题分析、变式探究等环节，有效支撑了“掌握特殊平行四边形性质与判定”的知识目标，以及“培养合情推理与演绎推理能力”的过程方法目标。内容组织上，从知识辨析到综合应用，层层递进，符合复习课的认知规律。特别是“数字几何实验室”的实践作业，体现了对现代技术工具的创造性运用，增强了探究性和趣味性。然而，专家们一致认为，教案在“学情关照”和“方法微调”上仍有提升空间：例如，课堂活动设计虽丰富，但未明确区分不同层次学生的需求，部分例题（如翻折问题、运动变换问题）难度较高，可能对基础薄弱学生造成认知负荷；此外，“三讲三不讲”原则在教案中体现不够具体，教师讲授时间（25分钟）偏长，学生自主探究与交流的时间相对不足，方法选择略显“模板化”，未能完全针对本班学情进行精细化调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增强学情分层与活动差异化</w:t>
      </w:r>
      <w:r>
        <w:rPr>
          <w:rFonts w:ascii="微软雅黑" w:hAnsi="微软雅黑" w:eastAsia="微软雅黑" w:cs="微软雅黑"/>
          <w:b w:val="0"/>
          <w:i w:val="0"/>
          <w:color w:val="333333"/>
          <w:sz w:val="21"/>
        </w:rPr>
        <w:t>：建议在“典型分析”环节，将例题按“基础巩固”“能力提升”“拓展挑战”分层标注，并设计对应的学生活动（如小组讨论、板演、独立练习）。例如，将“知识辨析”作为全员必做，而“运动变换”题可设为选做或小组合作探究，确保不同层次学生均能获得适切挑战。</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优化时间分配与互动形式</w:t>
      </w:r>
      <w:r>
        <w:rPr>
          <w:rFonts w:ascii="微软雅黑" w:hAnsi="微软雅黑" w:eastAsia="微软雅黑" w:cs="微软雅黑"/>
          <w:b w:val="0"/>
          <w:i w:val="0"/>
          <w:color w:val="333333"/>
          <w:sz w:val="21"/>
        </w:rPr>
        <w:t>：可适当压缩教师讲授时间至15-20分钟，将更多时间用于学生自主建构知识体系（如活动1、2）和变式探究（如开放探究题）。建议在“典型分析”后增设“学生互评”或“错例分析”环节，让学生暴露思维过程，教师再针对性点拨，从而更精准地落实“三讲三不讲”原则，提升方法的适切性与实效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第七项：教学资源丰富性</w:t>
      </w:r>
    </w:p>
    <w:p>
      <w:pPr>
        <w:spacing w:after="160"/>
      </w:pPr>
      <w:r>
        <w:rPr>
          <w:rFonts w:ascii="微软雅黑" w:hAnsi="微软雅黑" w:eastAsia="微软雅黑" w:cs="微软雅黑"/>
          <w:b/>
          <w:i w:val="0"/>
          <w:color w:val="2F6F70"/>
          <w:sz w:val="21"/>
        </w:rPr>
        <w:t>评估分值：8.42分（满分10分）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案在资源丰富性上表现良好，达到了“良好”等级的上限。资源类型较为多元，明确提及了教材、教参、网站、基础训练、备课组意见等常规资源，并创新性地设计了“数字几何实验室”实践作业，要求学生使用几何画板进行动态探究，这体现了对前沿技术资源的整合，支持学生探究与创作，能有效激发高阶思维。资源与教学环节匹配度较高，如“知识辨析”环节利用判断题巩固概念，“典型分析”中的例题精准支撑重难点突破。然而，资源在关照学生差异方面略显不足，缺乏分层或拓展性资源的明确设计；同时，部分资源（如网站）仅提及而未具体说明用途，生成性资源的利用方案也未预设。整体上，资源组合有效合理，但在创新深度和个体需求契合度上仍有提升空间，因此未达到“极其典范”的10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增强资源的分层与拓展性</w:t>
      </w:r>
      <w:r>
        <w:rPr>
          <w:rFonts w:ascii="微软雅黑" w:hAnsi="微软雅黑" w:eastAsia="微软雅黑" w:cs="微软雅黑"/>
          <w:b w:val="0"/>
          <w:i w:val="0"/>
          <w:color w:val="333333"/>
          <w:sz w:val="21"/>
        </w:rPr>
        <w:t>：针对不同学力学生，可设计分层资源包。例如，为基础薄弱学生提供“微课视频”或“知识卡片”辅助复习；为学有余力者提供“拓展阅读”或“变式题组”，并明确标注在教案中，以更好地关照学生差异。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优化资源使用方式，强化互动与生成</w:t>
      </w:r>
      <w:r>
        <w:rPr>
          <w:rFonts w:ascii="微软雅黑" w:hAnsi="微软雅黑" w:eastAsia="微软雅黑" w:cs="微软雅黑"/>
          <w:b w:val="0"/>
          <w:i w:val="0"/>
          <w:color w:val="333333"/>
          <w:sz w:val="21"/>
        </w:rPr>
        <w:t>：在“典型分析”环节，可引入“互动白板”或“在线投票”工具，实时收集学生解题思路，并预设生成性资源的利用方案（如展示典型错误、对比不同解法），将单向讲解转化为深度交互，提升资源对高阶思维的激发效果。</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第八项：教学资源适用性</w:t>
      </w:r>
    </w:p>
    <w:p>
      <w:pPr>
        <w:spacing w:after="160"/>
      </w:pPr>
      <w:r>
        <w:rPr>
          <w:rFonts w:ascii="微软雅黑" w:hAnsi="微软雅黑" w:eastAsia="微软雅黑" w:cs="微软雅黑"/>
          <w:b/>
          <w:i w:val="0"/>
          <w:color w:val="2F6F70"/>
          <w:sz w:val="21"/>
        </w:rPr>
        <w:t>评估分值：8.42分（满分10分）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案中列出的教学资源包括“教材，教参，网站，基础训练，备课组意见”，并在作业设计中创新性地引入了“数字几何实验室”的实践作业（使用几何画板）。整体来看，资源选择较为丰富，且与复习课“巩固、应用、拓展”的目标基本匹配。特别是“数字几何实验室”作业，通过动态演示帮助学生直观理解平行四边形到特殊平行四边形的演变，体现了对现代技术资源的有效运用，能激发学生探究兴趣，符合“拓展视野、引导探究”的作业设计理念。然而，专家们普遍认为，资源在“精准支撑重难点突破”和“与教学环节深度融合”方面仍有提升空间。例如，教案中“典型分析”部分罗列了大量例题，但并未明确说明这些例题与“教材、教参、网站”等具体资源的对应关系，资源的使用显得较为笼统和“模板化”。此外，实践作业虽好，但未在教案正文中体现其与课堂环节的衔接，引入时机略显突兀。整体上，资源选择合理有效，但缺乏针对本班学情和重难点的精细化设计，因此评分处于“良好”但未达“典范”的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细化资源与教学环节的对应</w:t>
      </w:r>
      <w:r>
        <w:rPr>
          <w:rFonts w:ascii="微软雅黑" w:hAnsi="微软雅黑" w:eastAsia="微软雅黑" w:cs="微软雅黑"/>
          <w:b w:val="0"/>
          <w:i w:val="0"/>
          <w:color w:val="333333"/>
          <w:sz w:val="21"/>
        </w:rPr>
        <w:t>：在“典型分析”的每个例题旁，标注该题目的来源（如“选自教材PXX例X”、“改编自教参专题”、“来自网站资源XX”），并简要说明选择该题的目的（如“针对易错点‘对角线性质辨析’”、“巩固‘翻折问题’的解题策略”）。这能增强资源使用的目的性和针对性，避免“题海”感。</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优化实践作业的引入与衔接</w:t>
            </w:r>
            <w:r>
              <w:rPr>
                <w:rFonts w:ascii="微软雅黑" w:hAnsi="微软雅黑" w:eastAsia="微软雅黑" w:cs="微软雅黑"/>
                <w:b w:val="0"/>
                <w:i w:val="0"/>
                <w:color w:val="333333"/>
                <w:sz w:val="21"/>
              </w:rPr>
              <w:t>：将“数字几何实验室”作业前置或融入课堂。例如，在“理顺知识”环节，可先播放一段教师用几何画板演示“平行四边形→矩形/菱形→正方形”的短视频，作为知识建构的直观引导；在“开放探究”环节，可鼓励学生课后用几何画板验证自己的猜想。这样能使技术资源与课堂流程深度融合，而非仅作为课后附加任务，从而更好地发挥其促进深度理解的作用。</w:t>
            </w:r>
          </w:p>
        </w:tc>
      </w:tr>
    </w:tbl>
    <w:p>
      <w:pPr>
        <w:spacing w:after="120"/>
      </w:pP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评估分值：8.21分（满分10分）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学习任务设计整体上体现了较高的挑战性，尤其在高阶思维指向和认知坡度设计上表现突出。任务从“知识辨析”到“开放探究”，形成了由易到难的清晰梯度，如“判断对错”巩固基础，“图形性质和判定”要求应用，“翻折问题”和“运动变换”涉及分析综合，“开放探究”则指向评价与创造，有效培养了学生的合情推理与演绎推理能力。任务中融入了“数字几何实验室”等实践性作业，增强了与现实世界的关联和意义感。然而，部分任务（如“面积问题”中的简单计算）仍偏向低阶应用，开放性和创新性在“开放探究”中虽有体现，但整体上对批判性思维的深度激发稍显不足，且部分任务（如“知识辨析”）的支架设计较为直接，未能充分引导学生自主发现规律。因此，综合9位专家审慎评分，平均分为8.21分，符合“良好”等级，但距离“极其典范”尚有微瑕。</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提升任务开放性与创新性</w:t>
      </w:r>
      <w:r>
        <w:rPr>
          <w:rFonts w:ascii="微软雅黑" w:hAnsi="微软雅黑" w:eastAsia="微软雅黑" w:cs="微软雅黑"/>
          <w:b w:val="0"/>
          <w:i w:val="0"/>
          <w:color w:val="333333"/>
          <w:sz w:val="21"/>
        </w:rPr>
        <w:t>：在“开放探究”环节，可进一步减少预设性问题，改为让学生自主提出猜想并设计验证方案。例如，不直接给出“四边形EFGH能否是菱形/矩形”，而是提问：“在给定条件下，四边形EFGH可能是什么特殊形状？请提出你的猜想，并尝试证明或举出反例。”这能更好地激发学生的批判性思维与创新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加强支架的适切性与思维引导</w:t>
      </w:r>
      <w:r>
        <w:rPr>
          <w:rFonts w:ascii="微软雅黑" w:hAnsi="微软雅黑" w:eastAsia="微软雅黑" w:cs="微软雅黑"/>
          <w:b w:val="0"/>
          <w:i w:val="0"/>
          <w:color w:val="333333"/>
          <w:sz w:val="21"/>
        </w:rPr>
        <w:t>：对于“知识辨析”等基础任务，可增设“错例分析”或“变式追问”支架，如“请修改一个错误说法，使其成为正确命题”，引导学生从被动判断转向主动建构，深化对概念本质的理解。同时，在“运动变换”任务中，可提供动态几何软件的操作提示，帮助学生直观感知变量关系，降低认知负荷，从而更聚焦于高阶思维。</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第十项：学习任务（活动）多样性</w:t>
      </w:r>
    </w:p>
    <w:p>
      <w:pPr>
        <w:spacing w:after="160"/>
      </w:pPr>
      <w:r>
        <w:rPr>
          <w:rFonts w:ascii="微软雅黑" w:hAnsi="微软雅黑" w:eastAsia="微软雅黑" w:cs="微软雅黑"/>
          <w:b/>
          <w:i w:val="0"/>
          <w:color w:val="2F6F70"/>
          <w:sz w:val="21"/>
        </w:rPr>
        <w:t>评估分值：8.67分（满分10分）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任务多样性上表现良好，整体得分较高。教案有机整合了多种任务类型：从“提问引入”的师生问答，到“活动1、2、3”的自主建构与知识梳理，再到“典型分析”中涵盖辨析、计算、证明、综合、面积、翻折、运动变换、开放探究等八个子环节的系列任务，最后以“课堂小结”和“课后作业”收尾。任务类型丰富，涵盖了记忆、理解、应用、分析、评价和创造等多个认知层次，特别是“开放探究”和“实践作业”（几何画板动态探究）体现了高阶思维和动手实践能力。任务形式也考虑了不同学习风格，如自主建构、小组讨论（隐含在开放探究中）、动手操作（几何画板）等。活动衔接自然，从知识梳理到典型应用再到综合探究，节奏得当。然而，部分任务（如“知识辨析”中的判断题）仍偏向教师主导的快速问答，学生主动输出和深度互动的空间可进一步拓展；同时，在关照多元智能（如视觉、动觉、人际等）方面虽有尝试，但可更系统化。因此，虽接近典范，但仍有微瑕，故评分审慎。</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增加学生深度互动与协作任务</w:t>
      </w:r>
      <w:r>
        <w:rPr>
          <w:rFonts w:ascii="微软雅黑" w:hAnsi="微软雅黑" w:eastAsia="微软雅黑" w:cs="微软雅黑"/>
          <w:b w:val="0"/>
          <w:i w:val="0"/>
          <w:color w:val="333333"/>
          <w:sz w:val="21"/>
        </w:rPr>
        <w:t>：在“典型分析”环节，可设计1-2个小组合作任务，例如将“翻折问题”或“运动变换”问题转化为小组探究项目，让学生通过画图、讨论、展示来共同解决，而非仅由教师引导全班分析。这能提升学生主动参与度和人际智能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优化认知递进与任务节奏</w:t>
      </w:r>
      <w:r>
        <w:rPr>
          <w:rFonts w:ascii="微软雅黑" w:hAnsi="微软雅黑" w:eastAsia="微软雅黑" w:cs="微软雅黑"/>
          <w:b w:val="0"/>
          <w:i w:val="0"/>
          <w:color w:val="333333"/>
          <w:sz w:val="21"/>
        </w:rPr>
        <w:t>：当前“典型分析”包含8个子环节，略显冗长。建议将部分环节（如“面积问题”和“翻折问题”）整合为“变式训练”或“一题多解”任务，减少碎片化，使认知递进更清晰。同时，可适当压缩“知识辨析”环节的时间，将更多时间留给“开放探究”和“实践作业”，以强化高阶思维训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第十一项：学习评价多样性</w:t>
      </w:r>
    </w:p>
    <w:p>
      <w:pPr>
        <w:spacing w:after="160"/>
      </w:pPr>
      <w:r>
        <w:rPr>
          <w:rFonts w:ascii="微软雅黑" w:hAnsi="微软雅黑" w:eastAsia="微软雅黑" w:cs="微软雅黑"/>
          <w:b/>
          <w:i w:val="0"/>
          <w:color w:val="2F6F70"/>
          <w:sz w:val="21"/>
        </w:rPr>
        <w:t>评估分值：8.11分（满分10分）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学习评价的多样性上表现良好，但尚未达到典范水平。教案中明确融合了多种评价类型：课初的提问引入（诊断性评价）、课堂中的典型例题辨析与推理论证（形成性评价）、课后作业与实践作业（总结性评价），评价贯穿教学全程。评价方法较为丰富，包括教师提问、纸笔练习（例题）、课后检测题以及富有创意的“数字几何实验室”实践作业（动态视频录制），体现了对知识应用与探究能力的关注。然而，评价主体仍以教师为主，缺乏学生自评与互评的设计，例如在“开放探究”或“课堂小结”环节未引导学生进行自我反思或同伴互评。此外，评价工具不够清晰，如“典型分析”中的例题虽能检测目标，但未提供量规或观察清单，教师对学生的表现判断可能依赖主观经验。综合来看，教案在评价类型与方法上较为全面，但在主体多元化和工具精细化上存在提升空间，因此评分审慎地落在8分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增加学生自评与互评环节</w:t>
      </w:r>
      <w:r>
        <w:rPr>
          <w:rFonts w:ascii="微软雅黑" w:hAnsi="微软雅黑" w:eastAsia="微软雅黑" w:cs="微软雅黑"/>
          <w:b w:val="0"/>
          <w:i w:val="0"/>
          <w:color w:val="333333"/>
          <w:sz w:val="21"/>
        </w:rPr>
        <w:t>：在“课堂小结”或“开放探究”后，设计一个简短的“学习反思卡”，让学生自评对特殊平行四边形性质与判定的掌握程度，并互评小组讨论中的贡献与理解。例如，可设置“我能清晰说出矩形与菱形的区别吗？”等自评问题，或“同伴的推理过程是否严谨？”等互评提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开发评价量规</w:t>
      </w:r>
      <w:r>
        <w:rPr>
          <w:rFonts w:ascii="微软雅黑" w:hAnsi="微软雅黑" w:eastAsia="微软雅黑" w:cs="微软雅黑"/>
          <w:b w:val="0"/>
          <w:i w:val="0"/>
          <w:color w:val="333333"/>
          <w:sz w:val="21"/>
        </w:rPr>
        <w:t>：针对“数字几何实验室”实践作业，制定一个简单的评价量规，明确“视频内容完整性（如是否涵盖三种特殊图形演变）”“字幕说明准确性”“动态演示清晰度”等维度，并划分等级（如优秀、良好、需改进），使评价更客观、可操作，同时也能引导学生明确任务要求。</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第十二项：评价反馈有效性</w:t>
      </w:r>
    </w:p>
    <w:p>
      <w:pPr>
        <w:spacing w:after="160"/>
      </w:pPr>
      <w:r>
        <w:rPr>
          <w:rFonts w:ascii="微软雅黑" w:hAnsi="微软雅黑" w:eastAsia="微软雅黑" w:cs="微软雅黑"/>
          <w:b/>
          <w:i w:val="0"/>
          <w:color w:val="2F6F70"/>
          <w:sz w:val="21"/>
        </w:rPr>
        <w:t>评估分值：6.42分（满分10分）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评价反馈有效性方面处于“合格”水平。评价任务（如知识辨析、典型例题、开放探究）基本覆盖了教学目标中的知识、能力与过程方法要求，但存在明显不足。首先，评价标准严重缺失：所有例题和探究活动均未提供评分量规或明确答案要点，学生无法预知评价依据，教师评分易主观。其次，反馈设计薄弱：教案中仅提及“全批全改”和“优秀视频展示”，缺乏即时、具体的描述性反馈机制，未指明学生改进方向，也未设计学生自评或互评环节。最后，教学调整预设缺失：教案未体现教师如何根据评价结果动态调整后续教学策略，形成性评价与教学闭环脱节。整体上，评价主要起检查作用，促进学习的深度有限。</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开发并共享评价量规</w:t>
      </w:r>
      <w:r>
        <w:rPr>
          <w:rFonts w:ascii="微软雅黑" w:hAnsi="微软雅黑" w:eastAsia="微软雅黑" w:cs="微软雅黑"/>
          <w:b w:val="0"/>
          <w:i w:val="0"/>
          <w:color w:val="333333"/>
          <w:sz w:val="21"/>
        </w:rPr>
        <w:t>：针对“开放探究”等复杂任务，设计清晰、可操作的评价量规（如从“逻辑推理”“图形构造”“语言表达”等维度分等级描述），并在活动前向学生展示，使其明确成功标准。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设计即时反馈与教学调整机制</w:t>
      </w:r>
      <w:r>
        <w:rPr>
          <w:rFonts w:ascii="微软雅黑" w:hAnsi="微软雅黑" w:eastAsia="微软雅黑" w:cs="微软雅黑"/>
          <w:b w:val="0"/>
          <w:i w:val="0"/>
          <w:color w:val="333333"/>
          <w:sz w:val="21"/>
        </w:rPr>
        <w:t>：在“知识辨析”环节后，增加“快速反应”环节（如使用答题器或手势反馈），教师根据正确率即时判断学生掌握情况，并预设“若正确率低于70%，则插入5分钟针对性讲解”等调整预案。同时，在“课堂小结”后，设计“一分钟反思”卡片，让学生写下“我仍困惑的是……”，教师收集后作为下节课调整依据。</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目标、教学活动与评价设计上整体呈现较高的一致性。目标明确涵盖了知识、能力与情感态度，并细分为平行四边形及特殊平行四边形的定义、性质、判定及应用。教学过程通过“知识辨析”、“图形性质判定”、“推理论证”、“综合联系”等环节，紧密围绕目标展开，活动设计层次分明，从基础判断到开放探究，逐步提升思维深度。评价任务（如判断对错、计算面积、证明矩形、动态几何探究）与目标高度匹配，能有效检测学生对核心知识的掌握与高阶思维（如推理、综合、探究）的发展。特别是“数字几何实验室”的实践作业，将评价嵌入探究活动，体现了创新性。然而，教案在“动态调节预设”方面存在明显不足：未设计依据形成性评价结果（如学生辨析错误、推理卡壳）进行即时教学调整的预案，整体呈静态一致性。此外，部分活动（如“面积问题”中的简单计算）与高阶目标（如合情推理、演绎推理）的咬合度稍弱，存在优化空间。因此，9位专家基于各自侧重点（如活动与目标咬合度、评价嵌入自然度、动态调节预设等）的评分在8.42至9.33之间波动，平均分为8.56。</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增加动态调节预案</w:t>
      </w:r>
      <w:r>
        <w:rPr>
          <w:rFonts w:ascii="微软雅黑" w:hAnsi="微软雅黑" w:eastAsia="微软雅黑" w:cs="微软雅黑"/>
          <w:b w:val="0"/>
          <w:i w:val="0"/>
          <w:color w:val="333333"/>
          <w:sz w:val="21"/>
        </w:rPr>
        <w:t>：在“知识辨析”或“典型分析”环节后，预设学生可能出现的典型错误（如混淆矩形与菱形判定条件），并设计“若80%学生答错，则插入5分钟对比辨析微讲解；若正确率高，则直接进入下一环节”的弹性教学路径，形成评价驱动的教学闭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强化活动与高阶目标的匹配</w:t>
      </w:r>
      <w:r>
        <w:rPr>
          <w:rFonts w:ascii="微软雅黑" w:hAnsi="微软雅黑" w:eastAsia="微软雅黑" w:cs="微软雅黑"/>
          <w:b w:val="0"/>
          <w:i w:val="0"/>
          <w:color w:val="333333"/>
          <w:sz w:val="21"/>
        </w:rPr>
        <w:t>：将“面积问题”中的简单计算（如求△ABE面积）升级为“若E点在线段CD上运动，△ABE面积如何变化？请说明理由”，以更好地训练学生的动态思维与演绎推理能力，使活动更精准地服务于“过程方法”目标。</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第十四项：教学设计可执行性</w:t>
      </w:r>
    </w:p>
    <w:p>
      <w:pPr>
        <w:spacing w:after="160"/>
      </w:pPr>
      <w:r>
        <w:rPr>
          <w:rFonts w:ascii="微软雅黑" w:hAnsi="微软雅黑" w:eastAsia="微软雅黑" w:cs="微软雅黑"/>
          <w:b/>
          <w:i w:val="0"/>
          <w:color w:val="2F6F70"/>
          <w:sz w:val="21"/>
        </w:rPr>
        <w:t>评估分值：8.42分（满分10分）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可执行性上整体表现良好，教学过程设计完整，环节清晰，从知识梳理到典型例题再到开放探究，逻辑递进合理。时间分配上，教师讲授25分钟、学生活动20分钟，基本符合复习课节奏，但未为突发情况预留弹性时间，且部分例题（如开放探究题）复杂度较高，可能导致实际用时超出预期。环节过渡语较为简略，如“提问引入”后直接进入知识建构，缺乏自然衔接的指令性语言，可能影响学生理解。学情预判方面，教案考虑了学生需“熟悉章节知识”，但未对典型例题中学生可能出现的困难（如翻折问题、运动变换问题）设计具体应对策略，依赖教师即时反应。资源配置上，所列资源（教材、教参、网站、基础训练）常规且可获取，但“数字几何实验室”实践作业需几何画板软件及录制设备，部分学校可能受限，且未明确备选方案。整体上，教案具备良好执行基础，但在时间弹性、过渡语精细度、学情预判深度及应急预案上略有欠缺，符合8分等级描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细化时间规划与弹性预留</w:t>
      </w:r>
      <w:r>
        <w:rPr>
          <w:rFonts w:ascii="微软雅黑" w:hAnsi="微软雅黑" w:eastAsia="微软雅黑" w:cs="微软雅黑"/>
          <w:b w:val="0"/>
          <w:i w:val="0"/>
          <w:color w:val="333333"/>
          <w:sz w:val="21"/>
        </w:rPr>
        <w:t>：建议在“教学过程”中为每个环节标注预估时间（如“知识辨析”5分钟、“典型分析”15分钟），并预留5分钟作为弹性缓冲，用于应对学生提问或例题讲解超时。同时，对“开放探究”等复杂环节，可设计“基础版”与“进阶版”任务，根据课堂实际进度灵活选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补充过渡语与指令明确性</w:t>
      </w:r>
      <w:r>
        <w:rPr>
          <w:rFonts w:ascii="微软雅黑" w:hAnsi="微软雅黑" w:eastAsia="微软雅黑" w:cs="微软雅黑"/>
          <w:b w:val="0"/>
          <w:i w:val="0"/>
          <w:color w:val="333333"/>
          <w:sz w:val="21"/>
        </w:rPr>
        <w:t>：在环节转换处增加自然过渡语，如从“知识辨析”到“图形性质”时，可加入“接下来，我们运用这些知识解决具体问题，请同学们先独立完成第1题，再小组交流”。同时，对“活动1”“活动2”等建构任务，应明确学生操作方式（如“用思维导图或表格形式梳理”），避免执行混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增加学情预判与应对策略</w:t>
      </w:r>
      <w:r>
        <w:rPr>
          <w:rFonts w:ascii="微软雅黑" w:hAnsi="微软雅黑" w:eastAsia="微软雅黑" w:cs="微软雅黑"/>
          <w:b w:val="0"/>
          <w:i w:val="0"/>
          <w:color w:val="333333"/>
          <w:sz w:val="21"/>
        </w:rPr>
        <w:t>：针对“翻折问题”“运动变换”等难点，预设学生可能出现的错误（如找不到等量关系、不会设未知数），并设计引导性问题或分步提示（如“先标出折叠后相等的线段”“设EC=x，用勾股定理列方程”）。对“实践作业”，若设备不足，可提供“纸笔绘制并拍照标注”的备选方案。</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IDEA教案评估分布图表</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教学目标（ABCD法撰写）</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几何直观</w:t>
            </w:r>
            <w:r>
              <w:rPr>
                <w:rFonts w:ascii="微软雅黑" w:hAnsi="微软雅黑" w:eastAsia="微软雅黑" w:cs="微软雅黑"/>
                <w:b w:val="0"/>
                <w:i w:val="0"/>
                <w:color w:val="333333"/>
                <w:sz w:val="20"/>
              </w:rPr>
              <w:t>：学生通过自主梳理知识结构，能画出特殊平行四边形的关系图，并准确识别图形，理解定义、性质、判定之间的逻辑联系。</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推理能力</w:t>
            </w:r>
            <w:r>
              <w:rPr>
                <w:rFonts w:ascii="微软雅黑" w:hAnsi="微软雅黑" w:eastAsia="微软雅黑" w:cs="微软雅黑"/>
                <w:b w:val="0"/>
                <w:i w:val="0"/>
                <w:color w:val="333333"/>
                <w:sz w:val="20"/>
              </w:rPr>
              <w:t>：学生能运用特殊平行四边形的性质与判定进行逻辑推理，完成证明与计算，如证明四边形为矩形、菱形或正方形，并解决面积、翻折等问题。</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模型观念</w:t>
            </w:r>
            <w:r>
              <w:rPr>
                <w:rFonts w:ascii="微软雅黑" w:hAnsi="微软雅黑" w:eastAsia="微软雅黑" w:cs="微软雅黑"/>
                <w:b w:val="0"/>
                <w:i w:val="0"/>
                <w:color w:val="333333"/>
                <w:sz w:val="20"/>
              </w:rPr>
              <w:t>：学生能利用特殊平行四边形的模型解决实际问题，如通过面积模型、运动变换模型，体会转化与数形结合思想。</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应用意识</w:t>
            </w:r>
            <w:r>
              <w:rPr>
                <w:rFonts w:ascii="微软雅黑" w:hAnsi="微软雅黑" w:eastAsia="微软雅黑" w:cs="微软雅黑"/>
                <w:b w:val="0"/>
                <w:i w:val="0"/>
                <w:color w:val="333333"/>
                <w:sz w:val="20"/>
              </w:rPr>
              <w:t>：学生能综合运用所学知识，解决动态几何与开放探究问题，如判断四边形形状并说明理由，发展分类讨论与创新思维。</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i w:val="0"/>
                <w:color w:val="2F6F70"/>
                <w:sz w:val="20"/>
              </w:rPr>
              <w:t>数学抽象</w:t>
            </w:r>
            <w:r>
              <w:rPr>
                <w:rFonts w:ascii="微软雅黑" w:hAnsi="微软雅黑" w:eastAsia="微软雅黑" w:cs="微软雅黑"/>
                <w:b w:val="0"/>
                <w:i w:val="0"/>
                <w:color w:val="333333"/>
                <w:sz w:val="20"/>
              </w:rPr>
              <w:t>：学生通过对比平行四边形与特殊平行四边形，理解一般与特殊的关系，体会数学知识的结构化与系统化。</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：矩形、菱形、正方形的性质与判定定理的综合应用，以及它们与平行四边形之间关系的系统梳理。</w:t>
      </w:r>
    </w:p>
    <w:p>
      <w:pPr>
        <w:pStyle w:val="ListBullet"/>
      </w:pP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：在翻折、运动、面积等综合问题情境中，准确识别图形特征，灵活选择并运用性质与判定定理进行逻辑推理和计算。学生容易混淆不同图形的判定条件，缺乏在复杂图形中建立逻辑链条的能力。</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r>
              <w:rPr>
                <w:rFonts w:ascii="微软雅黑" w:hAnsi="微软雅黑" w:eastAsia="微软雅黑" w:cs="微软雅黑"/>
                <w:b w:val="0"/>
                <w:i w:val="0"/>
                <w:color w:val="333333"/>
                <w:sz w:val="21"/>
              </w:rPr>
              <w:t xml:space="preserve"> </w:t>
            </w:r>
          </w:p>
        </w:tc>
      </w:tr>
    </w:tbl>
    <w:p>
      <w:pPr>
        <w:spacing w:after="160"/>
      </w:pP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val="0"/>
                <w:i w:val="0"/>
                <w:color w:val="333333"/>
                <w:sz w:val="20"/>
              </w:rPr>
              <w:t>年龄特点与认知水平</w:t>
            </w:r>
          </w:p>
        </w:tc>
        <w:tc>
          <w:tcPr>
            <w:tcW w:type="dxa" w:w="2958"/>
          </w:tcPr>
          <w:p>
            <w:pPr>
              <w:jc w:val="left"/>
            </w:pPr>
            <w:r>
              <w:rPr>
                <w:rFonts w:ascii="微软雅黑" w:hAnsi="微软雅黑" w:eastAsia="微软雅黑" w:cs="微软雅黑"/>
                <w:b w:val="0"/>
                <w:i w:val="0"/>
                <w:color w:val="333333"/>
                <w:sz w:val="20"/>
              </w:rPr>
              <w:t>八年级学生正处于从直观几何向论证几何过渡的关键期，对“一般与特殊”的辩证关系理解尚浅，易混淆矩形、菱形、正方形的判定条件。复习课需重点搭建知识框架，强化对比辨析。</w:t>
            </w:r>
          </w:p>
        </w:tc>
        <w:tc>
          <w:tcPr>
            <w:tcW w:type="dxa" w:w="2962"/>
          </w:tcPr>
          <w:p>
            <w:pPr>
              <w:jc w:val="left"/>
            </w:pPr>
            <w:r>
              <w:rPr>
                <w:rFonts w:ascii="微软雅黑" w:hAnsi="微软雅黑" w:eastAsia="微软雅黑" w:cs="微软雅黑"/>
                <w:b w:val="0"/>
                <w:i w:val="0"/>
                <w:color w:val="333333"/>
                <w:sz w:val="20"/>
              </w:rPr>
              <w:t>课堂观察、前测问卷</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val="0"/>
                <w:i w:val="0"/>
                <w:color w:val="333333"/>
                <w:sz w:val="20"/>
              </w:rPr>
              <w:t>基础知识与技能</w:t>
            </w:r>
          </w:p>
        </w:tc>
        <w:tc>
          <w:tcPr>
            <w:tcW w:type="dxa" w:w="2958"/>
          </w:tcPr>
          <w:p>
            <w:pPr>
              <w:jc w:val="left"/>
            </w:pPr>
            <w:r>
              <w:rPr>
                <w:rFonts w:ascii="微软雅黑" w:hAnsi="微软雅黑" w:eastAsia="微软雅黑" w:cs="微软雅黑"/>
                <w:b w:val="0"/>
                <w:i w:val="0"/>
                <w:color w:val="333333"/>
                <w:sz w:val="20"/>
              </w:rPr>
              <w:t>学生已掌握平行四边形、矩形、菱形、正方形的定义、性质和判定，但综合应用能力不足，尤其在翻折、动点等复杂情境中容易出错。</w:t>
            </w:r>
          </w:p>
        </w:tc>
        <w:tc>
          <w:tcPr>
            <w:tcW w:type="dxa" w:w="2962"/>
          </w:tcPr>
          <w:p>
            <w:pPr>
              <w:jc w:val="left"/>
            </w:pPr>
            <w:r>
              <w:rPr>
                <w:rFonts w:ascii="微软雅黑" w:hAnsi="微软雅黑" w:eastAsia="微软雅黑" w:cs="微软雅黑"/>
                <w:b w:val="0"/>
                <w:i w:val="0"/>
                <w:color w:val="333333"/>
                <w:sz w:val="20"/>
              </w:rPr>
              <w:t>作业分析、单元测试</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val="0"/>
                <w:i w:val="0"/>
                <w:color w:val="333333"/>
                <w:sz w:val="20"/>
              </w:rPr>
              <w:t>学习动力与兴趣</w:t>
            </w:r>
          </w:p>
        </w:tc>
        <w:tc>
          <w:tcPr>
            <w:tcW w:type="dxa" w:w="2958"/>
          </w:tcPr>
          <w:p>
            <w:pPr>
              <w:jc w:val="left"/>
            </w:pPr>
            <w:r>
              <w:rPr>
                <w:rFonts w:ascii="微软雅黑" w:hAnsi="微软雅黑" w:eastAsia="微软雅黑" w:cs="微软雅黑"/>
                <w:b w:val="0"/>
                <w:i w:val="0"/>
                <w:color w:val="333333"/>
                <w:sz w:val="20"/>
              </w:rPr>
              <w:t>学生对几何画板等动态软件有较高兴趣，可充分利用实践作业激发探究欲。但复习课内容较多，需注意节奏，避免因重复练习导致倦怠。</w:t>
            </w:r>
          </w:p>
        </w:tc>
        <w:tc>
          <w:tcPr>
            <w:tcW w:type="dxa" w:w="2962"/>
          </w:tcPr>
          <w:p>
            <w:pPr>
              <w:jc w:val="left"/>
            </w:pPr>
            <w:r>
              <w:rPr>
                <w:rFonts w:ascii="微软雅黑" w:hAnsi="微软雅黑" w:eastAsia="微软雅黑" w:cs="微软雅黑"/>
                <w:b w:val="0"/>
                <w:i w:val="0"/>
                <w:color w:val="333333"/>
                <w:sz w:val="20"/>
              </w:rPr>
              <w:t>访谈、课堂观察</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val="0"/>
                <w:i w:val="0"/>
                <w:color w:val="333333"/>
                <w:sz w:val="20"/>
              </w:rPr>
              <w:t>学习风格与习惯</w:t>
            </w:r>
          </w:p>
        </w:tc>
        <w:tc>
          <w:tcPr>
            <w:tcW w:type="dxa" w:w="2958"/>
          </w:tcPr>
          <w:p>
            <w:pPr>
              <w:jc w:val="left"/>
            </w:pPr>
            <w:r>
              <w:rPr>
                <w:rFonts w:ascii="微软雅黑" w:hAnsi="微软雅黑" w:eastAsia="微软雅黑" w:cs="微软雅黑"/>
                <w:b w:val="0"/>
                <w:i w:val="0"/>
                <w:color w:val="333333"/>
                <w:sz w:val="20"/>
              </w:rPr>
              <w:t>本班学生已初步具备自主梳理知识的能力，但部分学生习惯于被动听讲，独立建构知识体系时可能遗漏关键点。需提供半结构化框架作为脚手架。</w:t>
            </w:r>
          </w:p>
        </w:tc>
        <w:tc>
          <w:tcPr>
            <w:tcW w:type="dxa" w:w="2962"/>
          </w:tcPr>
          <w:p>
            <w:pPr>
              <w:jc w:val="left"/>
            </w:pPr>
            <w:r>
              <w:rPr>
                <w:rFonts w:ascii="微软雅黑" w:hAnsi="微软雅黑" w:eastAsia="微软雅黑" w:cs="微软雅黑"/>
                <w:b w:val="0"/>
                <w:i w:val="0"/>
                <w:color w:val="333333"/>
                <w:sz w:val="20"/>
              </w:rPr>
              <w:t>课堂观察、小组讨论</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val="0"/>
                <w:i w:val="0"/>
                <w:color w:val="333333"/>
                <w:sz w:val="20"/>
              </w:rPr>
              <w:t>个体差异与特殊需求</w:t>
            </w:r>
          </w:p>
        </w:tc>
        <w:tc>
          <w:tcPr>
            <w:tcW w:type="dxa" w:w="2958"/>
          </w:tcPr>
          <w:p>
            <w:pPr>
              <w:jc w:val="left"/>
            </w:pPr>
            <w:r>
              <w:rPr>
                <w:rFonts w:ascii="微软雅黑" w:hAnsi="微软雅黑" w:eastAsia="微软雅黑" w:cs="微软雅黑"/>
                <w:b w:val="0"/>
                <w:i w:val="0"/>
                <w:color w:val="333333"/>
                <w:sz w:val="20"/>
              </w:rPr>
              <w:t>班级约15%的学生在综合运用判定定理时存在困难，特别是涉及“翻折”和“动点”问题。需为这部分学生提供基础辨析的变式练习，并安排小组内帮扶。</w:t>
            </w:r>
          </w:p>
        </w:tc>
        <w:tc>
          <w:tcPr>
            <w:tcW w:type="dxa" w:w="2962"/>
          </w:tcPr>
          <w:p>
            <w:pPr>
              <w:jc w:val="left"/>
            </w:pPr>
            <w:r>
              <w:rPr>
                <w:rFonts w:ascii="微软雅黑" w:hAnsi="微软雅黑" w:eastAsia="微软雅黑" w:cs="微软雅黑"/>
                <w:b w:val="0"/>
                <w:i w:val="0"/>
                <w:color w:val="333333"/>
                <w:sz w:val="20"/>
              </w:rPr>
              <w:t>作业分析、个别辅导</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1. 定义溯源：构建“图形家族树”</w:t>
            </w:r>
          </w:p>
        </w:tc>
        <w:tc>
          <w:tcPr>
            <w:tcW w:type="dxa" w:w="1644"/>
          </w:tcPr>
          <w:p>
            <w:pPr>
              <w:jc w:val="left"/>
            </w:pPr>
            <w:r>
              <w:rPr>
                <w:rFonts w:ascii="微软雅黑" w:hAnsi="微软雅黑" w:eastAsia="微软雅黑" w:cs="微软雅黑"/>
                <w:b w:val="0"/>
                <w:i w:val="0"/>
                <w:color w:val="333333"/>
                <w:sz w:val="20"/>
              </w:rPr>
              <w:t>学生以小组为单位，利用提供的卡片（写有定义、性质、判定），在黑板或白板上构建出平行四边形、矩形、菱形、正方形的“家族树”，并标注出它们之间的“演变条件”。</w:t>
            </w:r>
          </w:p>
        </w:tc>
        <w:tc>
          <w:tcPr>
            <w:tcW w:type="dxa" w:w="1644"/>
          </w:tcPr>
          <w:p>
            <w:pPr>
              <w:jc w:val="left"/>
            </w:pPr>
            <w:r>
              <w:rPr>
                <w:rFonts w:ascii="微软雅黑" w:hAnsi="微软雅黑" w:eastAsia="微软雅黑" w:cs="微软雅黑"/>
                <w:b w:val="0"/>
                <w:i w:val="0"/>
                <w:color w:val="333333"/>
                <w:sz w:val="20"/>
              </w:rPr>
              <w:t>1. 展示一张空白的“家族树”框架图，引导学生思考图形之间的关系。</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分发卡片，巡视指导，鼓励小组讨论。</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邀请小组代表展示并讲解，补充完善。</w:t>
            </w:r>
          </w:p>
        </w:tc>
        <w:tc>
          <w:tcPr>
            <w:tcW w:type="dxa" w:w="1644"/>
          </w:tcPr>
          <w:p>
            <w:pPr>
              <w:jc w:val="left"/>
            </w:pPr>
            <w:r>
              <w:rPr>
                <w:rFonts w:ascii="微软雅黑" w:hAnsi="微软雅黑" w:eastAsia="微软雅黑" w:cs="微软雅黑"/>
                <w:b w:val="0"/>
                <w:i w:val="0"/>
                <w:color w:val="333333"/>
                <w:sz w:val="20"/>
              </w:rPr>
              <w:t>1. 小组合作，讨论卡片内容，将卡片分类摆放。</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在“家族树”上标注演变条件（如：加一个直角、加一组邻边相等）。</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代表展示，其他小组补充质疑。</w:t>
            </w:r>
          </w:p>
        </w:tc>
        <w:tc>
          <w:tcPr>
            <w:tcW w:type="dxa" w:w="1644"/>
          </w:tcPr>
          <w:p>
            <w:pPr>
              <w:jc w:val="left"/>
            </w:pPr>
            <w:r>
              <w:rPr>
                <w:rFonts w:ascii="微软雅黑" w:hAnsi="微软雅黑" w:eastAsia="微软雅黑" w:cs="微软雅黑"/>
                <w:b w:val="0"/>
                <w:i w:val="0"/>
                <w:color w:val="333333"/>
                <w:sz w:val="20"/>
              </w:rPr>
              <w:t>卡片（写有定义、性质、判定）、黑板、白板、磁铁</w:t>
            </w:r>
          </w:p>
        </w:tc>
        <w:tc>
          <w:tcPr>
            <w:tcW w:type="dxa" w:w="1644"/>
          </w:tcPr>
          <w:p>
            <w:pPr>
              <w:jc w:val="left"/>
            </w:pPr>
            <w:r>
              <w:rPr>
                <w:rFonts w:ascii="微软雅黑" w:hAnsi="微软雅黑" w:eastAsia="微软雅黑" w:cs="微软雅黑"/>
                <w:b w:val="0"/>
                <w:i w:val="0"/>
                <w:color w:val="333333"/>
                <w:sz w:val="20"/>
              </w:rPr>
              <w:t>学生能正确分类，但可能遗漏“对角线”相关的演变条件，教师需引导补充。</w:t>
            </w:r>
          </w:p>
        </w:tc>
      </w:tr>
      <w:tr>
        <w:tc>
          <w:tcPr>
            <w:tcW w:type="dxa" w:w="1644"/>
          </w:tcPr>
          <w:p>
            <w:pPr>
              <w:jc w:val="left"/>
            </w:pPr>
            <w:r>
              <w:rPr>
                <w:rFonts w:ascii="微软雅黑" w:hAnsi="微软雅黑" w:eastAsia="微软雅黑" w:cs="微软雅黑"/>
                <w:b/>
                <w:i w:val="0"/>
                <w:color w:val="2F6F70"/>
                <w:sz w:val="20"/>
              </w:rPr>
              <w:t>2. 条件演变：从“一般”到“特殊”</w:t>
            </w:r>
          </w:p>
        </w:tc>
        <w:tc>
          <w:tcPr>
            <w:tcW w:type="dxa" w:w="1644"/>
          </w:tcPr>
          <w:p>
            <w:pPr>
              <w:jc w:val="left"/>
            </w:pPr>
            <w:r>
              <w:rPr>
                <w:rFonts w:ascii="微软雅黑" w:hAnsi="微软雅黑" w:eastAsia="微软雅黑" w:cs="微软雅黑"/>
                <w:b w:val="0"/>
                <w:i w:val="0"/>
                <w:color w:val="333333"/>
                <w:sz w:val="20"/>
              </w:rPr>
              <w:t>教师给出一个平行四边形，学生通过添加一个条件，判断它变成了什么图形，并说明理由。然后，教师给出一个矩形，学生再添加一个条件，使其变成正方形。</w:t>
            </w:r>
          </w:p>
        </w:tc>
        <w:tc>
          <w:tcPr>
            <w:tcW w:type="dxa" w:w="1644"/>
          </w:tcPr>
          <w:p>
            <w:pPr>
              <w:jc w:val="left"/>
            </w:pPr>
            <w:r>
              <w:rPr>
                <w:rFonts w:ascii="微软雅黑" w:hAnsi="微软雅黑" w:eastAsia="微软雅黑" w:cs="微软雅黑"/>
                <w:b w:val="0"/>
                <w:i w:val="0"/>
                <w:color w:val="333333"/>
                <w:sz w:val="20"/>
              </w:rPr>
              <w:t>1. 出示一个平行四边形，提问：“添加一个什么条件，它就会变成矩形/菱形/正方形？”</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出示一个矩形，提问：“添加一个什么条件，它就会变成正方形？”</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追问：“为什么这个条件可以？它的依据是什么？”</w:t>
            </w:r>
          </w:p>
        </w:tc>
        <w:tc>
          <w:tcPr>
            <w:tcW w:type="dxa" w:w="1644"/>
          </w:tcPr>
          <w:p>
            <w:pPr>
              <w:jc w:val="left"/>
            </w:pPr>
            <w:r>
              <w:rPr>
                <w:rFonts w:ascii="微软雅黑" w:hAnsi="微软雅黑" w:eastAsia="微软雅黑" w:cs="微软雅黑"/>
                <w:b w:val="0"/>
                <w:i w:val="0"/>
                <w:color w:val="333333"/>
                <w:sz w:val="20"/>
              </w:rPr>
              <w:t>1. 独立思考，举手回答。</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说明添加的条件及理由，如“添加对角线相等，平行四边形变成矩形，因为对角线相等的平行四边形是矩形。”</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倾听同伴回答，补充或纠正。</w:t>
            </w:r>
          </w:p>
        </w:tc>
        <w:tc>
          <w:tcPr>
            <w:tcW w:type="dxa" w:w="1644"/>
          </w:tcPr>
          <w:p>
            <w:pPr>
              <w:jc w:val="left"/>
            </w:pPr>
            <w:r>
              <w:rPr>
                <w:rFonts w:ascii="微软雅黑" w:hAnsi="微软雅黑" w:eastAsia="微软雅黑" w:cs="微软雅黑"/>
                <w:b w:val="0"/>
                <w:i w:val="0"/>
                <w:color w:val="333333"/>
                <w:sz w:val="20"/>
              </w:rPr>
              <w:t>多媒体课件、几何画板动态演示</w:t>
            </w:r>
          </w:p>
        </w:tc>
        <w:tc>
          <w:tcPr>
            <w:tcW w:type="dxa" w:w="1644"/>
          </w:tcPr>
          <w:p>
            <w:pPr>
              <w:jc w:val="left"/>
            </w:pPr>
            <w:r>
              <w:rPr>
                <w:rFonts w:ascii="微软雅黑" w:hAnsi="微软雅黑" w:eastAsia="微软雅黑" w:cs="微软雅黑"/>
                <w:b w:val="0"/>
                <w:i w:val="0"/>
                <w:color w:val="333333"/>
                <w:sz w:val="20"/>
              </w:rPr>
              <w:t>学生能说出常见条件，但可能混淆“对角线相等”与“对角线互相平分”的区别，教师需重点辨析。</w:t>
            </w:r>
          </w:p>
        </w:tc>
      </w:tr>
      <w:tr>
        <w:tc>
          <w:tcPr>
            <w:tcW w:type="dxa" w:w="1644"/>
          </w:tcPr>
          <w:p>
            <w:pPr>
              <w:jc w:val="left"/>
            </w:pPr>
            <w:r>
              <w:rPr>
                <w:rFonts w:ascii="微软雅黑" w:hAnsi="微软雅黑" w:eastAsia="微软雅黑" w:cs="微软雅黑"/>
                <w:b/>
                <w:i w:val="0"/>
                <w:color w:val="2F6F70"/>
                <w:sz w:val="20"/>
              </w:rPr>
              <w:t>3. 性质应用：解决“演变”中的问题</w:t>
            </w:r>
          </w:p>
        </w:tc>
        <w:tc>
          <w:tcPr>
            <w:tcW w:type="dxa" w:w="1644"/>
          </w:tcPr>
          <w:p>
            <w:pPr>
              <w:jc w:val="left"/>
            </w:pPr>
            <w:r>
              <w:rPr>
                <w:rFonts w:ascii="微软雅黑" w:hAnsi="微软雅黑" w:eastAsia="微软雅黑" w:cs="微软雅黑"/>
                <w:b w:val="0"/>
                <w:i w:val="0"/>
                <w:color w:val="333333"/>
                <w:sz w:val="20"/>
              </w:rPr>
              <w:t>教师给出一个动态几何问题（如：在平行四边形ABCD中，点E、F分别在边AD、BC上，连接EF，当满足什么条件时，四边形AEFB是矩形？），学生先独立思考，再小组讨论，最后展示推理过程。</w:t>
            </w:r>
          </w:p>
        </w:tc>
        <w:tc>
          <w:tcPr>
            <w:tcW w:type="dxa" w:w="1644"/>
          </w:tcPr>
          <w:p>
            <w:pPr>
              <w:jc w:val="left"/>
            </w:pPr>
            <w:r>
              <w:rPr>
                <w:rFonts w:ascii="微软雅黑" w:hAnsi="微软雅黑" w:eastAsia="微软雅黑" w:cs="微软雅黑"/>
                <w:b w:val="0"/>
                <w:i w:val="0"/>
                <w:color w:val="333333"/>
                <w:sz w:val="20"/>
              </w:rPr>
              <w:t>1. 出示问题，引导学生分析已知条件和目标。</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巡视指导，关注学生的推理过程，适时点拨。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邀请小组代表展示，组织全班评价。</w:t>
            </w:r>
          </w:p>
        </w:tc>
        <w:tc>
          <w:tcPr>
            <w:tcW w:type="dxa" w:w="1644"/>
          </w:tcPr>
          <w:p>
            <w:pPr>
              <w:jc w:val="left"/>
            </w:pPr>
            <w:r>
              <w:rPr>
                <w:rFonts w:ascii="微软雅黑" w:hAnsi="微软雅黑" w:eastAsia="微软雅黑" w:cs="微软雅黑"/>
                <w:b w:val="0"/>
                <w:i w:val="0"/>
                <w:color w:val="333333"/>
                <w:sz w:val="20"/>
              </w:rPr>
              <w:t>1. 独立思考，尝试画出图形，标注已知条件。</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小组讨论，交流解题思路，完善推理过程。</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代表展示，说明推理依据，其他小组提问。</w:t>
            </w:r>
          </w:p>
        </w:tc>
        <w:tc>
          <w:tcPr>
            <w:tcW w:type="dxa" w:w="1644"/>
          </w:tcPr>
          <w:p>
            <w:pPr>
              <w:jc w:val="left"/>
            </w:pPr>
            <w:r>
              <w:rPr>
                <w:rFonts w:ascii="微软雅黑" w:hAnsi="微软雅黑" w:eastAsia="微软雅黑" w:cs="微软雅黑"/>
                <w:b w:val="0"/>
                <w:i w:val="0"/>
                <w:color w:val="333333"/>
                <w:sz w:val="20"/>
              </w:rPr>
              <w:t>多媒体课件、几何画板动态演示、练习本</w:t>
            </w:r>
          </w:p>
        </w:tc>
        <w:tc>
          <w:tcPr>
            <w:tcW w:type="dxa" w:w="1644"/>
          </w:tcPr>
          <w:p>
            <w:pPr>
              <w:jc w:val="left"/>
            </w:pPr>
            <w:r>
              <w:rPr>
                <w:rFonts w:ascii="微软雅黑" w:hAnsi="微软雅黑" w:eastAsia="微软雅黑" w:cs="微软雅黑"/>
                <w:b w:val="0"/>
                <w:i w:val="0"/>
                <w:color w:val="333333"/>
                <w:sz w:val="20"/>
              </w:rPr>
              <w:t>学生可能只想到一种条件，如“AE=BF”，教师需引导思考其他条件，如“∠A=90°”或“对角线相等”。</w:t>
            </w:r>
          </w:p>
        </w:tc>
      </w:tr>
      <w:tr>
        <w:tc>
          <w:tcPr>
            <w:tcW w:type="dxa" w:w="1644"/>
          </w:tcPr>
          <w:p>
            <w:pPr>
              <w:jc w:val="left"/>
            </w:pPr>
            <w:r>
              <w:rPr>
                <w:rFonts w:ascii="微软雅黑" w:hAnsi="微软雅黑" w:eastAsia="微软雅黑" w:cs="微软雅黑"/>
                <w:b/>
                <w:i w:val="0"/>
                <w:color w:val="2F6F70"/>
                <w:sz w:val="20"/>
              </w:rPr>
              <w:t>4. 综合探究：设计“演变”方案</w:t>
            </w:r>
          </w:p>
        </w:tc>
        <w:tc>
          <w:tcPr>
            <w:tcW w:type="dxa" w:w="1644"/>
          </w:tcPr>
          <w:p>
            <w:pPr>
              <w:jc w:val="left"/>
            </w:pPr>
            <w:r>
              <w:rPr>
                <w:rFonts w:ascii="微软雅黑" w:hAnsi="微软雅黑" w:eastAsia="微软雅黑" w:cs="微软雅黑"/>
                <w:b w:val="0"/>
                <w:i w:val="0"/>
                <w:color w:val="333333"/>
                <w:sz w:val="20"/>
              </w:rPr>
              <w:t>学生以小组为单位，利用几何画板（或纸笔），设计一个“图形演变”方案：从一个平行四边形开始，通过添加或改变条件，使其依次变成矩形、菱形、正方形，并记录每一步的推理依据。</w:t>
            </w:r>
          </w:p>
        </w:tc>
        <w:tc>
          <w:tcPr>
            <w:tcW w:type="dxa" w:w="1644"/>
          </w:tcPr>
          <w:p>
            <w:pPr>
              <w:jc w:val="left"/>
            </w:pPr>
            <w:r>
              <w:rPr>
                <w:rFonts w:ascii="微软雅黑" w:hAnsi="微软雅黑" w:eastAsia="微软雅黑" w:cs="微软雅黑"/>
                <w:b w:val="0"/>
                <w:i w:val="0"/>
                <w:color w:val="333333"/>
                <w:sz w:val="20"/>
              </w:rPr>
              <w:t>1. 布置任务，明确要求：记录每一步的演变条件和推理依据。</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提供几何画板操作指导（如需要）。</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巡视指导，鼓励创新，关注小组合作情况。</w:t>
            </w:r>
          </w:p>
        </w:tc>
        <w:tc>
          <w:tcPr>
            <w:tcW w:type="dxa" w:w="1644"/>
          </w:tcPr>
          <w:p>
            <w:pPr>
              <w:jc w:val="left"/>
            </w:pPr>
            <w:r>
              <w:rPr>
                <w:rFonts w:ascii="微软雅黑" w:hAnsi="微软雅黑" w:eastAsia="微软雅黑" w:cs="微软雅黑"/>
                <w:b w:val="0"/>
                <w:i w:val="0"/>
                <w:color w:val="333333"/>
                <w:sz w:val="20"/>
              </w:rPr>
              <w:t>1. 小组讨论，确定演变方案。</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利用几何画板（或纸笔）进行操作，记录演变过程。</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准备展示，说明设计思路和推理依据。</w:t>
            </w:r>
          </w:p>
        </w:tc>
        <w:tc>
          <w:tcPr>
            <w:tcW w:type="dxa" w:w="1644"/>
          </w:tcPr>
          <w:p>
            <w:pPr>
              <w:jc w:val="left"/>
            </w:pPr>
            <w:r>
              <w:rPr>
                <w:rFonts w:ascii="微软雅黑" w:hAnsi="微软雅黑" w:eastAsia="微软雅黑" w:cs="微软雅黑"/>
                <w:b w:val="0"/>
                <w:i w:val="0"/>
                <w:color w:val="333333"/>
                <w:sz w:val="20"/>
              </w:rPr>
              <w:t>几何画板软件、纸笔、记录单</w:t>
            </w:r>
          </w:p>
        </w:tc>
        <w:tc>
          <w:tcPr>
            <w:tcW w:type="dxa" w:w="1644"/>
          </w:tcPr>
          <w:p>
            <w:pPr>
              <w:jc w:val="left"/>
            </w:pPr>
            <w:r>
              <w:rPr>
                <w:rFonts w:ascii="微软雅黑" w:hAnsi="微软雅黑" w:eastAsia="微软雅黑" w:cs="微软雅黑"/>
                <w:b w:val="0"/>
                <w:i w:val="0"/>
                <w:color w:val="333333"/>
                <w:sz w:val="20"/>
              </w:rPr>
              <w:t>学生可能设计出多种方案，如“平行四边形→加一个直角→矩形→加一组邻边相等→正方形”，教师需鼓励多样性。</w:t>
            </w:r>
          </w:p>
        </w:tc>
      </w:tr>
      <w:tr>
        <w:tc>
          <w:tcPr>
            <w:tcW w:type="dxa" w:w="1644"/>
          </w:tcPr>
          <w:p>
            <w:pPr>
              <w:jc w:val="left"/>
            </w:pPr>
            <w:r>
              <w:rPr>
                <w:rFonts w:ascii="微软雅黑" w:hAnsi="微软雅黑" w:eastAsia="微软雅黑" w:cs="微软雅黑"/>
                <w:b/>
                <w:i w:val="0"/>
                <w:color w:val="2F6F70"/>
                <w:sz w:val="20"/>
              </w:rPr>
              <w:t>5. 总结反思：绘制“思维导图”</w:t>
            </w:r>
          </w:p>
        </w:tc>
        <w:tc>
          <w:tcPr>
            <w:tcW w:type="dxa" w:w="1644"/>
          </w:tcPr>
          <w:p>
            <w:pPr>
              <w:jc w:val="left"/>
            </w:pPr>
            <w:r>
              <w:rPr>
                <w:rFonts w:ascii="微软雅黑" w:hAnsi="微软雅黑" w:eastAsia="微软雅黑" w:cs="微软雅黑"/>
                <w:b w:val="0"/>
                <w:i w:val="0"/>
                <w:color w:val="333333"/>
                <w:sz w:val="20"/>
              </w:rPr>
              <w:t>学生独立绘制本节课的“思维导图”，重点标注出“图形演变”的路径、关键条件以及自己的收获与困惑。然后，同桌之间互相交流，补充完善。</w:t>
            </w:r>
          </w:p>
        </w:tc>
        <w:tc>
          <w:tcPr>
            <w:tcW w:type="dxa" w:w="1644"/>
          </w:tcPr>
          <w:p>
            <w:pPr>
              <w:jc w:val="left"/>
            </w:pPr>
            <w:r>
              <w:rPr>
                <w:rFonts w:ascii="微软雅黑" w:hAnsi="微软雅黑" w:eastAsia="微软雅黑" w:cs="微软雅黑"/>
                <w:b w:val="0"/>
                <w:i w:val="0"/>
                <w:color w:val="333333"/>
                <w:sz w:val="20"/>
              </w:rPr>
              <w:t>1. 引导学生回顾本节课的学习路径。</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提供思维导图模板（如中心图、分支结构）。</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组织同桌交流，鼓励分享收获。</w:t>
            </w:r>
          </w:p>
        </w:tc>
        <w:tc>
          <w:tcPr>
            <w:tcW w:type="dxa" w:w="1644"/>
          </w:tcPr>
          <w:p>
            <w:pPr>
              <w:jc w:val="left"/>
            </w:pPr>
            <w:r>
              <w:rPr>
                <w:rFonts w:ascii="微软雅黑" w:hAnsi="微软雅黑" w:eastAsia="微软雅黑" w:cs="微软雅黑"/>
                <w:b w:val="0"/>
                <w:i w:val="0"/>
                <w:color w:val="333333"/>
                <w:sz w:val="20"/>
              </w:rPr>
              <w:t>1. 独立绘制思维导图，梳理知识结构。</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同桌交流，补充完善自己的思维导图。</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分享收获与困惑。</w:t>
            </w:r>
          </w:p>
        </w:tc>
        <w:tc>
          <w:tcPr>
            <w:tcW w:type="dxa" w:w="1644"/>
          </w:tcPr>
          <w:p>
            <w:pPr>
              <w:jc w:val="left"/>
            </w:pPr>
            <w:r>
              <w:rPr>
                <w:rFonts w:ascii="微软雅黑" w:hAnsi="微软雅黑" w:eastAsia="微软雅黑" w:cs="微软雅黑"/>
                <w:b w:val="0"/>
                <w:i w:val="0"/>
                <w:color w:val="333333"/>
                <w:sz w:val="20"/>
              </w:rPr>
              <w:t>纸、笔、思维导图模板</w:t>
            </w:r>
          </w:p>
        </w:tc>
        <w:tc>
          <w:tcPr>
            <w:tcW w:type="dxa" w:w="1644"/>
          </w:tcPr>
          <w:p>
            <w:pPr>
              <w:jc w:val="left"/>
            </w:pPr>
            <w:r>
              <w:rPr>
                <w:rFonts w:ascii="微软雅黑" w:hAnsi="微软雅黑" w:eastAsia="微软雅黑" w:cs="微软雅黑"/>
                <w:b w:val="0"/>
                <w:i w:val="0"/>
                <w:color w:val="333333"/>
                <w:sz w:val="20"/>
              </w:rPr>
              <w:t>学生能画出基本框架，但可能遗漏“性质与判定的互逆关系”，教师需引导补充。</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77579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775796"/>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val="0"/>
                <w:i w:val="0"/>
                <w:color w:val="333333"/>
                <w:sz w:val="20"/>
              </w:rPr>
              <w:t>几何直观</w:t>
            </w:r>
          </w:p>
        </w:tc>
        <w:tc>
          <w:tcPr>
            <w:tcW w:type="dxa" w:w="3228"/>
          </w:tcPr>
          <w:p>
            <w:pPr>
              <w:jc w:val="left"/>
            </w:pPr>
            <w:r>
              <w:rPr>
                <w:rFonts w:ascii="微软雅黑" w:hAnsi="微软雅黑" w:eastAsia="微软雅黑" w:cs="微软雅黑"/>
                <w:b w:val="0"/>
                <w:i w:val="0"/>
                <w:color w:val="333333"/>
                <w:sz w:val="20"/>
              </w:rPr>
              <w:t>能否正确画出特殊平行四边形的关系图，并标注演变条件。</w:t>
            </w:r>
          </w:p>
        </w:tc>
        <w:tc>
          <w:tcPr>
            <w:tcW w:type="dxa" w:w="3231"/>
          </w:tcPr>
          <w:p>
            <w:pPr>
              <w:jc w:val="left"/>
            </w:pPr>
            <w:r>
              <w:rPr>
                <w:rFonts w:ascii="微软雅黑" w:hAnsi="微软雅黑" w:eastAsia="微软雅黑" w:cs="微软雅黑"/>
                <w:b w:val="0"/>
                <w:i w:val="0"/>
                <w:color w:val="333333"/>
                <w:sz w:val="20"/>
              </w:rPr>
              <w:t>观察学生构建的“家族树”，评价其完整性和准确性。</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val="0"/>
                <w:i w:val="0"/>
                <w:color w:val="333333"/>
                <w:sz w:val="20"/>
              </w:rPr>
              <w:t>推理能力</w:t>
            </w:r>
          </w:p>
        </w:tc>
        <w:tc>
          <w:tcPr>
            <w:tcW w:type="dxa" w:w="3228"/>
          </w:tcPr>
          <w:p>
            <w:pPr>
              <w:jc w:val="left"/>
            </w:pPr>
            <w:r>
              <w:rPr>
                <w:rFonts w:ascii="微软雅黑" w:hAnsi="微软雅黑" w:eastAsia="微软雅黑" w:cs="微软雅黑"/>
                <w:b w:val="0"/>
                <w:i w:val="0"/>
                <w:color w:val="333333"/>
                <w:sz w:val="20"/>
              </w:rPr>
              <w:t>能否运用性质与判定进行逻辑推理，完成证明与计算。</w:t>
            </w:r>
          </w:p>
        </w:tc>
        <w:tc>
          <w:tcPr>
            <w:tcW w:type="dxa" w:w="3231"/>
          </w:tcPr>
          <w:p>
            <w:pPr>
              <w:jc w:val="left"/>
            </w:pPr>
            <w:r>
              <w:rPr>
                <w:rFonts w:ascii="微软雅黑" w:hAnsi="微软雅黑" w:eastAsia="微软雅黑" w:cs="微软雅黑"/>
                <w:b w:val="0"/>
                <w:i w:val="0"/>
                <w:color w:val="333333"/>
                <w:sz w:val="20"/>
              </w:rPr>
              <w:t>观察学生在“条件演变”和“性质应用”环节的推理过程，评价其逻辑性和严谨性。</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val="0"/>
                <w:i w:val="0"/>
                <w:color w:val="333333"/>
                <w:sz w:val="20"/>
              </w:rPr>
              <w:t>模型观念</w:t>
            </w:r>
          </w:p>
        </w:tc>
        <w:tc>
          <w:tcPr>
            <w:tcW w:type="dxa" w:w="3228"/>
          </w:tcPr>
          <w:p>
            <w:pPr>
              <w:jc w:val="left"/>
            </w:pPr>
            <w:r>
              <w:rPr>
                <w:rFonts w:ascii="微软雅黑" w:hAnsi="微软雅黑" w:eastAsia="微软雅黑" w:cs="微软雅黑"/>
                <w:b w:val="0"/>
                <w:i w:val="0"/>
                <w:color w:val="333333"/>
                <w:sz w:val="20"/>
              </w:rPr>
              <w:t>能否利用特殊平行四边形的模型解决实际问题，体会转化思想。</w:t>
            </w:r>
          </w:p>
        </w:tc>
        <w:tc>
          <w:tcPr>
            <w:tcW w:type="dxa" w:w="3231"/>
          </w:tcPr>
          <w:p>
            <w:pPr>
              <w:jc w:val="left"/>
            </w:pPr>
            <w:r>
              <w:rPr>
                <w:rFonts w:ascii="微软雅黑" w:hAnsi="微软雅黑" w:eastAsia="微软雅黑" w:cs="微软雅黑"/>
                <w:b w:val="0"/>
                <w:i w:val="0"/>
                <w:color w:val="333333"/>
                <w:sz w:val="20"/>
              </w:rPr>
              <w:t>观察学生在“面积问题”和“翻折问题”中的解题思路，评价其模型识别和应用能力。</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val="0"/>
                <w:i w:val="0"/>
                <w:color w:val="333333"/>
                <w:sz w:val="20"/>
              </w:rPr>
              <w:t>应用意识</w:t>
            </w:r>
          </w:p>
        </w:tc>
        <w:tc>
          <w:tcPr>
            <w:tcW w:type="dxa" w:w="3228"/>
          </w:tcPr>
          <w:p>
            <w:pPr>
              <w:jc w:val="left"/>
            </w:pPr>
            <w:r>
              <w:rPr>
                <w:rFonts w:ascii="微软雅黑" w:hAnsi="微软雅黑" w:eastAsia="微软雅黑" w:cs="微软雅黑"/>
                <w:b w:val="0"/>
                <w:i w:val="0"/>
                <w:color w:val="333333"/>
                <w:sz w:val="20"/>
              </w:rPr>
              <w:t>能否综合运用所学知识，解决动态几何与开放探究问题。</w:t>
            </w:r>
          </w:p>
        </w:tc>
        <w:tc>
          <w:tcPr>
            <w:tcW w:type="dxa" w:w="3231"/>
          </w:tcPr>
          <w:p>
            <w:pPr>
              <w:jc w:val="left"/>
            </w:pPr>
            <w:r>
              <w:rPr>
                <w:rFonts w:ascii="微软雅黑" w:hAnsi="微软雅黑" w:eastAsia="微软雅黑" w:cs="微软雅黑"/>
                <w:b w:val="0"/>
                <w:i w:val="0"/>
                <w:color w:val="333333"/>
                <w:sz w:val="20"/>
              </w:rPr>
              <w:t>观察学生在“综合探究”环节的设计方案和推理依据，评价其创新性和综合运用能力。</w:t>
            </w:r>
          </w:p>
        </w:tc>
      </w:tr>
      <w:tr>
        <w:tc>
          <w:tcPr>
            <w:tcW w:type="dxa" w:w="986"/>
          </w:tcPr>
          <w:p>
            <w:pPr>
              <w:jc w:val="left"/>
            </w:pPr>
            <w:r>
              <w:rPr>
                <w:rFonts w:ascii="微软雅黑" w:hAnsi="微软雅黑" w:eastAsia="微软雅黑" w:cs="微软雅黑"/>
                <w:b/>
                <w:i w:val="0"/>
                <w:color w:val="2F6F70"/>
                <w:sz w:val="20"/>
              </w:rPr>
              <w:t>5</w:t>
            </w:r>
          </w:p>
        </w:tc>
        <w:tc>
          <w:tcPr>
            <w:tcW w:type="dxa" w:w="2421"/>
          </w:tcPr>
          <w:p>
            <w:pPr>
              <w:jc w:val="left"/>
            </w:pPr>
            <w:r>
              <w:rPr>
                <w:rFonts w:ascii="微软雅黑" w:hAnsi="微软雅黑" w:eastAsia="微软雅黑" w:cs="微软雅黑"/>
                <w:b w:val="0"/>
                <w:i w:val="0"/>
                <w:color w:val="333333"/>
                <w:sz w:val="20"/>
              </w:rPr>
              <w:t>数学抽象</w:t>
            </w:r>
          </w:p>
        </w:tc>
        <w:tc>
          <w:tcPr>
            <w:tcW w:type="dxa" w:w="3228"/>
          </w:tcPr>
          <w:p>
            <w:pPr>
              <w:jc w:val="left"/>
            </w:pPr>
            <w:r>
              <w:rPr>
                <w:rFonts w:ascii="微软雅黑" w:hAnsi="微软雅黑" w:eastAsia="微软雅黑" w:cs="微软雅黑"/>
                <w:b w:val="0"/>
                <w:i w:val="0"/>
                <w:color w:val="333333"/>
                <w:sz w:val="20"/>
              </w:rPr>
              <w:t>能否理解一般与特殊的关系，体会知识的结构化。</w:t>
            </w:r>
          </w:p>
        </w:tc>
        <w:tc>
          <w:tcPr>
            <w:tcW w:type="dxa" w:w="3231"/>
          </w:tcPr>
          <w:p>
            <w:pPr>
              <w:jc w:val="left"/>
            </w:pPr>
            <w:r>
              <w:rPr>
                <w:rFonts w:ascii="微软雅黑" w:hAnsi="微软雅黑" w:eastAsia="微软雅黑" w:cs="微软雅黑"/>
                <w:b w:val="0"/>
                <w:i w:val="0"/>
                <w:color w:val="333333"/>
                <w:sz w:val="20"/>
              </w:rPr>
              <w:t>评价学生绘制的“思维导图”，看其是否体现了知识间的逻辑联系。</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 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：判断下列说法的对错，并说明理由。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两条对角线相等的四边形是矩形。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对角线互相垂直的平行四边形是菱形。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两条对角线互相垂直且相等的四边形是正方形。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：(1) 错。理由：两条对角线相等的平行四边形是矩形，但一般的四边形不一定。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对。理由：对角线互相垂直的平行四边形是菱形。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错。理由：两条对角线互相垂直且相等的平行四边形是正方形，但一般的四边形不一定。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：本题考查特殊平行四边形的判定定理，需要学生准确理解判定条件，注意“平行四边形”这一前提。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：巩固基础知识，辨析易混淆的判定条件，培养逻辑推理能力。</w:t>
      </w:r>
    </w:p>
    <w:p>
      <w:pPr>
        <w:spacing w:after="160"/>
      </w:pPr>
      <w:r>
        <w:rPr>
          <w:rFonts w:ascii="微软雅黑" w:hAnsi="微软雅黑" w:eastAsia="微软雅黑" w:cs="微软雅黑"/>
          <w:b/>
          <w:i w:val="0"/>
          <w:color w:val="2F6F70"/>
          <w:sz w:val="21"/>
        </w:rPr>
        <w:t>2. 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：在矩形ABCD中，AB=3，AD=4，P是AD边上的动点，PE⊥AC于E，PF⊥BD于F，求PE+PF的值。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：PE+PF=12/5。</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：连接OP，利用三角形面积法或等面积法求解。S△AOD = S△AOP + S△POD，即1/2 * AD * (1/2 * AB) = 1/2 * AO * PE + 1/2 * DO * PF，代入数据即可求解。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：综合运用矩形性质、三角形面积公式，渗透转化思想和方程思想，培养模型观念。</w:t>
      </w:r>
    </w:p>
    <w:p>
      <w:pPr>
        <w:spacing w:after="160"/>
      </w:pPr>
      <w:r>
        <w:rPr>
          <w:rFonts w:ascii="微软雅黑" w:hAnsi="微软雅黑" w:eastAsia="微软雅黑" w:cs="微软雅黑"/>
          <w:b/>
          <w:i w:val="0"/>
          <w:color w:val="2F6F70"/>
          <w:sz w:val="21"/>
        </w:rPr>
        <w:t>3. 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：利用几何画板（或纸笔）绘制一个平行四边形，标记顶点为A、B、C、D，连接对角线AC、BD交于O。拖动顶点改变平行四边形形状，观察并记录：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当∠ABC=90°时（矩形）：对角线长度关系？面积公式如何简化？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当AB=BC时（菱形）：对角线位置关系？对角线与内角的关系？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当同时满足∠ABC=90°且AB=BC时（正方形）：对比前两者的性质，总结“双重特殊”的本质。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：无固定答案，需学生动手操作并记录观察结果。</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：通过动态操作，直观感受图形演变过程，理解特殊平行四边形的性质。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：培养几何直观和数学抽象素养，通过动手实践深化对“一般与特殊”关系的理解，激发探究兴趣。</w:t>
      </w:r>
    </w:p>
    <w:p>
      <w:pPr>
        <w:spacing w:after="160"/>
      </w:pPr>
      <w:r>
        <w:rPr>
          <w:rFonts w:ascii="微软雅黑" w:hAnsi="微软雅黑" w:eastAsia="微软雅黑" w:cs="微软雅黑"/>
          <w:b w:val="0"/>
          <w:i/>
          <w:color w:val="333333"/>
          <w:sz w:val="21"/>
        </w:rPr>
        <w:t>温馨提示：以上教案改进意见由 AI 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29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186956"/>
                <wp:docPr id="1" name="Picture 1"/>
                <wp:cNvGraphicFramePr>
                  <a:graphicFrameLocks noChangeAspect="1"/>
                </wp:cNvGraphicFramePr>
                <a:graphic>
                  <a:graphicData uri="http://schemas.openxmlformats.org/drawingml/2006/picture">
                    <pic:pic>
                      <pic:nvPicPr>
                        <pic:cNvPr id="0" name="custom_logo.png"/>
                        <pic:cNvPicPr/>
                      </pic:nvPicPr>
                      <pic:blipFill>
                        <a:blip r:embed="rId1"/>
                        <a:stretch>
                          <a:fillRect/>
                        </a:stretch>
                      </pic:blipFill>
                      <pic:spPr>
                        <a:xfrm>
                          <a:off x="0" y="0"/>
                          <a:ext cx="689400" cy="186956"/>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特殊平行四边形</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