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Завидонова Елизавета, 21 когорта, 4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Исправления выделены </w:t>
      </w:r>
      <w:r w:rsidDel="00000000" w:rsidR="00000000" w:rsidRPr="00000000">
        <w:rPr>
          <w:i w:val="1"/>
          <w:shd w:fill="fcbc00" w:val="clear"/>
          <w:rtl w:val="0"/>
        </w:rPr>
        <w:t xml:space="preserve">цветом</w:t>
      </w:r>
      <w:r w:rsidDel="00000000" w:rsidR="00000000" w:rsidRPr="00000000">
        <w:rPr>
          <w:i w:val="1"/>
          <w:rtl w:val="0"/>
        </w:rPr>
        <w:t xml:space="preserve"> в данном документе и в таблице</w:t>
      </w:r>
    </w:p>
    <w:p w:rsidR="00000000" w:rsidDel="00000000" w:rsidP="00000000" w:rsidRDefault="00000000" w:rsidRPr="00000000" w14:paraId="0000000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Проверки, выделенные </w:t>
      </w:r>
      <w:r w:rsidDel="00000000" w:rsidR="00000000" w:rsidRPr="00000000">
        <w:rPr>
          <w:i w:val="1"/>
          <w:shd w:fill="cfe2f3" w:val="clear"/>
          <w:rtl w:val="0"/>
        </w:rPr>
        <w:t xml:space="preserve">голубым цветом, </w:t>
      </w:r>
      <w:r w:rsidDel="00000000" w:rsidR="00000000" w:rsidRPr="00000000">
        <w:rPr>
          <w:i w:val="1"/>
          <w:rtl w:val="0"/>
        </w:rPr>
        <w:t xml:space="preserve">были сделаны при первой сдаче проекта. Они относятся к замечанию 2 по чек-листу регресса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Тестирование проводилось в следующем тестовом окружении: эмулятор, Honor 8, ОС Android 9.0 Pie, разрешение 1080х1920, диагональ 5.5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Номер тестируемой версии приложения: </w:t>
      </w:r>
      <w:r w:rsidDel="00000000" w:rsidR="00000000" w:rsidRPr="00000000">
        <w:rPr>
          <w:b w:val="1"/>
          <w:highlight w:val="white"/>
          <w:rtl w:val="0"/>
        </w:rPr>
        <w:t xml:space="preserve">3.6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Все требования, затронутые изменениями, были покрыты чек-листом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Чек-лист Функциональное тестирование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написан регрессионный чек-лист: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Чек-лист Регресс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Результаты выполнения тестов можно посмотреть здесь: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Баг-репорты</w:t>
        </w:r>
      </w:hyperlink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color w:val="ff0000"/>
          <w:shd w:fill="fcbc00" w:val="clear"/>
        </w:rPr>
      </w:pPr>
      <w:r w:rsidDel="00000000" w:rsidR="00000000" w:rsidRPr="00000000">
        <w:rPr>
          <w:color w:val="ff0000"/>
          <w:shd w:fill="fcbc00" w:val="clear"/>
          <w:rtl w:val="0"/>
        </w:rPr>
        <w:t xml:space="preserve">Из </w:t>
      </w:r>
      <w:r w:rsidDel="00000000" w:rsidR="00000000" w:rsidRPr="00000000">
        <w:rPr>
          <w:b w:val="1"/>
          <w:color w:val="ff0000"/>
          <w:shd w:fill="fcbc00" w:val="clear"/>
          <w:rtl w:val="0"/>
        </w:rPr>
        <w:t xml:space="preserve">70</w:t>
      </w:r>
      <w:r w:rsidDel="00000000" w:rsidR="00000000" w:rsidRPr="00000000">
        <w:rPr>
          <w:color w:val="ff0000"/>
          <w:shd w:fill="fcbc00" w:val="clear"/>
          <w:rtl w:val="0"/>
        </w:rPr>
        <w:t xml:space="preserve"> успешно прошло </w:t>
      </w:r>
      <w:r w:rsidDel="00000000" w:rsidR="00000000" w:rsidRPr="00000000">
        <w:rPr>
          <w:b w:val="1"/>
          <w:color w:val="ff0000"/>
          <w:shd w:fill="fcbc00" w:val="clear"/>
          <w:rtl w:val="0"/>
        </w:rPr>
        <w:t xml:space="preserve">39</w:t>
      </w:r>
      <w:r w:rsidDel="00000000" w:rsidR="00000000" w:rsidRPr="00000000">
        <w:rPr>
          <w:color w:val="ff0000"/>
          <w:shd w:fill="fcbc00" w:val="clear"/>
          <w:rtl w:val="0"/>
        </w:rPr>
        <w:t xml:space="preserve">, не прошло — </w:t>
      </w:r>
      <w:r w:rsidDel="00000000" w:rsidR="00000000" w:rsidRPr="00000000">
        <w:rPr>
          <w:b w:val="1"/>
          <w:color w:val="ff0000"/>
          <w:shd w:fill="fcbc00" w:val="clear"/>
          <w:rtl w:val="0"/>
        </w:rPr>
        <w:t xml:space="preserve">31</w:t>
      </w:r>
      <w:r w:rsidDel="00000000" w:rsidR="00000000" w:rsidRPr="00000000">
        <w:rPr>
          <w:color w:val="ff0000"/>
          <w:shd w:fill="fcbc00" w:val="clear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Блокирующие: </w:t>
      </w:r>
      <w:r w:rsidDel="00000000" w:rsidR="00000000" w:rsidRPr="00000000">
        <w:rPr>
          <w:b w:val="1"/>
          <w:highlight w:val="white"/>
          <w:rtl w:val="0"/>
        </w:rPr>
        <w:t xml:space="preserve">БР3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shd w:fill="fcbc00" w:val="clear"/>
        </w:rPr>
      </w:pPr>
      <w:r w:rsidDel="00000000" w:rsidR="00000000" w:rsidRPr="00000000">
        <w:rPr>
          <w:shd w:fill="fcbc00" w:val="clear"/>
          <w:rtl w:val="0"/>
        </w:rPr>
        <w:t xml:space="preserve">Средний приоритет:</w:t>
      </w:r>
      <w:r w:rsidDel="00000000" w:rsidR="00000000" w:rsidRPr="00000000">
        <w:rPr>
          <w:b w:val="1"/>
          <w:shd w:fill="fcbc00" w:val="clear"/>
          <w:rtl w:val="0"/>
        </w:rPr>
        <w:t xml:space="preserve"> БР1,</w:t>
      </w:r>
      <w:r w:rsidDel="00000000" w:rsidR="00000000" w:rsidRPr="00000000">
        <w:rPr>
          <w:shd w:fill="fcbc00" w:val="clear"/>
          <w:rtl w:val="0"/>
        </w:rPr>
        <w:t xml:space="preserve"> </w:t>
      </w:r>
      <w:r w:rsidDel="00000000" w:rsidR="00000000" w:rsidRPr="00000000">
        <w:rPr>
          <w:b w:val="1"/>
          <w:shd w:fill="fcbc00" w:val="clear"/>
          <w:rtl w:val="0"/>
        </w:rPr>
        <w:t xml:space="preserve">БР2, БР4, БР5, БР6, БР7, БР8, БР9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учетом того, что блокирующие баги найдены, а критические дефекты расположены в основных пользовательских сценария, команда тестирование против публикации новой версии приложения в </w:t>
      </w:r>
      <w:r w:rsidDel="00000000" w:rsidR="00000000" w:rsidRPr="00000000">
        <w:rPr>
          <w:highlight w:val="white"/>
          <w:rtl w:val="0"/>
        </w:rPr>
        <w:t xml:space="preserve">Google Play.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shd w:fill="fcbc00" w:val="clear"/>
          <w:rtl w:val="0"/>
        </w:rPr>
        <w:t xml:space="preserve">Баг БР3 будет мешать пользователю взаимодействовать с приложением, так как он является блокирующим. Баги БР1, БР2, БР4, БР5, БР6, БР7, БР8, БР9</w:t>
      </w:r>
      <w:r w:rsidDel="00000000" w:rsidR="00000000" w:rsidRPr="00000000">
        <w:rPr>
          <w:highlight w:val="white"/>
          <w:rtl w:val="0"/>
        </w:rPr>
        <w:t xml:space="preserve"> можно проигнорировать при выпуске в релиз, но крайне не рекомендуется это делать. Пользоваться приложением будет можно, но это не будет комфортно для пользователей. 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написание тестовой документации было затрачено 7 часов. На тестирование ушел 1 час. 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повторном тестировании рекомендуется обратить внимание на тестирование поворота устройства в пространстве.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Необязательные правки от ревьюера</w:t>
      </w:r>
    </w:p>
    <w:p w:rsidR="00000000" w:rsidDel="00000000" w:rsidP="00000000" w:rsidRDefault="00000000" w:rsidRPr="00000000" w14:paraId="0000001C">
      <w:pPr>
        <w:rPr>
          <w:color w:val="999999"/>
        </w:rPr>
      </w:pPr>
      <w:r w:rsidDel="00000000" w:rsidR="00000000" w:rsidRPr="00000000">
        <w:rPr>
          <w:rtl w:val="0"/>
        </w:rPr>
        <w:t xml:space="preserve">Впиши сюда все необязательные правки от ревьюера. Перед отправкой на повторное ревью выдели зеленым те, которые исправил, чтобы ревьюер понимал, на что обратить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QOc514v1XwKQ6hNHZAuWLbPjEyeY7XplVNdtJnrPFE/edit?usp=sharing" TargetMode="External"/><Relationship Id="rId7" Type="http://schemas.openxmlformats.org/officeDocument/2006/relationships/hyperlink" Target="https://docs.google.com/spreadsheets/d/1tQOc514v1XwKQ6hNHZAuWLbPjEyeY7XplVNdtJnrPFE/edit?usp=sharing" TargetMode="External"/><Relationship Id="rId8" Type="http://schemas.openxmlformats.org/officeDocument/2006/relationships/hyperlink" Target="https://docs.google.com/spreadsheets/d/1tQOc514v1XwKQ6hNHZAuWLbPjEyeY7XplVNdtJnrPF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