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Завидонова Елизавета, 21-я когорта — 5-й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08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Изменения в таблице выделены цветом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b w:val="1"/>
          <w:rtl w:val="0"/>
        </w:rPr>
        <w:t xml:space="preserve"> API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Баг-репорты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 тестировании (*):</w:t>
        <w:br w:type="textWrapping"/>
        <w:t xml:space="preserve">По результатам тестирования было обнаружено: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 критических бага;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стандартных багов;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желательных, относящихся к требованиям;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блокирующий баг.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 точки зрения тестирования, бэкенд требует серьезных доработок и исправлений. Большинство багов можно решить ограничениями на ввод данных со стороны фронта (буквенный ввод, отрицательные числа и подобное), однако все равно рекомендуется исправить данные ошибки перед релизом. Также были обнаружены баги, которые можно исправить только со стороны бэка, так что тестирование не считает систему, готовой к релизу с такими API 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color w:val="999999"/>
        </w:rPr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12700" l="12700" r="12700" t="1270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Впиши сюда все необязательные правки от ревьюера. Перед отправкой на повторное ревью выдели зеленым те, которые исправил, чтобы ревьюер понимал, на что обратить внимание.</w:t>
      </w:r>
    </w:p>
    <w:p w:rsidR="00000000" w:rsidDel="00000000" w:rsidP="00000000" w:rsidRDefault="00000000" w:rsidRPr="00000000" w14:paraId="0000001B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08G2TRJDWl2wmlUrfchMsrml5L3pvB1EsO-Wy66lp4/edit?usp=sharing" TargetMode="External"/><Relationship Id="rId7" Type="http://schemas.openxmlformats.org/officeDocument/2006/relationships/hyperlink" Target="https://docs.google.com/spreadsheets/d/1P08G2TRJDWl2wmlUrfchMsrml5L3pvB1EsO-Wy66lp4/edit?gid=1501776151#gid=150177615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