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DB87D">
      <w:pPr>
        <w:keepNext/>
        <w:keepLines/>
        <w:widowControl w:val="0"/>
        <w:bidi w:val="0"/>
        <w:spacing w:before="340" w:beforeLines="0" w:beforeAutospacing="0" w:after="330" w:afterLines="0" w:afterAutospacing="0" w:line="576" w:lineRule="auto"/>
        <w:jc w:val="center"/>
        <w:outlineLvl w:val="0"/>
        <w:rPr>
          <w:rFonts w:hint="eastAsia" w:ascii="宋体" w:hAnsi="宋体" w:eastAsia="宋体" w:cs="宋体"/>
          <w:b/>
          <w:bCs w:val="0"/>
          <w:kern w:val="44"/>
          <w:sz w:val="44"/>
          <w:szCs w:val="24"/>
          <w:lang w:val="en-US" w:eastAsia="zh-CN" w:bidi="ar-SA"/>
        </w:rPr>
      </w:pPr>
      <w:r>
        <w:rPr>
          <w:rFonts w:hint="eastAsia" w:ascii="宋体" w:hAnsi="宋体" w:eastAsia="宋体" w:cs="宋体"/>
          <w:b/>
          <w:bCs w:val="0"/>
          <w:kern w:val="44"/>
          <w:sz w:val="44"/>
          <w:szCs w:val="24"/>
          <w:lang w:val="en-US" w:eastAsia="zh-CN" w:bidi="ar-SA"/>
        </w:rPr>
        <w:t>【标证通】系列产品-2026年5月运营报告</w:t>
      </w:r>
    </w:p>
    <w:p w14:paraId="0B3D71BE">
      <w:pPr>
        <w:keepNext w:val="0"/>
        <w:keepLines w:val="0"/>
        <w:pageBreakBefore w:val="0"/>
        <w:widowControl w:val="0"/>
        <w:kinsoku/>
        <w:wordWrap/>
        <w:overflowPunct/>
        <w:topLinePunct w:val="0"/>
        <w:autoSpaceDE/>
        <w:autoSpaceDN/>
        <w:bidi w:val="0"/>
        <w:adjustRightInd/>
        <w:snapToGrid/>
        <w:spacing w:line="360" w:lineRule="auto"/>
        <w:ind w:firstLine="883" w:firstLineChars="200"/>
        <w:jc w:val="both"/>
        <w:textAlignment w:val="auto"/>
        <w:rPr>
          <w:rFonts w:hint="eastAsia" w:ascii="宋体" w:hAnsi="宋体" w:eastAsia="宋体" w:cs="宋体"/>
          <w:b/>
          <w:bCs w:val="0"/>
          <w:kern w:val="44"/>
          <w:sz w:val="44"/>
          <w:szCs w:val="24"/>
          <w:lang w:val="en-US" w:eastAsia="zh-CN" w:bidi="ar-SA"/>
        </w:rPr>
      </w:pPr>
    </w:p>
    <w:p w14:paraId="40BCD47F">
      <w:pPr>
        <w:keepNext/>
        <w:keepLines/>
        <w:pageBreakBefore w:val="0"/>
        <w:widowControl w:val="0"/>
        <w:numPr>
          <w:ilvl w:val="0"/>
          <w:numId w:val="1"/>
        </w:numPr>
        <w:kinsoku/>
        <w:wordWrap/>
        <w:overflowPunct/>
        <w:topLinePunct w:val="0"/>
        <w:autoSpaceDE/>
        <w:autoSpaceDN/>
        <w:bidi w:val="0"/>
        <w:adjustRightInd/>
        <w:snapToGrid/>
        <w:spacing w:line="360" w:lineRule="auto"/>
        <w:ind w:left="0" w:firstLine="0"/>
        <w:jc w:val="both"/>
        <w:textAlignment w:val="auto"/>
        <w:outlineLvl w:val="0"/>
        <w:rPr>
          <w:rFonts w:hint="eastAsia" w:ascii="Times New Roman" w:hAnsi="Times New Roman" w:eastAsia="黑体" w:cs="Times New Roman"/>
          <w:b/>
          <w:bCs/>
          <w:kern w:val="44"/>
          <w:sz w:val="28"/>
          <w:szCs w:val="28"/>
          <w:lang w:val="en-US" w:eastAsia="zh-CN" w:bidi="ar-SA"/>
        </w:rPr>
      </w:pPr>
      <w:r>
        <w:rPr>
          <w:rFonts w:hint="eastAsia" w:ascii="Times New Roman" w:hAnsi="Times New Roman" w:eastAsia="黑体" w:cs="Times New Roman"/>
          <w:b/>
          <w:bCs/>
          <w:kern w:val="44"/>
          <w:sz w:val="28"/>
          <w:szCs w:val="28"/>
          <w:lang w:val="en-US" w:eastAsia="zh-CN" w:bidi="ar-SA"/>
        </w:rPr>
        <w:t>【标证通】系列产品营收运营总览</w:t>
      </w:r>
    </w:p>
    <w:p w14:paraId="61ABEF4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截至2026.5.31，各个产品营收总计</w:t>
      </w:r>
      <w:r>
        <w:rPr>
          <w:rFonts w:hint="eastAsia" w:ascii="Times New Roman" w:hAnsi="Times New Roman" w:eastAsia="宋体" w:cs="Times New Roman"/>
          <w:b/>
          <w:bCs/>
          <w:color w:val="FF0000"/>
          <w:kern w:val="2"/>
          <w:sz w:val="21"/>
          <w:szCs w:val="24"/>
          <w:shd w:val="clear" w:color="auto" w:fill="auto"/>
          <w:lang w:val="en-US" w:eastAsia="zh-CN" w:bidi="ar-SA"/>
        </w:rPr>
        <w:t>674.03万元</w:t>
      </w:r>
      <w:r>
        <w:rPr>
          <w:rFonts w:hint="eastAsia" w:ascii="Times New Roman" w:hAnsi="Times New Roman" w:eastAsia="宋体" w:cs="Times New Roman"/>
          <w:kern w:val="2"/>
          <w:sz w:val="21"/>
          <w:szCs w:val="24"/>
          <w:lang w:val="en-US" w:eastAsia="zh-CN" w:bidi="ar-SA"/>
        </w:rPr>
        <w:t>，5月营收环比</w:t>
      </w:r>
      <w:r>
        <w:rPr>
          <w:rFonts w:hint="eastAsia" w:ascii="Times New Roman" w:hAnsi="Times New Roman" w:eastAsia="宋体" w:cs="Times New Roman"/>
          <w:b/>
          <w:bCs/>
          <w:color w:val="FF0000"/>
          <w:kern w:val="2"/>
          <w:sz w:val="21"/>
          <w:szCs w:val="24"/>
          <w:shd w:val="clear" w:color="auto" w:fill="auto"/>
          <w:lang w:val="en-US" w:eastAsia="zh-CN" w:bidi="ar-SA"/>
        </w:rPr>
        <w:t>上升61.94%</w:t>
      </w:r>
      <w:r>
        <w:rPr>
          <w:rFonts w:hint="eastAsia" w:ascii="Times New Roman" w:hAnsi="Times New Roman" w:eastAsia="宋体" w:cs="Times New Roman"/>
          <w:kern w:val="2"/>
          <w:sz w:val="21"/>
          <w:szCs w:val="24"/>
          <w:lang w:val="en-US" w:eastAsia="zh-CN" w:bidi="ar-SA"/>
        </w:rPr>
        <w:t>。</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56"/>
        <w:gridCol w:w="1961"/>
        <w:gridCol w:w="1961"/>
        <w:gridCol w:w="1961"/>
        <w:gridCol w:w="1961"/>
        <w:gridCol w:w="1961"/>
        <w:gridCol w:w="1388"/>
      </w:tblGrid>
      <w:tr w14:paraId="61540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2C0E9E2E">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产品名称</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2D3B4FCA">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1月营收（元）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1EDA2B7D">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2月营收（元）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002262D1">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3月营收（元）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4FC2E278">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4月营收（元）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3583DB1B">
            <w:pPr>
              <w:keepNext w:val="0"/>
              <w:keepLines w:val="0"/>
              <w:widowControl/>
              <w:suppressLineNumbers w:val="0"/>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5月营收（元）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66A6CEC1">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环比变化</w:t>
            </w:r>
          </w:p>
        </w:tc>
      </w:tr>
      <w:tr w14:paraId="44727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41828">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标证通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AD896">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2,237,100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D715C">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1,374,200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7DC38">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2,804,600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CAAE1">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2,953,800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08981">
            <w:pPr>
              <w:keepNext w:val="0"/>
              <w:keepLines w:val="0"/>
              <w:widowControl/>
              <w:suppressLineNumbers w:val="0"/>
              <w:spacing w:line="360" w:lineRule="auto"/>
              <w:jc w:val="center"/>
              <w:textAlignment w:val="center"/>
              <w:rPr>
                <w:rFonts w:hint="default" w:ascii="宋体" w:hAnsi="宋体" w:eastAsia="宋体" w:cs="宋体"/>
                <w:b/>
                <w:bCs/>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2,810,011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8CCFA">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▼4.87%</w:t>
            </w:r>
          </w:p>
        </w:tc>
      </w:tr>
      <w:tr w14:paraId="4D2B2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72715">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全国CA互认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4744E">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185,500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01BA5">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42AA4">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162,600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C7880">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5E3D5">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822,675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354FE">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   </w:t>
            </w:r>
          </w:p>
        </w:tc>
      </w:tr>
      <w:tr w14:paraId="61053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6846">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标讯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02490">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261,200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4D259">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190,500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6629E">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358,000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4A65A">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336,702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3946C">
            <w:pPr>
              <w:keepNext w:val="0"/>
              <w:keepLines w:val="0"/>
              <w:widowControl/>
              <w:suppressLineNumbers w:val="0"/>
              <w:spacing w:line="360" w:lineRule="auto"/>
              <w:jc w:val="center"/>
              <w:textAlignment w:val="center"/>
              <w:rPr>
                <w:rFonts w:hint="eastAsia" w:ascii="宋体" w:hAnsi="宋体" w:eastAsia="宋体" w:cs="宋体"/>
                <w:b/>
                <w:bCs/>
                <w:i w:val="0"/>
                <w:iCs w:val="0"/>
                <w:color w:val="00B05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302,856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7B5A5">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▼10.05%</w:t>
            </w:r>
          </w:p>
        </w:tc>
      </w:tr>
      <w:tr w14:paraId="2FC7E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0514EE">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传统介质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E2B89">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878,800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D298">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91,200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3180A">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1,447,000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49A1C">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645,900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B6767">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2,582,542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B4EDD">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▲299.84%</w:t>
            </w:r>
          </w:p>
        </w:tc>
      </w:tr>
      <w:tr w14:paraId="6943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1378C">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专家云签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CB2A1">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100,832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E1292">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83,967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14C65">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158,031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E2D2B">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97,619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8FE15">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137,618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29527">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▲40.97%</w:t>
            </w:r>
          </w:p>
        </w:tc>
      </w:tr>
      <w:tr w14:paraId="75F2C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95499">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电子签章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29B97">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75,100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D2EF4">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F865E">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163,000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C3178">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79,250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F9F3D">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36,600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2BA83">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▼53.82%</w:t>
            </w:r>
          </w:p>
        </w:tc>
      </w:tr>
      <w:tr w14:paraId="6745C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6D6DD">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营业执照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F68F3">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EF8B9">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03AA7">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176,800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CB825">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AEA87">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2F36C">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   </w:t>
            </w:r>
          </w:p>
        </w:tc>
      </w:tr>
      <w:tr w14:paraId="45305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E11D4">
            <w:pPr>
              <w:keepNext w:val="0"/>
              <w:keepLines w:val="0"/>
              <w:widowControl/>
              <w:suppressLineNumbers w:val="0"/>
              <w:spacing w:line="360" w:lineRule="auto"/>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公共资源交易类APP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9031E">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1B80F">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232AC">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38763">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48,900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FC2B3">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03853">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▼1.84%</w:t>
            </w:r>
          </w:p>
        </w:tc>
      </w:tr>
      <w:tr w14:paraId="7C983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5E6B2F7">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A3CED7D">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 3,738,532 </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7E9667D">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 1,739,867 </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910B192">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 5,270,031 </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5E68F38">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 4,162,171 </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E7FCAA8">
            <w:pPr>
              <w:keepNext w:val="0"/>
              <w:keepLines w:val="0"/>
              <w:widowControl/>
              <w:suppressLineNumbers w:val="0"/>
              <w:spacing w:line="360" w:lineRule="auto"/>
              <w:jc w:val="center"/>
              <w:textAlignment w:val="center"/>
              <w:rPr>
                <w:rFonts w:hint="default" w:ascii="宋体" w:hAnsi="宋体" w:eastAsia="宋体" w:cs="宋体"/>
                <w:b/>
                <w:bCs/>
                <w:i w:val="0"/>
                <w:iCs w:val="0"/>
                <w:color w:val="00B05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6,740,302</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644BE08">
            <w:pPr>
              <w:keepNext w:val="0"/>
              <w:keepLines w:val="0"/>
              <w:widowControl/>
              <w:suppressLineNumbers w:val="0"/>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i w:val="0"/>
                <w:iCs w:val="0"/>
                <w:color w:val="FF0000"/>
                <w:kern w:val="0"/>
                <w:sz w:val="21"/>
                <w:szCs w:val="21"/>
                <w:u w:val="none"/>
                <w:lang w:val="en-US" w:eastAsia="zh-CN" w:bidi="ar"/>
              </w:rPr>
              <w:t>▲61.94%</w:t>
            </w:r>
          </w:p>
        </w:tc>
      </w:tr>
    </w:tbl>
    <w:p w14:paraId="4E343EA3">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kern w:val="2"/>
          <w:sz w:val="21"/>
          <w:szCs w:val="24"/>
          <w:lang w:val="en-US" w:eastAsia="zh-CN" w:bidi="ar-SA"/>
        </w:rPr>
      </w:pPr>
    </w:p>
    <w:p w14:paraId="0625F0BA">
      <w:pPr>
        <w:keepNext/>
        <w:keepLines/>
        <w:pageBreakBefore w:val="0"/>
        <w:widowControl w:val="0"/>
        <w:numPr>
          <w:ilvl w:val="0"/>
          <w:numId w:val="1"/>
        </w:numPr>
        <w:kinsoku/>
        <w:wordWrap/>
        <w:overflowPunct/>
        <w:topLinePunct w:val="0"/>
        <w:autoSpaceDE/>
        <w:autoSpaceDN/>
        <w:bidi w:val="0"/>
        <w:adjustRightInd/>
        <w:snapToGrid/>
        <w:spacing w:line="360" w:lineRule="auto"/>
        <w:ind w:left="0" w:firstLine="0"/>
        <w:jc w:val="both"/>
        <w:textAlignment w:val="auto"/>
        <w:outlineLvl w:val="0"/>
        <w:rPr>
          <w:rFonts w:hint="eastAsia" w:ascii="Times New Roman" w:hAnsi="Times New Roman" w:eastAsia="黑体" w:cs="Times New Roman"/>
          <w:b/>
          <w:bCs/>
          <w:kern w:val="44"/>
          <w:sz w:val="28"/>
          <w:szCs w:val="28"/>
          <w:lang w:val="en-US" w:eastAsia="zh-CN" w:bidi="ar-SA"/>
        </w:rPr>
      </w:pPr>
      <w:r>
        <w:rPr>
          <w:rFonts w:hint="eastAsia" w:ascii="Times New Roman" w:hAnsi="Times New Roman" w:eastAsia="黑体" w:cs="Times New Roman"/>
          <w:b/>
          <w:bCs/>
          <w:kern w:val="44"/>
          <w:sz w:val="28"/>
          <w:szCs w:val="28"/>
          <w:lang w:val="en-US" w:eastAsia="zh-CN" w:bidi="ar-SA"/>
        </w:rPr>
        <w:t>新点标证通营收运营分析</w:t>
      </w:r>
    </w:p>
    <w:p w14:paraId="0C59C80C">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新点标证通按省份划分收益营收分析</w:t>
      </w:r>
    </w:p>
    <w:p w14:paraId="08095C9B">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shd w:val="clear" w:color="auto" w:fill="auto"/>
          <w:lang w:val="en-US" w:eastAsia="zh-CN" w:bidi="ar-SA"/>
        </w:rPr>
      </w:pPr>
      <w:r>
        <w:rPr>
          <w:rFonts w:hint="eastAsia" w:ascii="Times New Roman" w:hAnsi="Times New Roman" w:eastAsia="宋体" w:cs="Times New Roman"/>
          <w:kern w:val="2"/>
          <w:sz w:val="21"/>
          <w:szCs w:val="24"/>
          <w:lang w:val="en-US" w:eastAsia="zh-CN" w:bidi="ar-SA"/>
        </w:rPr>
        <w:t>截至2026.5.31，“新点标证通”平台总收益</w:t>
      </w:r>
      <w:r>
        <w:rPr>
          <w:rFonts w:hint="eastAsia" w:ascii="Times New Roman" w:hAnsi="Times New Roman" w:eastAsia="宋体" w:cs="Times New Roman"/>
          <w:b/>
          <w:bCs/>
          <w:color w:val="FF0000"/>
          <w:kern w:val="2"/>
          <w:sz w:val="21"/>
          <w:szCs w:val="24"/>
          <w:highlight w:val="none"/>
          <w:shd w:val="clear" w:color="auto"/>
          <w:lang w:val="en-US" w:eastAsia="zh-CN" w:bidi="ar-SA"/>
        </w:rPr>
        <w:t>12310734.36</w:t>
      </w:r>
      <w:r>
        <w:rPr>
          <w:rFonts w:hint="eastAsia" w:ascii="Times New Roman" w:hAnsi="Times New Roman" w:eastAsia="宋体" w:cs="Times New Roman"/>
          <w:kern w:val="2"/>
          <w:sz w:val="21"/>
          <w:szCs w:val="24"/>
          <w:lang w:val="en-US" w:eastAsia="zh-CN" w:bidi="ar-SA"/>
        </w:rPr>
        <w:t>元，比上年同期</w:t>
      </w:r>
      <w:r>
        <w:rPr>
          <w:rFonts w:hint="eastAsia" w:ascii="Times New Roman" w:hAnsi="Times New Roman" w:eastAsia="宋体" w:cs="Times New Roman"/>
          <w:b/>
          <w:bCs/>
          <w:color w:val="FF0000"/>
          <w:kern w:val="2"/>
          <w:sz w:val="21"/>
          <w:szCs w:val="24"/>
          <w:highlight w:val="none"/>
          <w:shd w:val="clear" w:color="auto" w:fill="auto"/>
          <w:lang w:val="en-US" w:eastAsia="zh-CN" w:bidi="ar-SA"/>
        </w:rPr>
        <w:t>上涨69.57%</w:t>
      </w:r>
      <w:r>
        <w:rPr>
          <w:rFonts w:hint="eastAsia" w:ascii="Times New Roman" w:hAnsi="Times New Roman" w:eastAsia="宋体" w:cs="Times New Roman"/>
          <w:kern w:val="2"/>
          <w:sz w:val="21"/>
          <w:szCs w:val="24"/>
          <w:shd w:val="clear"/>
          <w:lang w:val="en-US" w:eastAsia="zh-CN" w:bidi="ar-SA"/>
        </w:rPr>
        <w:t>；</w:t>
      </w:r>
      <w:r>
        <w:rPr>
          <w:rFonts w:hint="eastAsia" w:ascii="Times New Roman" w:hAnsi="Times New Roman" w:eastAsia="宋体" w:cs="Times New Roman"/>
          <w:kern w:val="2"/>
          <w:sz w:val="21"/>
          <w:szCs w:val="24"/>
          <w:shd w:val="clear" w:color="auto"/>
          <w:lang w:val="en-US" w:eastAsia="zh-CN" w:bidi="ar-SA"/>
        </w:rPr>
        <w:t>其中2026年5月份收益</w:t>
      </w:r>
      <w:r>
        <w:rPr>
          <w:rFonts w:hint="eastAsia" w:ascii="Times New Roman" w:hAnsi="Times New Roman" w:eastAsia="宋体" w:cs="Times New Roman"/>
          <w:b/>
          <w:bCs/>
          <w:color w:val="FF0000"/>
          <w:kern w:val="2"/>
          <w:sz w:val="21"/>
          <w:szCs w:val="24"/>
          <w:highlight w:val="none"/>
          <w:shd w:val="clear" w:color="auto"/>
          <w:lang w:val="en-US" w:eastAsia="zh-CN" w:bidi="ar-SA"/>
        </w:rPr>
        <w:t>2810011.93</w:t>
      </w:r>
      <w:r>
        <w:rPr>
          <w:rFonts w:hint="eastAsia" w:ascii="Times New Roman" w:hAnsi="Times New Roman" w:eastAsia="宋体" w:cs="Times New Roman"/>
          <w:kern w:val="2"/>
          <w:sz w:val="21"/>
          <w:szCs w:val="24"/>
          <w:shd w:val="clear" w:color="auto"/>
          <w:lang w:val="en-US" w:eastAsia="zh-CN" w:bidi="ar-SA"/>
        </w:rPr>
        <w:t>元</w:t>
      </w:r>
      <w:r>
        <w:rPr>
          <w:rFonts w:hint="eastAsia" w:ascii="Times New Roman" w:hAnsi="Times New Roman" w:eastAsia="宋体" w:cs="Times New Roman"/>
          <w:kern w:val="2"/>
          <w:sz w:val="21"/>
          <w:szCs w:val="24"/>
          <w:lang w:val="en-US" w:eastAsia="zh-CN" w:bidi="ar-SA"/>
        </w:rPr>
        <w:t>，比上年同</w:t>
      </w:r>
      <w:r>
        <w:rPr>
          <w:rFonts w:hint="eastAsia" w:ascii="Times New Roman" w:hAnsi="Times New Roman" w:eastAsia="宋体" w:cs="Times New Roman"/>
          <w:kern w:val="2"/>
          <w:sz w:val="21"/>
          <w:szCs w:val="24"/>
          <w:shd w:val="clear" w:color="auto" w:fill="auto"/>
          <w:lang w:val="en-US" w:eastAsia="zh-CN" w:bidi="ar-SA"/>
        </w:rPr>
        <w:t>期</w:t>
      </w:r>
      <w:r>
        <w:rPr>
          <w:rFonts w:hint="eastAsia" w:ascii="Times New Roman" w:hAnsi="Times New Roman" w:eastAsia="宋体" w:cs="Times New Roman"/>
          <w:b/>
          <w:bCs/>
          <w:color w:val="FF0000"/>
          <w:kern w:val="2"/>
          <w:sz w:val="21"/>
          <w:szCs w:val="24"/>
          <w:shd w:val="clear" w:color="auto" w:fill="auto"/>
          <w:lang w:val="en-US" w:eastAsia="zh-CN" w:bidi="ar-SA"/>
        </w:rPr>
        <w:t>上涨80.25%</w:t>
      </w:r>
      <w:r>
        <w:rPr>
          <w:rFonts w:hint="eastAsia" w:ascii="Times New Roman" w:hAnsi="Times New Roman" w:eastAsia="宋体" w:cs="Times New Roman"/>
          <w:kern w:val="2"/>
          <w:sz w:val="21"/>
          <w:szCs w:val="24"/>
          <w:shd w:val="clear" w:color="auto" w:fill="auto"/>
          <w:lang w:val="en-US" w:eastAsia="zh-CN" w:bidi="ar-SA"/>
        </w:rPr>
        <w:t>。</w:t>
      </w:r>
    </w:p>
    <w:p w14:paraId="6B8DF9B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各分公司完成收益明细见下图，按照收益完成率排序：</w:t>
      </w: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3"/>
        <w:gridCol w:w="2685"/>
        <w:gridCol w:w="1689"/>
        <w:gridCol w:w="1689"/>
        <w:gridCol w:w="1614"/>
        <w:gridCol w:w="2092"/>
        <w:gridCol w:w="1888"/>
        <w:gridCol w:w="1888"/>
        <w:gridCol w:w="1748"/>
        <w:gridCol w:w="2093"/>
      </w:tblGrid>
      <w:tr w14:paraId="46E99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D9E1F4"/>
            <w:vAlign w:val="center"/>
          </w:tcPr>
          <w:p w14:paraId="3AA3DFE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9E1F4"/>
            <w:vAlign w:val="center"/>
          </w:tcPr>
          <w:p w14:paraId="69E766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5F81F92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2026年5月</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7165A5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2025年5月</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9E1F4"/>
            <w:vAlign w:val="center"/>
          </w:tcPr>
          <w:p w14:paraId="3EBE31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 同比变化 </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9E1F4"/>
            <w:vAlign w:val="center"/>
          </w:tcPr>
          <w:p w14:paraId="1E73D08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2026年1—5月</w:t>
            </w:r>
          </w:p>
          <w:p w14:paraId="152D524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总收益（元）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76E3F9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2026年5月</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5E56D45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2025年5月</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9E1F4"/>
            <w:vAlign w:val="center"/>
          </w:tcPr>
          <w:p w14:paraId="526EC4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同比增幅</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D9E1F4"/>
            <w:vAlign w:val="center"/>
          </w:tcPr>
          <w:p w14:paraId="32B4DA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2026年1—5月</w:t>
            </w:r>
          </w:p>
          <w:p w14:paraId="11D72E6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总发证（本）</w:t>
            </w:r>
          </w:p>
        </w:tc>
      </w:tr>
      <w:tr w14:paraId="7A222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D9E1F4"/>
            <w:vAlign w:val="center"/>
          </w:tcPr>
          <w:p w14:paraId="62E03928">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9E1F4"/>
            <w:vAlign w:val="center"/>
          </w:tcPr>
          <w:p w14:paraId="45A63D9F">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4DAA11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收益（元）</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0212E0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收益（元）</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9E1F4"/>
            <w:vAlign w:val="center"/>
          </w:tcPr>
          <w:p w14:paraId="708D299B">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9E1F4"/>
            <w:vAlign w:val="center"/>
          </w:tcPr>
          <w:p w14:paraId="2ADD3A8D">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6F640E9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发证量（本）</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347EEB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发证量（本）</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9E1F4"/>
            <w:vAlign w:val="center"/>
          </w:tcPr>
          <w:p w14:paraId="268C2963">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D9E1F4"/>
            <w:vAlign w:val="center"/>
          </w:tcPr>
          <w:p w14:paraId="7FCF8CB8">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14:paraId="2CA94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11CF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5A7A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济南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1B2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231545.36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BCC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187961.72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A92FF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 xml:space="preserve"> ▲23.19%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28BA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1074716.9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C38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3530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2EA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3136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CC2B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▲12.56%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457CB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15177</w:t>
            </w:r>
          </w:p>
        </w:tc>
      </w:tr>
      <w:tr w14:paraId="3312E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95F24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059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合肥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F8FE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275997.5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92F7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189023.5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9E640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 xml:space="preserve"> ▲46.01%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E7BA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1185089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4E7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2615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2E4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2216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A3AD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D59E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11376</w:t>
            </w:r>
          </w:p>
        </w:tc>
      </w:tr>
      <w:tr w14:paraId="4A6B0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E9A13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616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武汉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2D5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273028.5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5A93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121639.25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DCFEA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▲124.46%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2CD3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1257016.95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CB9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2173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816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B870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▲104.23%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E6ED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8776</w:t>
            </w:r>
          </w:p>
        </w:tc>
      </w:tr>
      <w:tr w14:paraId="58A76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C2294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851C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郑州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DEA4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248363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777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100390.6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05FC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 xml:space="preserve"> ▲147.40%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96D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1049929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50F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2008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87A3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967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3E3B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▲107.65%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8586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7622</w:t>
            </w:r>
          </w:p>
        </w:tc>
      </w:tr>
      <w:tr w14:paraId="78C0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D261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415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北京1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2AD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153026.25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496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130874.5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D72C5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 xml:space="preserve"> ▲16.93%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5C1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701457.25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E5B2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3979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BDA7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4092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25E5A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FCB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19013</w:t>
            </w:r>
          </w:p>
        </w:tc>
      </w:tr>
      <w:tr w14:paraId="48008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78E2A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093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杭州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3248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181945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D755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137880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229D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▲31.96%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AF6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802038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C240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7F6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7BFB4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▲44.07%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3E6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5162</w:t>
            </w:r>
          </w:p>
        </w:tc>
      </w:tr>
      <w:tr w14:paraId="1E64C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28274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50A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贵阳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9CA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115457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2EE0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13944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1A41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▲728.00%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8D55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612507.05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1E2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C0DC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4C0E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▲481.93%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8BDD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2559</w:t>
            </w:r>
          </w:p>
        </w:tc>
      </w:tr>
      <w:tr w14:paraId="6B80C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B262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118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乌鲁木齐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39E4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127112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7CB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97944.5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E3C6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▲29.78%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4C67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592050.02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F2C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1181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BFE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E7C98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7E73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5387</w:t>
            </w:r>
          </w:p>
        </w:tc>
      </w:tr>
      <w:tr w14:paraId="3C484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B70EF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F99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北京2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7B1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110705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DD5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15538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1F85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▲612.48%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30221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554939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7B60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4F3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329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B729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▲148.33%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81CF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4228</w:t>
            </w:r>
          </w:p>
        </w:tc>
      </w:tr>
      <w:tr w14:paraId="71945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8133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26DC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重庆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2460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114374.42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C6C1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85952.56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023C5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▲33.07%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6FD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524330.04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9EA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52D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597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11BD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▲28.14%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17C0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421233.5</w:t>
            </w:r>
          </w:p>
        </w:tc>
      </w:tr>
      <w:tr w14:paraId="26C5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BB531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EE5E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南京</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880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99175.5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C16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40498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5B0E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▲144.89%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D2D4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421233.5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D09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1A39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375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7D23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▲65.60%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F882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2838</w:t>
            </w:r>
          </w:p>
        </w:tc>
      </w:tr>
      <w:tr w14:paraId="49382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5E90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F19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石家庄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57C1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94495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51B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17605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D15B1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▲436.75%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78AB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378425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BBDF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3B8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D9F8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▲462.50%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5EB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2775</w:t>
            </w:r>
          </w:p>
        </w:tc>
      </w:tr>
      <w:tr w14:paraId="3AFF8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F427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F1D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上海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505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128526.8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7EFF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48376.2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FEE0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▲165.68%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63CF9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433864.43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A569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E03F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1074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4675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▲24.39%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7949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5529</w:t>
            </w:r>
          </w:p>
        </w:tc>
      </w:tr>
      <w:tr w14:paraId="10E4A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4974F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DA9B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长春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665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75323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0F63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65047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2A6E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▲15.80%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105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319127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0C42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EC7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571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9F08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▲41.51%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D0A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3183</w:t>
            </w:r>
          </w:p>
        </w:tc>
      </w:tr>
      <w:tr w14:paraId="773A4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B5FC4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00D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兵团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4E8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69868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2F31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54175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BC22B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▲28.97%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230F3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312004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F27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126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419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79DA2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472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1750</w:t>
            </w:r>
          </w:p>
        </w:tc>
      </w:tr>
      <w:tr w14:paraId="21D6F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B15E4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DD7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广州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B9F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58369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366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33480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8337C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▲74.34%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0DE4F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274521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89EA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809B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295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4F66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▲10.85%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564D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1598</w:t>
            </w:r>
          </w:p>
        </w:tc>
      </w:tr>
      <w:tr w14:paraId="7F150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4FD9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D62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呼和浩特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AF9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89238.75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BD6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32265.25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FE807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▲176.58%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3464D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346269.87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477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884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7E26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582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FF9A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▲51.89%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9C23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3349</w:t>
            </w:r>
          </w:p>
        </w:tc>
      </w:tr>
      <w:tr w14:paraId="0C825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14D1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0DEC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数字采购沈阳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5CA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93358.45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271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1236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ECEC0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▲7453.27%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0745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409338.45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28C9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9F0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451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B1EBF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▲86.03%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0A2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156687</w:t>
            </w:r>
          </w:p>
        </w:tc>
      </w:tr>
      <w:tr w14:paraId="04713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8438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BAF8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南昌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17BB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31721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3398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83883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A1B37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▼62.18%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27C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156687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AE5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D33A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1838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9C68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▼49.08%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7FC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4352</w:t>
            </w:r>
          </w:p>
        </w:tc>
      </w:tr>
      <w:tr w14:paraId="443B6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BE543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F47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长沙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5336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65759.5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88A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42538.5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E970C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▲54.59%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B7E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250473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321D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3B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F2A46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▲65.62%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B584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1571</w:t>
            </w:r>
          </w:p>
        </w:tc>
      </w:tr>
      <w:tr w14:paraId="1EF42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04FD1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0191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兰州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945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31980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ADB5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12594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0C9D6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▲153.93%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ED09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147291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E274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79A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8084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▲96.28%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987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1742</w:t>
            </w:r>
          </w:p>
        </w:tc>
      </w:tr>
      <w:tr w14:paraId="79BCC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B1B4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679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川南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2D9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32840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5FF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8604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85462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▲281.68%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20E2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158934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5F8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4F8C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5D054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▲270.59%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4697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610</w:t>
            </w:r>
          </w:p>
        </w:tc>
      </w:tr>
      <w:tr w14:paraId="29A9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1874F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616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南宁</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C55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23660.4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E2D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10550.4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98597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▲124.26%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CBBC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953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B46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26109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5EC2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60D6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▲17422.82%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5A5A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953</w:t>
            </w:r>
          </w:p>
        </w:tc>
      </w:tr>
      <w:tr w14:paraId="2DFE8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99A8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1F4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沈阳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E17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26109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FD67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2331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664C3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▲1020.08%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63CF0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91793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2FE7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D33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6D853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▲1822.22%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295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679</w:t>
            </w:r>
          </w:p>
        </w:tc>
      </w:tr>
      <w:tr w14:paraId="5F300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58D1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372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西安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DE0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10723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23F0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15307.5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32ED9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▼29.95%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D76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53779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5B25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21EB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68B40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▼24.66%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6C4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269</w:t>
            </w:r>
          </w:p>
        </w:tc>
      </w:tr>
      <w:tr w14:paraId="451E9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83579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0716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福州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A5A0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13077.5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CB7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4127.5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D3BE9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▲216.84%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95DD3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39749.5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A1F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F85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307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3AF6F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▼22.80%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40E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1369</w:t>
            </w:r>
          </w:p>
        </w:tc>
      </w:tr>
      <w:tr w14:paraId="6E57C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F1CC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D53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川东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47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6878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2EA5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5186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▲1619.50%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99C04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33494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BCA0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BC87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15085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▲150.00%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C7F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118</w:t>
            </w:r>
          </w:p>
        </w:tc>
      </w:tr>
      <w:tr w14:paraId="77DFF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3F4C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4B64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建筑企业中原分公司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2B9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DCEC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4758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E31E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▼36.95%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CF6D0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8566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F835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9504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E9C1B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▼62.50%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AD81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79</w:t>
            </w:r>
          </w:p>
        </w:tc>
      </w:tr>
      <w:tr w14:paraId="111AC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63CE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5F4D256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总部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1C6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ABC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02BDD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▲76.47%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3793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984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221B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F13A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8B367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kern w:val="0"/>
                <w:sz w:val="21"/>
                <w:szCs w:val="21"/>
                <w:u w:val="none"/>
                <w:lang w:val="en-US" w:eastAsia="zh-CN" w:bidi="ar"/>
              </w:rPr>
            </w:pPr>
            <w:r>
              <w:rPr>
                <w:rFonts w:hint="eastAsia" w:ascii="宋体" w:hAnsi="宋体" w:eastAsia="宋体" w:cs="宋体"/>
                <w:b/>
                <w:bCs/>
                <w:i w:val="0"/>
                <w:iCs w:val="0"/>
                <w:color w:val="00B050"/>
                <w:kern w:val="0"/>
                <w:sz w:val="21"/>
                <w:szCs w:val="21"/>
                <w:u w:val="none"/>
                <w:lang w:val="en-US" w:eastAsia="zh-CN" w:bidi="ar"/>
              </w:rPr>
              <w:t>▼46.81%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E9C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115</w:t>
            </w:r>
          </w:p>
        </w:tc>
      </w:tr>
      <w:tr w14:paraId="12FC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6C4EC97F">
            <w:pPr>
              <w:keepNext w:val="0"/>
              <w:keepLines w:val="0"/>
              <w:pageBreakBefore w:val="0"/>
              <w:widowControl/>
              <w:suppressLineNumbers w:val="0"/>
              <w:kinsoku/>
              <w:wordWrap/>
              <w:overflowPunct/>
              <w:topLinePunct w:val="0"/>
              <w:autoSpaceDE/>
              <w:autoSpaceDN/>
              <w:bidi w:val="0"/>
              <w:adjustRightInd/>
              <w:snapToGrid/>
              <w:spacing w:line="360" w:lineRule="auto"/>
              <w:jc w:val="right"/>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标证通5月总况</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7FEA8C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2810011.93</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34CB0C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1558975.98</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vAlign w:val="center"/>
          </w:tcPr>
          <w:p w14:paraId="36E609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i w:val="0"/>
                <w:iCs w:val="0"/>
                <w:color w:val="FF0000"/>
                <w:kern w:val="0"/>
                <w:sz w:val="21"/>
                <w:szCs w:val="21"/>
                <w:u w:val="none"/>
                <w:lang w:val="en-US" w:eastAsia="zh-CN" w:bidi="ar"/>
              </w:rPr>
              <w:t>▲80.25%</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507075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24621468.72</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2288A48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27106</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6D5CADD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21194</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vAlign w:val="center"/>
          </w:tcPr>
          <w:p w14:paraId="0CB640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kern w:val="0"/>
                <w:sz w:val="21"/>
                <w:szCs w:val="21"/>
                <w:u w:val="none"/>
                <w:lang w:val="en-US" w:eastAsia="zh-CN" w:bidi="ar"/>
              </w:rPr>
            </w:pPr>
            <w:r>
              <w:rPr>
                <w:rFonts w:hint="eastAsia" w:ascii="宋体" w:hAnsi="宋体" w:eastAsia="宋体" w:cs="宋体"/>
                <w:b/>
                <w:bCs/>
                <w:i w:val="0"/>
                <w:iCs w:val="0"/>
                <w:color w:val="FF0000"/>
                <w:kern w:val="0"/>
                <w:sz w:val="21"/>
                <w:szCs w:val="21"/>
                <w:u w:val="none"/>
                <w:lang w:val="en-US" w:eastAsia="zh-CN" w:bidi="ar"/>
              </w:rPr>
              <w:t>▲27.89%</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5C4EAF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119703</w:t>
            </w:r>
          </w:p>
        </w:tc>
      </w:tr>
    </w:tbl>
    <w:p w14:paraId="38240115">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2E8E404E">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新点标证通2026年1—5月发证量及同比变化</w:t>
      </w:r>
    </w:p>
    <w:p w14:paraId="531ADF56">
      <w:pPr>
        <w:jc w:val="left"/>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9053830" cy="4204970"/>
            <wp:effectExtent l="0" t="0" r="13970" b="1270"/>
            <wp:docPr id="1" name="图片 1" descr="cf51d0c6-5d63-41bb-8d97-01d0174e1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51d0c6-5d63-41bb-8d97-01d0174e16a0"/>
                    <pic:cNvPicPr>
                      <a:picLocks noChangeAspect="1"/>
                    </pic:cNvPicPr>
                  </pic:nvPicPr>
                  <pic:blipFill>
                    <a:blip r:embed="rId4"/>
                    <a:stretch>
                      <a:fillRect/>
                    </a:stretch>
                  </pic:blipFill>
                  <pic:spPr>
                    <a:xfrm>
                      <a:off x="0" y="0"/>
                      <a:ext cx="9053830" cy="4204970"/>
                    </a:xfrm>
                    <a:prstGeom prst="rect">
                      <a:avLst/>
                    </a:prstGeom>
                  </pic:spPr>
                </pic:pic>
              </a:graphicData>
            </a:graphic>
          </wp:inline>
        </w:drawing>
      </w:r>
    </w:p>
    <w:p w14:paraId="2D706491">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eastAsia="宋体" w:cs="Times New Roman"/>
          <w:kern w:val="2"/>
          <w:sz w:val="21"/>
          <w:szCs w:val="24"/>
          <w:lang w:val="en-US" w:eastAsia="zh-CN" w:bidi="ar-SA"/>
        </w:rPr>
      </w:pPr>
    </w:p>
    <w:p w14:paraId="7D5D9825">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新点标证通2026年1—5月收益及同比变化</w:t>
      </w:r>
    </w:p>
    <w:p w14:paraId="5AAA9761">
      <w:pPr>
        <w:widowControl w:val="0"/>
        <w:bidi w:val="0"/>
        <w:spacing w:line="360" w:lineRule="auto"/>
        <w:ind w:left="0" w:leftChars="0" w:firstLine="0" w:firstLineChars="0"/>
        <w:jc w:val="left"/>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 w:val="21"/>
          <w:szCs w:val="24"/>
          <w:lang w:val="en-US" w:eastAsia="zh-CN" w:bidi="ar-SA"/>
        </w:rPr>
        <w:drawing>
          <wp:inline distT="0" distB="0" distL="114300" distR="114300">
            <wp:extent cx="9848850" cy="4543425"/>
            <wp:effectExtent l="0" t="0" r="6350" b="3175"/>
            <wp:docPr id="4" name="图片 4" descr="79209262f9c15e34fa33a3bbaade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209262f9c15e34fa33a3bbaade6101"/>
                    <pic:cNvPicPr>
                      <a:picLocks noChangeAspect="1"/>
                    </pic:cNvPicPr>
                  </pic:nvPicPr>
                  <pic:blipFill>
                    <a:blip r:embed="rId5"/>
                    <a:stretch>
                      <a:fillRect/>
                    </a:stretch>
                  </pic:blipFill>
                  <pic:spPr>
                    <a:xfrm>
                      <a:off x="0" y="0"/>
                      <a:ext cx="9848850" cy="4543425"/>
                    </a:xfrm>
                    <a:prstGeom prst="rect">
                      <a:avLst/>
                    </a:prstGeom>
                  </pic:spPr>
                </pic:pic>
              </a:graphicData>
            </a:graphic>
          </wp:inline>
        </w:drawing>
      </w:r>
    </w:p>
    <w:p w14:paraId="3112427C">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1CA6D83E">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新点标证通2026年1—5月用户增长及活跃趋势</w:t>
      </w:r>
    </w:p>
    <w:p w14:paraId="7D96643C">
      <w:pPr>
        <w:jc w:val="left"/>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8543925" cy="5286375"/>
            <wp:effectExtent l="0" t="0" r="5715" b="1905"/>
            <wp:docPr id="3" name="图片 3" descr="032e44b4-c8e2-4258-b024-508449ecc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2e44b4-c8e2-4258-b024-508449ecc14a"/>
                    <pic:cNvPicPr>
                      <a:picLocks noChangeAspect="1"/>
                    </pic:cNvPicPr>
                  </pic:nvPicPr>
                  <pic:blipFill>
                    <a:blip r:embed="rId6"/>
                    <a:stretch>
                      <a:fillRect/>
                    </a:stretch>
                  </pic:blipFill>
                  <pic:spPr>
                    <a:xfrm>
                      <a:off x="0" y="0"/>
                      <a:ext cx="8543925" cy="5286375"/>
                    </a:xfrm>
                    <a:prstGeom prst="rect">
                      <a:avLst/>
                    </a:prstGeom>
                  </pic:spPr>
                </pic:pic>
              </a:graphicData>
            </a:graphic>
          </wp:inline>
        </w:drawing>
      </w:r>
    </w:p>
    <w:p w14:paraId="78545F0D">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5E239B47">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分公司标证通的发证量环比增幅TOP3</w:t>
      </w:r>
    </w:p>
    <w:tbl>
      <w:tblPr>
        <w:tblStyle w:val="4"/>
        <w:tblW w:w="374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12"/>
        <w:gridCol w:w="1365"/>
        <w:gridCol w:w="1285"/>
        <w:gridCol w:w="1545"/>
        <w:gridCol w:w="7339"/>
      </w:tblGrid>
      <w:tr w14:paraId="65672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617E253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500" w:type="pct"/>
            <w:tcBorders>
              <w:top w:val="single" w:color="000000" w:sz="4" w:space="0"/>
              <w:left w:val="single" w:color="000000" w:sz="4" w:space="0"/>
              <w:bottom w:val="single" w:color="000000" w:sz="4" w:space="0"/>
              <w:right w:val="single" w:color="000000" w:sz="4" w:space="0"/>
            </w:tcBorders>
            <w:shd w:val="clear" w:color="auto" w:fill="D9E1F4"/>
            <w:vAlign w:val="center"/>
          </w:tcPr>
          <w:p w14:paraId="7BCC300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4月发证量</w:t>
            </w:r>
          </w:p>
        </w:tc>
        <w:tc>
          <w:tcPr>
            <w:tcW w:w="471" w:type="pct"/>
            <w:tcBorders>
              <w:top w:val="single" w:color="000000" w:sz="4" w:space="0"/>
              <w:left w:val="single" w:color="000000" w:sz="4" w:space="0"/>
              <w:bottom w:val="single" w:color="000000" w:sz="4" w:space="0"/>
              <w:right w:val="single" w:color="000000" w:sz="4" w:space="0"/>
            </w:tcBorders>
            <w:shd w:val="clear" w:color="auto" w:fill="D9E1F4"/>
            <w:vAlign w:val="center"/>
          </w:tcPr>
          <w:p w14:paraId="5D3A742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5月发证量</w:t>
            </w:r>
          </w:p>
        </w:tc>
        <w:tc>
          <w:tcPr>
            <w:tcW w:w="566" w:type="pct"/>
            <w:tcBorders>
              <w:top w:val="single" w:color="000000" w:sz="4" w:space="0"/>
              <w:left w:val="single" w:color="000000" w:sz="4" w:space="0"/>
              <w:bottom w:val="single" w:color="000000" w:sz="4" w:space="0"/>
              <w:right w:val="single" w:color="000000" w:sz="4" w:space="0"/>
            </w:tcBorders>
            <w:shd w:val="clear" w:color="auto" w:fill="D9E1F4"/>
            <w:vAlign w:val="center"/>
          </w:tcPr>
          <w:p w14:paraId="5EE1E89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环比增幅</w:t>
            </w:r>
          </w:p>
        </w:tc>
        <w:tc>
          <w:tcPr>
            <w:tcW w:w="2689" w:type="pct"/>
            <w:tcBorders>
              <w:top w:val="single" w:color="000000" w:sz="4" w:space="0"/>
              <w:left w:val="single" w:color="000000" w:sz="4" w:space="0"/>
              <w:bottom w:val="single" w:color="000000" w:sz="4" w:space="0"/>
              <w:right w:val="single" w:color="000000" w:sz="4" w:space="0"/>
            </w:tcBorders>
            <w:shd w:val="clear" w:color="auto" w:fill="D9E1F4"/>
            <w:vAlign w:val="center"/>
          </w:tcPr>
          <w:p w14:paraId="08535DF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原因分析</w:t>
            </w:r>
          </w:p>
        </w:tc>
      </w:tr>
      <w:tr w14:paraId="558D4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D02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建筑企业中原分公司</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A77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11</w:t>
            </w:r>
          </w:p>
        </w:tc>
        <w:tc>
          <w:tcPr>
            <w:tcW w:w="4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0C09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18</w:t>
            </w:r>
          </w:p>
        </w:tc>
        <w:tc>
          <w:tcPr>
            <w:tcW w:w="5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65DA2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▲64%</w:t>
            </w:r>
          </w:p>
        </w:tc>
        <w:tc>
          <w:tcPr>
            <w:tcW w:w="2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1B7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ascii="宋体" w:hAnsi="宋体" w:eastAsia="宋体" w:cs="宋体"/>
                <w:sz w:val="21"/>
                <w:szCs w:val="21"/>
              </w:rPr>
              <w:t>发证量环比增长 64%，主要系前期业务进入全覆盖拐点，项目报名需求集中释放，带动低基数下的明显增长。</w:t>
            </w:r>
          </w:p>
        </w:tc>
      </w:tr>
      <w:tr w14:paraId="242E8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1A5B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长沙分公司</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D0D5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339</w:t>
            </w:r>
          </w:p>
        </w:tc>
        <w:tc>
          <w:tcPr>
            <w:tcW w:w="4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3B12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424</w:t>
            </w:r>
          </w:p>
        </w:tc>
        <w:tc>
          <w:tcPr>
            <w:tcW w:w="5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F6A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▲25%</w:t>
            </w:r>
          </w:p>
        </w:tc>
        <w:tc>
          <w:tcPr>
            <w:tcW w:w="2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285D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ascii="宋体" w:hAnsi="宋体" w:eastAsia="宋体" w:cs="宋体"/>
                <w:sz w:val="21"/>
                <w:szCs w:val="21"/>
              </w:rPr>
              <w:t>因前期受平台维护影响的项目需求在本月恢复释放，带动发证量自然回升。</w:t>
            </w:r>
          </w:p>
        </w:tc>
      </w:tr>
      <w:tr w14:paraId="589FD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5FF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郑州分公司</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D73C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1701</w:t>
            </w:r>
          </w:p>
        </w:tc>
        <w:tc>
          <w:tcPr>
            <w:tcW w:w="4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0018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2008</w:t>
            </w:r>
          </w:p>
        </w:tc>
        <w:tc>
          <w:tcPr>
            <w:tcW w:w="5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FFC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▲18%</w:t>
            </w:r>
          </w:p>
        </w:tc>
        <w:tc>
          <w:tcPr>
            <w:tcW w:w="2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0188C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ascii="宋体" w:hAnsi="宋体" w:eastAsia="宋体" w:cs="宋体"/>
                <w:sz w:val="21"/>
                <w:szCs w:val="21"/>
              </w:rPr>
              <w:t>上月新增上线的本地平台进入稳定运营期，项目报名量稳步提升。</w:t>
            </w:r>
          </w:p>
        </w:tc>
      </w:tr>
    </w:tbl>
    <w:p w14:paraId="561BD97E">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3C8901D4">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分公司标证通的发证量环比降幅TOP3</w:t>
      </w:r>
    </w:p>
    <w:tbl>
      <w:tblPr>
        <w:tblStyle w:val="4"/>
        <w:tblW w:w="374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92"/>
        <w:gridCol w:w="1380"/>
        <w:gridCol w:w="1296"/>
        <w:gridCol w:w="1548"/>
        <w:gridCol w:w="7330"/>
      </w:tblGrid>
      <w:tr w14:paraId="273B7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92"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CFBB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138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7048D1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4月发证量</w:t>
            </w:r>
          </w:p>
        </w:tc>
        <w:tc>
          <w:tcPr>
            <w:tcW w:w="129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2F0F584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5月发证量</w:t>
            </w:r>
          </w:p>
        </w:tc>
        <w:tc>
          <w:tcPr>
            <w:tcW w:w="1548"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018951E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环比降幅</w:t>
            </w:r>
          </w:p>
        </w:tc>
        <w:tc>
          <w:tcPr>
            <w:tcW w:w="733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08AF84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原因分析</w:t>
            </w:r>
          </w:p>
        </w:tc>
      </w:tr>
      <w:tr w14:paraId="1788D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AF08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南昌分公司</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3D2F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1766</w:t>
            </w:r>
          </w:p>
        </w:tc>
        <w:tc>
          <w:tcPr>
            <w:tcW w:w="12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ACB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276</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344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▼47%</w:t>
            </w:r>
          </w:p>
        </w:tc>
        <w:tc>
          <w:tcPr>
            <w:tcW w:w="7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6515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ascii="宋体" w:hAnsi="宋体" w:eastAsia="宋体" w:cs="宋体"/>
                <w:sz w:val="21"/>
                <w:szCs w:val="21"/>
              </w:rPr>
              <w:t>主要因 4 月省内项目集中上线带来的高基数效应消退，5 月项目招标量回落，发证量自然回落。</w:t>
            </w:r>
          </w:p>
        </w:tc>
      </w:tr>
      <w:tr w14:paraId="0B5DD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2CD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兰州分公司</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43D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561</w:t>
            </w:r>
          </w:p>
        </w:tc>
        <w:tc>
          <w:tcPr>
            <w:tcW w:w="12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1C3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369</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D3BB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▼34%</w:t>
            </w:r>
          </w:p>
        </w:tc>
        <w:tc>
          <w:tcPr>
            <w:tcW w:w="7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362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rPr>
                <w:rFonts w:hint="eastAsia" w:ascii="宋体" w:hAnsi="宋体" w:eastAsia="宋体" w:cs="宋体"/>
                <w:i w:val="0"/>
                <w:iCs w:val="0"/>
                <w:color w:val="000000"/>
                <w:sz w:val="21"/>
                <w:szCs w:val="21"/>
                <w:u w:val="none"/>
                <w:lang w:eastAsia="zh-CN"/>
              </w:rPr>
            </w:pPr>
            <w:r>
              <w:rPr>
                <w:rFonts w:ascii="宋体" w:hAnsi="宋体" w:eastAsia="宋体" w:cs="宋体"/>
                <w:sz w:val="21"/>
                <w:szCs w:val="21"/>
              </w:rPr>
              <w:t>受本地数字采购平台项目量阶段性减少影响，发证量出现回落。</w:t>
            </w:r>
          </w:p>
        </w:tc>
      </w:tr>
      <w:tr w14:paraId="08692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46B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广州分公司</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177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436</w:t>
            </w:r>
          </w:p>
        </w:tc>
        <w:tc>
          <w:tcPr>
            <w:tcW w:w="12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C695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327</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4EC0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▼25%</w:t>
            </w:r>
          </w:p>
        </w:tc>
        <w:tc>
          <w:tcPr>
            <w:tcW w:w="7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D937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ascii="宋体" w:hAnsi="宋体" w:eastAsia="宋体" w:cs="宋体"/>
                <w:sz w:val="21"/>
                <w:szCs w:val="21"/>
              </w:rPr>
              <w:t>主要受当地平台项目周期及招标计划调整影响，本月项目报名需求减少，导致发证量下滑。</w:t>
            </w:r>
          </w:p>
        </w:tc>
      </w:tr>
    </w:tbl>
    <w:p w14:paraId="0B4DBBB7">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2D3E2F92">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新点标证通全国CA互认总览</w:t>
      </w:r>
    </w:p>
    <w:p w14:paraId="35054367">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2026年1—5月全国CA互认改造项目收益完成情况</w:t>
      </w:r>
    </w:p>
    <w:p w14:paraId="5A60EC1F">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2026年度目前已立项7个项目，金额104.76万元，剩余20个临时项目未转正，15个合同外未核销的地区。</w:t>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r>
        <w:rPr>
          <w:rFonts w:hint="eastAsia" w:ascii="Times New Roman" w:hAnsi="Times New Roman" w:eastAsia="宋体" w:cs="Times New Roman"/>
          <w:kern w:val="2"/>
          <w:sz w:val="21"/>
          <w:szCs w:val="24"/>
          <w:lang w:val="en-US" w:eastAsia="zh-CN" w:bidi="ar-SA"/>
        </w:rPr>
        <w:tab/>
      </w:r>
    </w:p>
    <w:p w14:paraId="4516449C">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请分公司加快CA互认改造的立项工作，后续产品会严格控制临时立项以及合同外，无特殊原因仅接受立项完成后进场开发。</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54"/>
        <w:gridCol w:w="613"/>
        <w:gridCol w:w="4723"/>
        <w:gridCol w:w="614"/>
        <w:gridCol w:w="4166"/>
        <w:gridCol w:w="614"/>
        <w:gridCol w:w="1565"/>
      </w:tblGrid>
      <w:tr w14:paraId="26DB7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EEA39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77E7D9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436C44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临时立项地区</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70F66E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6F5695C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合同外地区</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0F4306F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08682B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26年落地地区</w:t>
            </w:r>
          </w:p>
        </w:tc>
      </w:tr>
      <w:tr w14:paraId="170D1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24C79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安徽省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2CC35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EC65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黄山、芜湖、马鞍山、滁州、淮北、宿州、六安、安庆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B66D3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834B2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D335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C1450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马鞍山（运维）</w:t>
            </w:r>
          </w:p>
        </w:tc>
      </w:tr>
      <w:tr w14:paraId="4BE50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56DE0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陕西省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B2058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001B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榆林、安康、延安</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DBAC1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92A4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B6D8C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9A0AE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CD2F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1733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江苏省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9C380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60D8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C1852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2CF9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苏州交易集团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172B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311F9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镇江</w:t>
            </w:r>
          </w:p>
        </w:tc>
      </w:tr>
      <w:tr w14:paraId="3E350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D2EC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吉林省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58F8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C1E5C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吉林省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4E3C2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F480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CD7DE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06F13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6602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641B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黑龙江省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F577A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760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黑龙江省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44383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3C6D3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16BA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9C7DC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0563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AB30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山东省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1811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A286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滨州</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8ABB4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4A514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济南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84EA1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E575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枣庄、聊城</w:t>
            </w:r>
          </w:p>
        </w:tc>
      </w:tr>
      <w:tr w14:paraId="5C7CA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C780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河南省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A0474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0FBC8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三门峡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1B9E2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9971B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洛阳、安阳、鹤壁、周口、郑州、许昌、驻马店</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EA4AD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F0831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97AA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931A5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内蒙古自治区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50B2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1C3DE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内蒙古自治区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BADF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6F16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67DB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E011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4DB4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F654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四川省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25A80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54AB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3E921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F723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5BD9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F63B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泸州</w:t>
            </w:r>
          </w:p>
        </w:tc>
      </w:tr>
      <w:tr w14:paraId="1D339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012F3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辽宁省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CB3F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6AFF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4390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77E07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大连</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5F5D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5E4BF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5692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1693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湖北省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C1321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F65E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荆门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18DB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A5ADC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5C6CD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1F1E4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4DC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951B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贵州省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F980B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0E16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贵阳</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F2E42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186B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铜仁、黔南州</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AE1A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882C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遵义</w:t>
            </w:r>
          </w:p>
        </w:tc>
      </w:tr>
      <w:tr w14:paraId="05299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B695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福建省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F9746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8103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福建省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73D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02D3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50BC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5C48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BFAD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00A3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甘肃省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EE13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A7BC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E6C1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30FA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陇南、定西、兰州</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7D98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7721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074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FCE9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浙江省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FCF23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82D6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566C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F8B1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E6D25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6BC8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绍兴</w:t>
            </w:r>
          </w:p>
        </w:tc>
      </w:tr>
      <w:tr w14:paraId="29ADB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CE4D3"/>
            <w:vAlign w:val="center"/>
          </w:tcPr>
          <w:p w14:paraId="6273CF6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总计</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CE4D3"/>
            <w:vAlign w:val="center"/>
          </w:tcPr>
          <w:p w14:paraId="6385BB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CE4D3"/>
            <w:vAlign w:val="center"/>
          </w:tcPr>
          <w:p w14:paraId="2CD20D2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15</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CE4D3"/>
            <w:vAlign w:val="center"/>
          </w:tcPr>
          <w:p w14:paraId="0629B7A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w:t>
            </w:r>
          </w:p>
        </w:tc>
      </w:tr>
    </w:tbl>
    <w:p w14:paraId="544646DE">
      <w:pPr>
        <w:widowControl w:val="0"/>
        <w:bidi w:val="0"/>
        <w:spacing w:line="360" w:lineRule="auto"/>
        <w:ind w:firstLine="420" w:firstLineChars="200"/>
        <w:jc w:val="both"/>
        <w:rPr>
          <w:rFonts w:hint="default" w:ascii="Times New Roman" w:hAnsi="Times New Roman" w:eastAsia="宋体" w:cs="Times New Roman"/>
          <w:kern w:val="2"/>
          <w:sz w:val="21"/>
          <w:szCs w:val="24"/>
          <w:lang w:val="en-US" w:eastAsia="zh-CN" w:bidi="ar-SA"/>
        </w:rPr>
      </w:pPr>
    </w:p>
    <w:p w14:paraId="19403EF0">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2026年1—5月全国CA互认证书发证情况</w:t>
      </w:r>
    </w:p>
    <w:tbl>
      <w:tblPr>
        <w:tblStyle w:val="4"/>
        <w:tblW w:w="374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13"/>
        <w:gridCol w:w="3261"/>
        <w:gridCol w:w="4569"/>
        <w:gridCol w:w="4703"/>
      </w:tblGrid>
      <w:tr w14:paraId="3BE6C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48E994D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序号</w:t>
            </w:r>
          </w:p>
        </w:tc>
        <w:tc>
          <w:tcPr>
            <w:tcW w:w="1195" w:type="pct"/>
            <w:tcBorders>
              <w:top w:val="single" w:color="000000" w:sz="4" w:space="0"/>
              <w:left w:val="single" w:color="000000" w:sz="4" w:space="0"/>
              <w:bottom w:val="single" w:color="000000" w:sz="4" w:space="0"/>
              <w:right w:val="single" w:color="000000" w:sz="4" w:space="0"/>
            </w:tcBorders>
            <w:shd w:val="clear" w:color="auto" w:fill="D9E1F4"/>
            <w:vAlign w:val="center"/>
          </w:tcPr>
          <w:p w14:paraId="0A0F91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1674" w:type="pct"/>
            <w:tcBorders>
              <w:top w:val="single" w:color="000000" w:sz="4" w:space="0"/>
              <w:left w:val="single" w:color="000000" w:sz="4" w:space="0"/>
              <w:bottom w:val="single" w:color="000000" w:sz="4" w:space="0"/>
              <w:right w:val="single" w:color="000000" w:sz="4" w:space="0"/>
            </w:tcBorders>
            <w:shd w:val="clear" w:color="auto" w:fill="D9E1F4"/>
            <w:vAlign w:val="center"/>
          </w:tcPr>
          <w:p w14:paraId="3D3322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2026年1—5月发证量（本）</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090E14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2026年1—5月收益（元）</w:t>
            </w:r>
          </w:p>
        </w:tc>
      </w:tr>
      <w:tr w14:paraId="0F0D9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B01E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C22C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兵团</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8133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9EF0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82600</w:t>
            </w:r>
          </w:p>
        </w:tc>
      </w:tr>
      <w:tr w14:paraId="6062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E837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AD5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川东</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0B87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5483F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9681</w:t>
            </w:r>
          </w:p>
        </w:tc>
      </w:tr>
      <w:tr w14:paraId="0DFFC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AD23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4DA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川南</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4A55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13DC9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34873</w:t>
            </w:r>
          </w:p>
        </w:tc>
      </w:tr>
      <w:tr w14:paraId="03BEE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81D6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1C87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福州</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FCAF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51E3D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16569</w:t>
            </w:r>
          </w:p>
        </w:tc>
      </w:tr>
      <w:tr w14:paraId="7BDEA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8DC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F9F2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广州</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9B0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253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0008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104538</w:t>
            </w:r>
          </w:p>
        </w:tc>
      </w:tr>
      <w:tr w14:paraId="5AEBB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1EBF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37E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贵阳</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8E7F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467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BAD6A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125539.5</w:t>
            </w:r>
          </w:p>
        </w:tc>
      </w:tr>
      <w:tr w14:paraId="00A74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80D3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4585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杭州</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B8F6E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B074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22482</w:t>
            </w:r>
          </w:p>
        </w:tc>
      </w:tr>
      <w:tr w14:paraId="67904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C64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855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合肥</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015D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9DC7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70981</w:t>
            </w:r>
          </w:p>
        </w:tc>
      </w:tr>
      <w:tr w14:paraId="7C454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584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D8B1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呼和浩特</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CC66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A147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38255.62</w:t>
            </w:r>
          </w:p>
        </w:tc>
      </w:tr>
      <w:tr w14:paraId="671D0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DC1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10B4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济南</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0359F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8461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16521</w:t>
            </w:r>
          </w:p>
        </w:tc>
      </w:tr>
      <w:tr w14:paraId="041B8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25C6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825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南昌</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C26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0E01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0</w:t>
            </w:r>
          </w:p>
        </w:tc>
      </w:tr>
      <w:tr w14:paraId="2EF32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157E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0E7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南京</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71663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33566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45591</w:t>
            </w:r>
          </w:p>
        </w:tc>
      </w:tr>
      <w:tr w14:paraId="65F2C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847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ADA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南宁</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8FAC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5A03E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59001.4</w:t>
            </w:r>
          </w:p>
        </w:tc>
      </w:tr>
      <w:tr w14:paraId="242B6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2417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14</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996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上海</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770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DC1D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74883</w:t>
            </w:r>
          </w:p>
        </w:tc>
      </w:tr>
      <w:tr w14:paraId="1A18B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82E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EEE2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沈阳</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07042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542C1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200</w:t>
            </w:r>
          </w:p>
        </w:tc>
      </w:tr>
      <w:tr w14:paraId="4699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FAF5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16</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7E7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数字采购沈阳</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89F0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0187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750</w:t>
            </w:r>
          </w:p>
        </w:tc>
      </w:tr>
      <w:tr w14:paraId="3C448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82C2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1A1E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乌鲁木齐</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D5F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8A3D5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8839</w:t>
            </w:r>
          </w:p>
        </w:tc>
      </w:tr>
      <w:tr w14:paraId="70D47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E48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E8A9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武汉</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57846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2FAD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49807</w:t>
            </w:r>
          </w:p>
        </w:tc>
      </w:tr>
      <w:tr w14:paraId="389DB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C8F5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19</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7D91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长春</w:t>
            </w:r>
          </w:p>
        </w:tc>
        <w:tc>
          <w:tcPr>
            <w:tcW w:w="16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59E1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A375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17363</w:t>
            </w:r>
          </w:p>
        </w:tc>
      </w:tr>
      <w:tr w14:paraId="7809C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193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20</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83C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郑州</w:t>
            </w:r>
          </w:p>
        </w:tc>
        <w:tc>
          <w:tcPr>
            <w:tcW w:w="16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FC7A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CEA0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2760</w:t>
            </w:r>
          </w:p>
        </w:tc>
      </w:tr>
      <w:tr w14:paraId="6146E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F041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21</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1249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重庆</w:t>
            </w:r>
          </w:p>
        </w:tc>
        <w:tc>
          <w:tcPr>
            <w:tcW w:w="16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CDAD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8AFC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149047</w:t>
            </w:r>
          </w:p>
        </w:tc>
      </w:tr>
      <w:tr w14:paraId="11C1A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0B23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22</w:t>
            </w:r>
          </w:p>
        </w:tc>
        <w:tc>
          <w:tcPr>
            <w:tcW w:w="11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F2BF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总部</w:t>
            </w:r>
          </w:p>
        </w:tc>
        <w:tc>
          <w:tcPr>
            <w:tcW w:w="16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3094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243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249</w:t>
            </w:r>
          </w:p>
        </w:tc>
      </w:tr>
      <w:tr w14:paraId="4147A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59FAAE3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p>
        </w:tc>
        <w:tc>
          <w:tcPr>
            <w:tcW w:w="1195" w:type="pct"/>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78881A5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合计</w:t>
            </w:r>
          </w:p>
        </w:tc>
        <w:tc>
          <w:tcPr>
            <w:tcW w:w="1674" w:type="pct"/>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20E7D22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2"/>
                <w:sz w:val="21"/>
                <w:szCs w:val="21"/>
                <w:u w:val="none"/>
                <w:lang w:val="en-US" w:eastAsia="zh-CN" w:bidi="ar-SA"/>
              </w:rPr>
            </w:pPr>
            <w:r>
              <w:rPr>
                <w:rFonts w:hint="eastAsia" w:ascii="宋体" w:hAnsi="宋体" w:eastAsia="宋体" w:cs="宋体"/>
                <w:b/>
                <w:bCs/>
                <w:i w:val="0"/>
                <w:iCs w:val="0"/>
                <w:color w:val="000000"/>
                <w:kern w:val="2"/>
                <w:sz w:val="21"/>
                <w:szCs w:val="21"/>
                <w:u w:val="none"/>
                <w:lang w:val="en-US" w:eastAsia="zh-CN" w:bidi="ar-SA"/>
              </w:rPr>
              <w:t>2695</w:t>
            </w:r>
          </w:p>
        </w:tc>
        <w:tc>
          <w:tcPr>
            <w:tcW w:w="0" w:type="auto"/>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7329A3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sz w:val="21"/>
                <w:szCs w:val="21"/>
              </w:rPr>
              <w:t>930530.52</w:t>
            </w:r>
          </w:p>
        </w:tc>
      </w:tr>
    </w:tbl>
    <w:p w14:paraId="63CE8533">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70FCCB7B">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新点标证通2026年5月平台发证量红绿榜</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25"/>
        <w:gridCol w:w="5440"/>
        <w:gridCol w:w="2181"/>
        <w:gridCol w:w="1575"/>
        <w:gridCol w:w="1575"/>
        <w:gridCol w:w="2053"/>
      </w:tblGrid>
      <w:tr w14:paraId="59710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E05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2026年5月发证量TOP10平台</w:t>
            </w:r>
          </w:p>
        </w:tc>
      </w:tr>
      <w:tr w14:paraId="495A8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1586671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3417F6A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平台名称</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322590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BA4DB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52C6E9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4331BD2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环比上升/下降</w:t>
            </w:r>
          </w:p>
        </w:tc>
      </w:tr>
      <w:tr w14:paraId="27C57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B45C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3C6B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中国铁塔电子采购平台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633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北京1分公司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4AA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2163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5238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2252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771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FF0000"/>
                <w:kern w:val="0"/>
                <w:sz w:val="21"/>
                <w:szCs w:val="21"/>
                <w:u w:val="none"/>
                <w:lang w:val="en-US" w:eastAsia="zh-CN" w:bidi="ar"/>
              </w:rPr>
              <w:t>▲4%</w:t>
            </w:r>
          </w:p>
        </w:tc>
      </w:tr>
      <w:tr w14:paraId="6FBB2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A336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2"/>
                <w:sz w:val="21"/>
                <w:szCs w:val="21"/>
                <w:u w:val="none"/>
                <w:lang w:val="en-US" w:eastAsia="zh-CN"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ED6C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江西赣标通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7184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南昌分公司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80E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1753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B28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1753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E93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kern w:val="2"/>
                <w:sz w:val="21"/>
                <w:szCs w:val="21"/>
                <w:u w:val="none"/>
                <w:lang w:val="en-US" w:eastAsia="zh-CN" w:bidi="ar-SA"/>
              </w:rPr>
            </w:pPr>
            <w:r>
              <w:rPr>
                <w:rFonts w:hint="eastAsia" w:ascii="宋体" w:hAnsi="宋体" w:eastAsia="宋体" w:cs="宋体"/>
                <w:b/>
                <w:bCs/>
                <w:i w:val="0"/>
                <w:iCs w:val="0"/>
                <w:color w:val="00B050"/>
                <w:kern w:val="0"/>
                <w:sz w:val="21"/>
                <w:szCs w:val="21"/>
                <w:u w:val="none"/>
                <w:lang w:val="en-US" w:eastAsia="zh-CN" w:bidi="ar"/>
              </w:rPr>
              <w:t>0%</w:t>
            </w:r>
          </w:p>
        </w:tc>
      </w:tr>
      <w:tr w14:paraId="2FF9B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EDFBF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1B23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中国通用技术集团中心采购平台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FDDB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北京1分公司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7DC6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2093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D96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1260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336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00B050"/>
                <w:kern w:val="0"/>
                <w:sz w:val="21"/>
                <w:szCs w:val="21"/>
                <w:u w:val="none"/>
                <w:lang w:val="en-US" w:eastAsia="zh-CN" w:bidi="ar"/>
              </w:rPr>
              <w:t>▼40%</w:t>
            </w:r>
          </w:p>
        </w:tc>
      </w:tr>
      <w:tr w14:paraId="23FF8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19FE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EF2F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山东港口阳光慧采e平台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3B7D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济南分公司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EAD9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AFF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26B1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00B050"/>
                <w:kern w:val="0"/>
                <w:sz w:val="21"/>
                <w:szCs w:val="21"/>
                <w:u w:val="none"/>
                <w:lang w:val="en-US" w:eastAsia="zh-CN" w:bidi="ar"/>
              </w:rPr>
              <w:t>▼2%</w:t>
            </w:r>
          </w:p>
        </w:tc>
      </w:tr>
      <w:tr w14:paraId="1CBDF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44476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7FAA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东风汽车采购招投标交易平台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BD2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武汉分公司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CF5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970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B03F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976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338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▲1%</w:t>
            </w:r>
          </w:p>
        </w:tc>
      </w:tr>
      <w:tr w14:paraId="2B39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4ACB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BE6F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中盐电子采购平台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ABD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北京2分公司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615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897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C64E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759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EA1F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▼15%</w:t>
            </w:r>
          </w:p>
        </w:tc>
      </w:tr>
      <w:tr w14:paraId="0E716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F6DA2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E61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河南能源中原云商电子商务平台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1A0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郑州分公司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ECF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579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0094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F8F7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▲3%</w:t>
            </w:r>
          </w:p>
        </w:tc>
      </w:tr>
      <w:tr w14:paraId="666AC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FDDF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FA0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内蒙古自治区公共资源交易平台（新系统）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6AD5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呼和浩特分公司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88C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481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640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3BA5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FF0000"/>
                <w:kern w:val="0"/>
                <w:sz w:val="21"/>
                <w:szCs w:val="21"/>
                <w:u w:val="none"/>
                <w:lang w:val="en-US" w:eastAsia="zh-CN" w:bidi="ar"/>
              </w:rPr>
              <w:t>▲17%</w:t>
            </w:r>
          </w:p>
        </w:tc>
      </w:tr>
      <w:tr w14:paraId="470C2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F8559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ED0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宝华智慧招标共享平台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974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上海分公司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202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85F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F38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▼1%</w:t>
            </w:r>
          </w:p>
        </w:tc>
      </w:tr>
      <w:tr w14:paraId="167B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EC655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4711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临沂市阳光采购服务平台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907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济南分公司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B02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D62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D04B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FF0000"/>
                <w:kern w:val="0"/>
                <w:sz w:val="21"/>
                <w:szCs w:val="21"/>
                <w:u w:val="none"/>
                <w:lang w:val="en-US" w:eastAsia="zh-CN" w:bidi="ar"/>
              </w:rPr>
              <w:t>▲1%</w:t>
            </w:r>
          </w:p>
        </w:tc>
      </w:tr>
      <w:tr w14:paraId="347AB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auto"/>
            <w:noWrap/>
            <w:vAlign w:val="center"/>
          </w:tcPr>
          <w:p w14:paraId="457DF51F">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5AA8945B">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1245C931">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1B8A7A88">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1E92ACC8">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686BAE2F">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r>
      <w:tr w14:paraId="4AC49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215E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2026年5月发证量倒数TOP10平台</w:t>
            </w:r>
          </w:p>
        </w:tc>
      </w:tr>
      <w:tr w14:paraId="19AC4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001E15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16BBEE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平台名称</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61BB672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014BAFF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3DA22FE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28D1DA8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环比上升/下降</w:t>
            </w:r>
          </w:p>
        </w:tc>
      </w:tr>
      <w:tr w14:paraId="57B9C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E7A39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DAAB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怀化市公共资源交易平台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A01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FDE1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61B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B824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▼100%</w:t>
            </w:r>
          </w:p>
        </w:tc>
      </w:tr>
      <w:tr w14:paraId="60FE8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259F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2212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株洲市公共资源交易中心电子交易平台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3587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2FA6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DF4C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B39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kern w:val="2"/>
                <w:sz w:val="21"/>
                <w:szCs w:val="21"/>
                <w:u w:val="none"/>
                <w:lang w:val="en-US" w:eastAsia="zh-CN" w:bidi="ar-SA"/>
              </w:rPr>
            </w:pPr>
            <w:r>
              <w:rPr>
                <w:rFonts w:hint="eastAsia" w:ascii="宋体" w:hAnsi="宋体" w:eastAsia="宋体" w:cs="宋体"/>
                <w:b/>
                <w:bCs/>
                <w:i w:val="0"/>
                <w:iCs w:val="0"/>
                <w:color w:val="00B050"/>
                <w:kern w:val="0"/>
                <w:sz w:val="21"/>
                <w:szCs w:val="21"/>
                <w:u w:val="none"/>
                <w:lang w:val="en-US" w:eastAsia="zh-CN" w:bidi="ar"/>
              </w:rPr>
              <w:t>▼100%</w:t>
            </w:r>
          </w:p>
        </w:tc>
      </w:tr>
      <w:tr w14:paraId="519C7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37D2D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768E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株洲国有资产交易系统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AF4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E7F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3AB7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178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lang w:val="en-US" w:eastAsia="zh-CN"/>
              </w:rPr>
            </w:pPr>
            <w:r>
              <w:rPr>
                <w:rFonts w:hint="eastAsia" w:ascii="宋体" w:hAnsi="宋体" w:eastAsia="宋体" w:cs="宋体"/>
                <w:b/>
                <w:bCs/>
                <w:i w:val="0"/>
                <w:iCs w:val="0"/>
                <w:color w:val="000000"/>
                <w:kern w:val="0"/>
                <w:sz w:val="21"/>
                <w:szCs w:val="21"/>
                <w:u w:val="none"/>
                <w:lang w:val="en-US" w:eastAsia="zh-CN" w:bidi="ar"/>
              </w:rPr>
              <w:t>/</w:t>
            </w:r>
          </w:p>
        </w:tc>
      </w:tr>
      <w:tr w14:paraId="1FFCC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C51EF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473F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娄底市公共资源交易中心电子交易平台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DFB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5943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A02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790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7FF0C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A26F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C75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新点电子交易平台（衡阳专区）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F0D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269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CB53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D625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3FF6C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F6F6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FB5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张家界市公共资源交易中心电子交易平台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FAB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269F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EC9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737F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01417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3A8DF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EC23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常德市公共资源交易平台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DB5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185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767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26A4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3B97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EB7E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353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新点电子交易平台（邵阳市交易服务平台）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42A4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952F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A2DC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A6E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52A6D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001FF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E7E0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湘潭市公共资源交易平台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56D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8C3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FB8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B5E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0FA24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EEE4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3993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益阳市公共资源交易中心电子交易系统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AD6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DB35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C985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6BBB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bl>
    <w:p w14:paraId="185F555D">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39858F80">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新点标证通2026年5月发证量涨幅红绿榜</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58"/>
        <w:gridCol w:w="4626"/>
        <w:gridCol w:w="916"/>
        <w:gridCol w:w="956"/>
        <w:gridCol w:w="1020"/>
        <w:gridCol w:w="5573"/>
      </w:tblGrid>
      <w:tr w14:paraId="2A9F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4F63927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5月发证量涨幅TOP10平台</w:t>
            </w:r>
          </w:p>
        </w:tc>
      </w:tr>
      <w:tr w14:paraId="7D98D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4ED24C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618799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平台名称</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03EC96E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4234192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9714F9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环比上升</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5770DC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原因分析</w:t>
            </w:r>
          </w:p>
        </w:tc>
      </w:tr>
      <w:tr w14:paraId="3C6DD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70289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1D44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湖北大数据集团阳光招标采购平台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C659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4A7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251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5296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▲1992%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88AC9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平台本月上线后业务集中启动，项目招标量大幅增长，带动办证需求集中释放。</w:t>
            </w:r>
          </w:p>
        </w:tc>
      </w:tr>
      <w:tr w14:paraId="606FF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333D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77C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河南豫信公共资源交易平台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7E3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399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87FE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▲1850%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8EA7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本月项目上线数量显著增加，企业报名参与招标的需求大幅提升。</w:t>
            </w:r>
          </w:p>
        </w:tc>
      </w:tr>
      <w:tr w14:paraId="65E0F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BF10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2AF3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乾县建设工程线上交易平台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946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CF06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482D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▲1100%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D1A3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本地建设工程类项目本月集中启动，平台报名量快速增长，推动办证量提升。</w:t>
            </w:r>
          </w:p>
        </w:tc>
      </w:tr>
      <w:tr w14:paraId="04739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35D1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E4C9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安标电子交易平台专区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A4E2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FE8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B596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▲1100%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8D3A0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专区本月新增多个企业采购项目，企业参与积极性提升，带动办证需求增长。</w:t>
            </w:r>
          </w:p>
        </w:tc>
      </w:tr>
      <w:tr w14:paraId="74C40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68C01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6019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滨州市公共资源交易中心平台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B39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CF42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C124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▲767%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A806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平台本月工程、采购类项目集中开招，企业报名量大幅提升，推动办证量增长。</w:t>
            </w:r>
          </w:p>
        </w:tc>
      </w:tr>
      <w:tr w14:paraId="5148F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2B8A0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6442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电子交易技能竞赛</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67F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A30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C5E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▲700%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D3F87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本月技能竞赛相关报名、参赛企业数量大幅增加，带动平台办证需求快速增长。</w:t>
            </w:r>
          </w:p>
        </w:tc>
      </w:tr>
      <w:tr w14:paraId="2C913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E3AA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8589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无锡市新吴区限额以下电子交易平台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5DC1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20D6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F176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▲700%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88211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平台本月限额以下项目集中上线，企业参与招标的报名量显著提升。</w:t>
            </w:r>
          </w:p>
        </w:tc>
      </w:tr>
      <w:tr w14:paraId="37AE8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2AB5F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3811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河南省公共资源交易中心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8A1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DB9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22A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EDA26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平台本月多批次项目集中开招，企业报名需求大幅释放，带动办证量增长。</w:t>
            </w:r>
          </w:p>
        </w:tc>
      </w:tr>
      <w:tr w14:paraId="1CCAD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4F3AE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FA7D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内蒙古招投标电子交易平台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079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1176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13E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83580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平台本月新增多类工程、采购项目，企业参与招标的积极性显著提升，办证需求同步增长。</w:t>
            </w:r>
          </w:p>
        </w:tc>
      </w:tr>
      <w:tr w14:paraId="104EA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834DF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D76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新点e交易平台（昌吉高新技术产业采购平台）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3769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5103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47A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bidi="ar"/>
              </w:rPr>
              <w:t>▲517%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70E34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平台本月企业采购项目集中上线，企业报名参与量大幅提升，推动办证量增长。</w:t>
            </w:r>
          </w:p>
        </w:tc>
      </w:tr>
      <w:tr w14:paraId="2A410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auto"/>
            <w:noWrap/>
            <w:vAlign w:val="center"/>
          </w:tcPr>
          <w:p w14:paraId="2F1EFAB6">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553AED50">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10E6F405">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68C13B62">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3EBA63FF">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0" w:type="auto"/>
            <w:tcBorders>
              <w:top w:val="nil"/>
              <w:left w:val="nil"/>
              <w:bottom w:val="nil"/>
              <w:right w:val="nil"/>
            </w:tcBorders>
            <w:shd w:val="clear" w:color="auto" w:fill="auto"/>
            <w:vAlign w:val="center"/>
          </w:tcPr>
          <w:p w14:paraId="30364683">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1"/>
                <w:szCs w:val="21"/>
                <w:u w:val="none"/>
              </w:rPr>
            </w:pPr>
          </w:p>
        </w:tc>
      </w:tr>
      <w:tr w14:paraId="010D2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51DD4A0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5月发证量跌幅TOP10平台</w:t>
            </w:r>
          </w:p>
        </w:tc>
      </w:tr>
      <w:tr w14:paraId="608E8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77BEA0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33B881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平台名称</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195E266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93F30A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5月办证量</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467CF4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环比下降</w:t>
            </w:r>
          </w:p>
        </w:tc>
        <w:tc>
          <w:tcPr>
            <w:tcW w:w="0" w:type="auto"/>
            <w:tcBorders>
              <w:top w:val="single" w:color="000000" w:sz="4" w:space="0"/>
              <w:left w:val="single" w:color="000000" w:sz="4" w:space="0"/>
              <w:bottom w:val="single" w:color="000000" w:sz="4" w:space="0"/>
              <w:right w:val="single" w:color="000000" w:sz="4" w:space="0"/>
            </w:tcBorders>
            <w:shd w:val="clear" w:color="auto" w:fill="D9E1F4"/>
            <w:vAlign w:val="center"/>
          </w:tcPr>
          <w:p w14:paraId="2C9E42D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原因分析</w:t>
            </w:r>
          </w:p>
        </w:tc>
      </w:tr>
      <w:tr w14:paraId="7B061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5003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3BD8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滨州市公共资源交易中心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D82F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0201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B234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C3815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平台本月招标项目量大幅减少，企业报名办证需求显著回落。</w:t>
            </w:r>
          </w:p>
        </w:tc>
      </w:tr>
      <w:tr w14:paraId="68AF3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0E601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B890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新点e交易（新点软件专区）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40F0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A03D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291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DDA0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专区本月项目上线数量减少，企业参与交易的办证需求随之降低。</w:t>
            </w:r>
          </w:p>
        </w:tc>
      </w:tr>
      <w:tr w14:paraId="732D3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7BFF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499C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新点电子交易平台（溧阳专区）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7BE5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815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7D5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E597D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本地本月项目招标计划调整，上线项目数量减少，带动办证量下滑。</w:t>
            </w:r>
          </w:p>
        </w:tc>
      </w:tr>
      <w:tr w14:paraId="41E07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7055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3A1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江苏皋开投资发展集团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957D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7216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CC1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AF3DE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企业本月采购项目阶段性收尾，新增项目减少，办证需求大幅回落。</w:t>
            </w:r>
          </w:p>
        </w:tc>
      </w:tr>
      <w:tr w14:paraId="35E1D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0E28C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A84B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新点电子交易平台（黄淮学院电子采购平台）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5E71B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B896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737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E013C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平台本月采购项目已集中完成，新增业务量显著减少。</w:t>
            </w:r>
          </w:p>
        </w:tc>
      </w:tr>
      <w:tr w14:paraId="08A26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4B0B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2A6E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博州公共资源交易平台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B3F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E5ED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AB5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BC92E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受本月平台项目周期影响，招标项目数量减少，企业报名办证需求下降。</w:t>
            </w:r>
          </w:p>
        </w:tc>
      </w:tr>
      <w:tr w14:paraId="0E2D6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E5C3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F85F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河源市公共资源交易平台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1C7C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FCA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35A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5BBB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本地本月工程及采购类项目上线量减少，办证需求同步回落。</w:t>
            </w:r>
          </w:p>
        </w:tc>
      </w:tr>
      <w:tr w14:paraId="09214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1D30F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D297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开封市公共资源交易平台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B2FD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624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0BF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0FA8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平台本月项目计划调整影响，新增招标项目减少，办证量下滑。</w:t>
            </w:r>
          </w:p>
        </w:tc>
      </w:tr>
      <w:tr w14:paraId="05992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5A414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919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周口市公共资源交易平台（新）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53BC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5954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F69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FCCB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平台本月项目上线量减少，企业参与招标的办证需求显著降低。</w:t>
            </w:r>
          </w:p>
        </w:tc>
      </w:tr>
      <w:tr w14:paraId="78BFE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7E96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4EA4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中国瑞林工程技术股份有限公司（瑞林专区）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2D93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4BF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05A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B050"/>
                <w:sz w:val="21"/>
                <w:szCs w:val="21"/>
                <w:u w:val="none"/>
              </w:rPr>
            </w:pPr>
            <w:r>
              <w:rPr>
                <w:rFonts w:hint="eastAsia" w:ascii="宋体" w:hAnsi="宋体" w:eastAsia="宋体" w:cs="宋体"/>
                <w:b/>
                <w:bCs/>
                <w:i w:val="0"/>
                <w:iCs w:val="0"/>
                <w:color w:val="00B050"/>
                <w:kern w:val="0"/>
                <w:sz w:val="21"/>
                <w:szCs w:val="21"/>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3FB22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rPr>
              <w:t>企业本月相关项目进入收尾阶段，新增采购项目减少，办证需求回落。</w:t>
            </w:r>
          </w:p>
        </w:tc>
      </w:tr>
    </w:tbl>
    <w:p w14:paraId="51078DA5">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18EAD2C2">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新点标证通平台上线情况总览</w:t>
      </w:r>
    </w:p>
    <w:p w14:paraId="65C5F8B1">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标证通对接平台数量及APP情况</w:t>
      </w:r>
    </w:p>
    <w:p w14:paraId="0249B850">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截至2026年5月，新点标证通总上线项目数量为731个，限额平台293个，企业平台88个，公共资源交易平台332个，总部平台19个，独立APP有标e证（重庆）、浙江CA互认平台（浙江）、鲁证通APP（山东）、辽易通APP（辽宁）、桂交易APP（广西）、赣标通APP（江西）。</w:t>
      </w:r>
    </w:p>
    <w:p w14:paraId="7414A2CD">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2026年1—5月新点标证通中新上线项目数量3个，请分公司关注宣传上量策略完成情况。</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57"/>
        <w:gridCol w:w="6875"/>
        <w:gridCol w:w="4017"/>
      </w:tblGrid>
      <w:tr w14:paraId="5AF82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118FA146">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22A6072E">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平台名称</w:t>
            </w:r>
          </w:p>
        </w:tc>
        <w:tc>
          <w:tcPr>
            <w:tcW w:w="0" w:type="auto"/>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5CF11DA0">
            <w:pPr>
              <w:keepNext w:val="0"/>
              <w:keepLines w:val="0"/>
              <w:widowControl/>
              <w:suppressLineNumbers w:val="0"/>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上线时间</w:t>
            </w:r>
          </w:p>
        </w:tc>
      </w:tr>
      <w:tr w14:paraId="6A9EF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7A524">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郑州分公司</w:t>
            </w:r>
          </w:p>
        </w:tc>
        <w:tc>
          <w:tcPr>
            <w:tcW w:w="0" w:type="auto"/>
            <w:tcBorders>
              <w:top w:val="single" w:color="000000" w:sz="4" w:space="0"/>
              <w:left w:val="single" w:color="000000" w:sz="4" w:space="0"/>
              <w:bottom w:val="nil"/>
              <w:right w:val="single" w:color="000000" w:sz="4" w:space="0"/>
            </w:tcBorders>
            <w:shd w:val="clear" w:color="auto" w:fill="auto"/>
            <w:noWrap/>
            <w:vAlign w:val="center"/>
          </w:tcPr>
          <w:p w14:paraId="2E2F3B93">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驻马店市国资国企阳光采购平台</w:t>
            </w:r>
          </w:p>
        </w:tc>
        <w:tc>
          <w:tcPr>
            <w:tcW w:w="0" w:type="auto"/>
            <w:tcBorders>
              <w:top w:val="single" w:color="000000" w:sz="4" w:space="0"/>
              <w:left w:val="single" w:color="000000" w:sz="4" w:space="0"/>
              <w:bottom w:val="nil"/>
              <w:right w:val="single" w:color="000000" w:sz="4" w:space="0"/>
            </w:tcBorders>
            <w:shd w:val="clear" w:color="auto" w:fill="auto"/>
            <w:vAlign w:val="center"/>
          </w:tcPr>
          <w:p w14:paraId="7DE8E675">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2026年4月7日</w:t>
            </w:r>
          </w:p>
        </w:tc>
      </w:tr>
      <w:tr w14:paraId="1DE68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854AE">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郑州分公司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3E3EA">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豫光集团电子采购平台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4EC7C1">
            <w:pPr>
              <w:keepNext w:val="0"/>
              <w:keepLines w:val="0"/>
              <w:widowControl/>
              <w:suppressLineNumbers w:val="0"/>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2026年4月22日</w:t>
            </w:r>
          </w:p>
        </w:tc>
      </w:tr>
      <w:tr w14:paraId="5B694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1E7F2">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南京分公司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1E89D">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淮安市国资采购交易服务平台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3FD591">
            <w:pPr>
              <w:keepNext w:val="0"/>
              <w:keepLines w:val="0"/>
              <w:widowControl/>
              <w:suppressLineNumbers w:val="0"/>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2026年5月9日</w:t>
            </w:r>
          </w:p>
        </w:tc>
      </w:tr>
    </w:tbl>
    <w:p w14:paraId="34382360">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28EC4F78">
      <w:pPr>
        <w:keepNext/>
        <w:keepLines/>
        <w:widowControl w:val="0"/>
        <w:numPr>
          <w:ilvl w:val="2"/>
          <w:numId w:val="1"/>
        </w:numPr>
        <w:bidi w:val="0"/>
        <w:spacing w:before="120" w:after="120" w:line="360" w:lineRule="auto"/>
        <w:ind w:left="1069" w:hanging="1069"/>
        <w:jc w:val="both"/>
        <w:outlineLvl w:val="2"/>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截至5月31日，处于对接新点标证通的项目存量为6个，请分公司重视并尽快在3个月内完成对接。</w:t>
      </w:r>
    </w:p>
    <w:tbl>
      <w:tblPr>
        <w:tblStyle w:val="4"/>
        <w:tblW w:w="374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767"/>
        <w:gridCol w:w="5781"/>
        <w:gridCol w:w="2180"/>
        <w:gridCol w:w="2918"/>
      </w:tblGrid>
      <w:tr w14:paraId="40461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767" w:type="dxa"/>
            <w:tcBorders>
              <w:top w:val="single" w:color="000000" w:sz="4" w:space="0"/>
              <w:left w:val="single" w:color="000000" w:sz="4" w:space="0"/>
              <w:bottom w:val="single" w:color="000000" w:sz="4" w:space="0"/>
              <w:right w:val="single" w:color="000000" w:sz="4" w:space="0"/>
            </w:tcBorders>
            <w:shd w:val="clear" w:color="auto" w:fill="D9E1F4"/>
            <w:noWrap/>
            <w:vAlign w:val="center"/>
          </w:tcPr>
          <w:p w14:paraId="3393AE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220B9A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平台名称</w:t>
            </w:r>
          </w:p>
        </w:tc>
        <w:tc>
          <w:tcPr>
            <w:tcW w:w="218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76D855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对接时间</w:t>
            </w:r>
          </w:p>
        </w:tc>
        <w:tc>
          <w:tcPr>
            <w:tcW w:w="2918"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31E5A79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项目经理</w:t>
            </w:r>
          </w:p>
        </w:tc>
      </w:tr>
      <w:tr w14:paraId="0B707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3F85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杭州分公司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394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义乌市阳光招标采购平台</w:t>
            </w:r>
          </w:p>
        </w:tc>
        <w:tc>
          <w:tcPr>
            <w:tcW w:w="2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D7C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2026年3月25日</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F233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周鹏</w:t>
            </w:r>
          </w:p>
        </w:tc>
      </w:tr>
      <w:tr w14:paraId="5CA4F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F494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上海分公司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7843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通州湾示范区限额以下电子交易系统</w:t>
            </w:r>
          </w:p>
        </w:tc>
        <w:tc>
          <w:tcPr>
            <w:tcW w:w="2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CB5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2026年4月8日</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A9B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季琴</w:t>
            </w:r>
          </w:p>
        </w:tc>
      </w:tr>
      <w:tr w14:paraId="10BBA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2A6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川南分公司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FB3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文山州农村产权交易平台建设及运营服务采购项目</w:t>
            </w:r>
          </w:p>
        </w:tc>
        <w:tc>
          <w:tcPr>
            <w:tcW w:w="2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A19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2026年4月17日</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F6B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欧阳宏宇</w:t>
            </w:r>
          </w:p>
        </w:tc>
      </w:tr>
      <w:tr w14:paraId="1959F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2B2A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石家庄分公司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01EC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水到渠成招标采购平台</w:t>
            </w:r>
          </w:p>
        </w:tc>
        <w:tc>
          <w:tcPr>
            <w:tcW w:w="2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FB19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2026年4月22日</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3302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王文朴</w:t>
            </w:r>
          </w:p>
        </w:tc>
      </w:tr>
      <w:tr w14:paraId="61BAB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9B9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广州分公司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F10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中粮招商局（深圳）粮食电子交易中心有限公司交易系统</w:t>
            </w:r>
          </w:p>
        </w:tc>
        <w:tc>
          <w:tcPr>
            <w:tcW w:w="2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552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2026年4月22日</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5AD6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余子健</w:t>
            </w:r>
          </w:p>
        </w:tc>
      </w:tr>
      <w:tr w14:paraId="5D42C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7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57F3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北京1分公司</w:t>
            </w:r>
          </w:p>
        </w:tc>
        <w:tc>
          <w:tcPr>
            <w:tcW w:w="5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4409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天津港集团招采平台</w:t>
            </w:r>
          </w:p>
        </w:tc>
        <w:tc>
          <w:tcPr>
            <w:tcW w:w="2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BC5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2026年4月17日</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6C95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王硕（北京分公司）</w:t>
            </w:r>
          </w:p>
        </w:tc>
      </w:tr>
    </w:tbl>
    <w:p w14:paraId="7F627CB1">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kern w:val="2"/>
          <w:sz w:val="21"/>
          <w:szCs w:val="24"/>
          <w:lang w:val="en-US" w:eastAsia="zh-CN" w:bidi="ar-SA"/>
        </w:rPr>
      </w:pPr>
    </w:p>
    <w:p w14:paraId="65EAD8FC">
      <w:pPr>
        <w:keepNext/>
        <w:keepLines/>
        <w:pageBreakBefore w:val="0"/>
        <w:widowControl w:val="0"/>
        <w:numPr>
          <w:ilvl w:val="0"/>
          <w:numId w:val="1"/>
        </w:numPr>
        <w:kinsoku/>
        <w:wordWrap/>
        <w:overflowPunct/>
        <w:topLinePunct w:val="0"/>
        <w:autoSpaceDE/>
        <w:autoSpaceDN/>
        <w:bidi w:val="0"/>
        <w:adjustRightInd/>
        <w:snapToGrid/>
        <w:spacing w:line="360" w:lineRule="auto"/>
        <w:ind w:left="0" w:firstLine="0"/>
        <w:jc w:val="both"/>
        <w:textAlignment w:val="auto"/>
        <w:outlineLvl w:val="0"/>
        <w:rPr>
          <w:rFonts w:hint="default" w:ascii="Times New Roman" w:hAnsi="Times New Roman" w:eastAsia="黑体" w:cs="Times New Roman"/>
          <w:b/>
          <w:bCs/>
          <w:kern w:val="44"/>
          <w:sz w:val="28"/>
          <w:szCs w:val="28"/>
          <w:lang w:val="en-US" w:eastAsia="zh-CN" w:bidi="ar-SA"/>
        </w:rPr>
      </w:pPr>
      <w:r>
        <w:rPr>
          <w:rFonts w:hint="eastAsia" w:ascii="Times New Roman" w:hAnsi="Times New Roman" w:eastAsia="黑体" w:cs="Times New Roman"/>
          <w:b/>
          <w:bCs/>
          <w:kern w:val="44"/>
          <w:sz w:val="28"/>
          <w:szCs w:val="28"/>
          <w:lang w:val="en-US" w:eastAsia="zh-CN" w:bidi="ar-SA"/>
        </w:rPr>
        <w:t>标讯销售收益运营分析</w:t>
      </w:r>
    </w:p>
    <w:p w14:paraId="166D45C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color w:val="auto"/>
          <w:kern w:val="2"/>
          <w:sz w:val="21"/>
          <w:szCs w:val="21"/>
          <w:lang w:val="en-US" w:eastAsia="zh-CN" w:bidi="ar-SA"/>
        </w:rPr>
      </w:pPr>
      <w:r>
        <w:rPr>
          <w:rFonts w:hint="default" w:ascii="Times New Roman" w:hAnsi="Times New Roman" w:eastAsia="宋体" w:cs="Times New Roman"/>
          <w:kern w:val="2"/>
          <w:sz w:val="21"/>
          <w:szCs w:val="24"/>
          <w:lang w:val="en-US" w:eastAsia="zh-CN" w:bidi="ar-SA"/>
        </w:rPr>
        <w:t>2026</w:t>
      </w:r>
      <w:r>
        <w:rPr>
          <w:rFonts w:hint="eastAsia" w:ascii="宋体" w:hAnsi="宋体" w:eastAsia="宋体" w:cs="宋体"/>
          <w:kern w:val="2"/>
          <w:sz w:val="21"/>
          <w:szCs w:val="24"/>
          <w:lang w:val="en-US" w:eastAsia="zh-CN" w:bidi="ar-SA"/>
        </w:rPr>
        <w:t>年</w:t>
      </w:r>
      <w:r>
        <w:rPr>
          <w:rFonts w:hint="eastAsia" w:ascii="Times New Roman" w:hAnsi="Times New Roman" w:eastAsia="宋体" w:cs="Times New Roman"/>
          <w:kern w:val="2"/>
          <w:sz w:val="21"/>
          <w:szCs w:val="24"/>
          <w:lang w:val="en-US" w:eastAsia="zh-CN" w:bidi="ar-SA"/>
        </w:rPr>
        <w:t>5</w:t>
      </w:r>
      <w:r>
        <w:rPr>
          <w:rFonts w:hint="eastAsia" w:ascii="宋体" w:hAnsi="宋体" w:eastAsia="宋体" w:cs="宋体"/>
          <w:kern w:val="2"/>
          <w:sz w:val="21"/>
          <w:szCs w:val="24"/>
          <w:lang w:val="en-US" w:eastAsia="zh-CN" w:bidi="ar-SA"/>
        </w:rPr>
        <w:t>月份，标讯销售额</w:t>
      </w:r>
      <w:r>
        <w:rPr>
          <w:rFonts w:hint="eastAsia" w:ascii="宋体" w:hAnsi="宋体" w:eastAsia="宋体" w:cs="宋体"/>
          <w:b/>
          <w:bCs/>
          <w:color w:val="FF0000"/>
          <w:kern w:val="2"/>
          <w:sz w:val="21"/>
          <w:szCs w:val="24"/>
          <w:lang w:val="en-US" w:eastAsia="zh-CN" w:bidi="ar-SA"/>
        </w:rPr>
        <w:t>总计302856元</w:t>
      </w:r>
      <w:r>
        <w:rPr>
          <w:rFonts w:hint="eastAsia" w:ascii="宋体" w:hAnsi="宋体" w:eastAsia="宋体" w:cs="宋体"/>
          <w:kern w:val="2"/>
          <w:sz w:val="21"/>
          <w:szCs w:val="24"/>
          <w:lang w:val="en-US" w:eastAsia="zh-CN" w:bidi="ar-SA"/>
        </w:rPr>
        <w:t>。5月销售量环比</w:t>
      </w:r>
      <w:r>
        <w:rPr>
          <w:rFonts w:hint="eastAsia" w:ascii="Times New Roman" w:hAnsi="Times New Roman" w:eastAsia="宋体" w:cs="Times New Roman"/>
          <w:b/>
          <w:bCs/>
          <w:i w:val="0"/>
          <w:iCs w:val="0"/>
          <w:color w:val="00B050"/>
          <w:kern w:val="0"/>
          <w:sz w:val="21"/>
          <w:szCs w:val="21"/>
          <w:lang w:val="en-US" w:eastAsia="zh-CN" w:bidi="ar"/>
        </w:rPr>
        <w:t>下降7.74</w:t>
      </w:r>
      <w:r>
        <w:rPr>
          <w:rFonts w:hint="default" w:ascii="Times New Roman" w:hAnsi="Times New Roman" w:eastAsia="宋体" w:cs="Times New Roman"/>
          <w:b/>
          <w:bCs/>
          <w:i w:val="0"/>
          <w:iCs w:val="0"/>
          <w:color w:val="00B050"/>
          <w:kern w:val="0"/>
          <w:sz w:val="21"/>
          <w:szCs w:val="21"/>
          <w:lang w:val="en-US" w:eastAsia="zh-CN" w:bidi="ar"/>
        </w:rPr>
        <w:t>%</w:t>
      </w:r>
      <w:r>
        <w:rPr>
          <w:rFonts w:hint="eastAsia" w:ascii="宋体" w:hAnsi="宋体" w:eastAsia="宋体" w:cs="宋体"/>
          <w:kern w:val="2"/>
          <w:sz w:val="21"/>
          <w:szCs w:val="21"/>
          <w:lang w:val="en-US" w:eastAsia="zh-CN" w:bidi="ar-SA"/>
        </w:rPr>
        <w:t>，销售额环比</w:t>
      </w:r>
      <w:r>
        <w:rPr>
          <w:rFonts w:hint="eastAsia" w:ascii="Times New Roman" w:hAnsi="Times New Roman" w:eastAsia="宋体" w:cs="Times New Roman"/>
          <w:b/>
          <w:bCs/>
          <w:i w:val="0"/>
          <w:iCs w:val="0"/>
          <w:color w:val="00B050"/>
          <w:kern w:val="0"/>
          <w:sz w:val="21"/>
          <w:szCs w:val="21"/>
          <w:lang w:val="en-US" w:eastAsia="zh-CN" w:bidi="ar"/>
        </w:rPr>
        <w:t>下降10.05</w:t>
      </w:r>
      <w:r>
        <w:rPr>
          <w:rFonts w:hint="default" w:ascii="Times New Roman" w:hAnsi="Times New Roman" w:eastAsia="宋体" w:cs="Times New Roman"/>
          <w:b/>
          <w:bCs/>
          <w:i w:val="0"/>
          <w:iCs w:val="0"/>
          <w:color w:val="00B050"/>
          <w:kern w:val="0"/>
          <w:sz w:val="21"/>
          <w:szCs w:val="21"/>
          <w:lang w:val="en-US" w:eastAsia="zh-CN" w:bidi="ar"/>
        </w:rPr>
        <w:t>%</w:t>
      </w:r>
      <w:r>
        <w:rPr>
          <w:rFonts w:hint="eastAsia" w:ascii="宋体" w:hAnsi="宋体" w:eastAsia="宋体" w:cs="宋体"/>
          <w:color w:val="auto"/>
          <w:kern w:val="2"/>
          <w:sz w:val="21"/>
          <w:szCs w:val="21"/>
          <w:lang w:val="en-US" w:eastAsia="zh-CN" w:bidi="ar-SA"/>
        </w:rPr>
        <w:t>。</w:t>
      </w:r>
    </w:p>
    <w:tbl>
      <w:tblPr>
        <w:tblStyle w:val="4"/>
        <w:tblW w:w="37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37"/>
        <w:gridCol w:w="4103"/>
        <w:gridCol w:w="2100"/>
        <w:gridCol w:w="2768"/>
        <w:gridCol w:w="3102"/>
      </w:tblGrid>
      <w:tr w14:paraId="5C67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0" w:type="auto"/>
            <w:shd w:val="clear" w:color="auto" w:fill="E1EAFF"/>
            <w:vAlign w:val="center"/>
          </w:tcPr>
          <w:p w14:paraId="069AB0DE">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序号</w:t>
            </w:r>
          </w:p>
        </w:tc>
        <w:tc>
          <w:tcPr>
            <w:tcW w:w="0" w:type="auto"/>
            <w:shd w:val="clear" w:color="auto" w:fill="E1EAFF"/>
            <w:vAlign w:val="center"/>
          </w:tcPr>
          <w:p w14:paraId="51014C5D">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关键指标</w:t>
            </w:r>
          </w:p>
        </w:tc>
        <w:tc>
          <w:tcPr>
            <w:tcW w:w="0" w:type="auto"/>
            <w:shd w:val="clear" w:color="auto" w:fill="E1EAFF"/>
            <w:vAlign w:val="center"/>
          </w:tcPr>
          <w:p w14:paraId="100F8F6A">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lang w:val="en-US" w:eastAsia="zh-CN" w:bidi="ar"/>
              </w:rPr>
            </w:pPr>
            <w:r>
              <w:rPr>
                <w:rFonts w:hint="eastAsia" w:ascii="宋体" w:hAnsi="宋体" w:eastAsia="宋体" w:cs="宋体"/>
                <w:b/>
                <w:bCs/>
                <w:i w:val="0"/>
                <w:iCs w:val="0"/>
                <w:color w:val="000000"/>
                <w:kern w:val="0"/>
                <w:sz w:val="21"/>
                <w:szCs w:val="21"/>
                <w:lang w:val="en-US" w:eastAsia="zh-CN" w:bidi="ar"/>
              </w:rPr>
              <w:t>5月</w:t>
            </w:r>
          </w:p>
        </w:tc>
        <w:tc>
          <w:tcPr>
            <w:tcW w:w="0" w:type="auto"/>
            <w:shd w:val="clear" w:color="auto" w:fill="E1EAFF"/>
            <w:vAlign w:val="center"/>
          </w:tcPr>
          <w:p w14:paraId="22C1CCD6">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lang w:val="en-US"/>
              </w:rPr>
            </w:pPr>
            <w:r>
              <w:rPr>
                <w:rFonts w:hint="eastAsia" w:ascii="宋体" w:hAnsi="宋体" w:eastAsia="宋体" w:cs="宋体"/>
                <w:b/>
                <w:bCs/>
                <w:i w:val="0"/>
                <w:iCs w:val="0"/>
                <w:color w:val="000000"/>
                <w:kern w:val="0"/>
                <w:sz w:val="21"/>
                <w:szCs w:val="21"/>
                <w:lang w:val="en-US" w:eastAsia="zh-CN" w:bidi="ar"/>
              </w:rPr>
              <w:t>环比</w:t>
            </w:r>
          </w:p>
        </w:tc>
        <w:tc>
          <w:tcPr>
            <w:tcW w:w="0" w:type="auto"/>
            <w:shd w:val="clear" w:color="auto" w:fill="E1EAFF"/>
            <w:vAlign w:val="center"/>
          </w:tcPr>
          <w:p w14:paraId="2A0DD9AC">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同比</w:t>
            </w:r>
          </w:p>
        </w:tc>
      </w:tr>
      <w:tr w14:paraId="2B20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0" w:type="auto"/>
            <w:shd w:val="clear" w:color="auto" w:fill="auto"/>
            <w:vAlign w:val="center"/>
          </w:tcPr>
          <w:p w14:paraId="416F916D">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0000"/>
                <w:kern w:val="0"/>
                <w:sz w:val="21"/>
                <w:szCs w:val="21"/>
                <w:lang w:val="en-US" w:eastAsia="zh-CN" w:bidi="ar"/>
              </w:rPr>
              <w:t>1</w:t>
            </w:r>
          </w:p>
        </w:tc>
        <w:tc>
          <w:tcPr>
            <w:tcW w:w="0" w:type="auto"/>
            <w:shd w:val="clear" w:color="auto" w:fill="auto"/>
            <w:vAlign w:val="center"/>
          </w:tcPr>
          <w:p w14:paraId="159A2575">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0000"/>
                <w:kern w:val="0"/>
                <w:sz w:val="21"/>
                <w:szCs w:val="21"/>
                <w:lang w:val="en-US" w:eastAsia="zh-CN" w:bidi="ar"/>
              </w:rPr>
              <w:t>销售量（个）</w:t>
            </w:r>
          </w:p>
        </w:tc>
        <w:tc>
          <w:tcPr>
            <w:tcW w:w="0" w:type="auto"/>
            <w:shd w:val="clear" w:color="auto" w:fill="auto"/>
            <w:vAlign w:val="center"/>
          </w:tcPr>
          <w:p w14:paraId="66B17140">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auto"/>
                <w:kern w:val="0"/>
                <w:sz w:val="21"/>
                <w:szCs w:val="21"/>
                <w:lang w:val="en-US" w:eastAsia="zh-CN" w:bidi="ar"/>
              </w:rPr>
            </w:pPr>
            <w:r>
              <w:rPr>
                <w:rFonts w:hint="eastAsia" w:ascii="宋体" w:hAnsi="宋体" w:eastAsia="宋体" w:cs="宋体"/>
                <w:b w:val="0"/>
                <w:bCs w:val="0"/>
                <w:i w:val="0"/>
                <w:iCs w:val="0"/>
                <w:color w:val="auto"/>
                <w:kern w:val="0"/>
                <w:sz w:val="21"/>
                <w:szCs w:val="21"/>
                <w:lang w:val="en-US" w:eastAsia="zh-CN" w:bidi="ar"/>
              </w:rPr>
              <w:t>1419</w:t>
            </w:r>
          </w:p>
        </w:tc>
        <w:tc>
          <w:tcPr>
            <w:tcW w:w="0" w:type="auto"/>
            <w:shd w:val="clear" w:color="auto" w:fill="auto"/>
            <w:vAlign w:val="center"/>
          </w:tcPr>
          <w:p w14:paraId="61D4717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rPr>
            </w:pPr>
            <w:r>
              <w:rPr>
                <w:rFonts w:hint="eastAsia" w:ascii="宋体" w:hAnsi="宋体" w:eastAsia="宋体" w:cs="宋体"/>
                <w:b w:val="0"/>
                <w:bCs w:val="0"/>
                <w:i w:val="0"/>
                <w:iCs w:val="0"/>
                <w:color w:val="00B050"/>
                <w:kern w:val="0"/>
                <w:sz w:val="21"/>
                <w:szCs w:val="21"/>
                <w:lang w:val="en-US" w:eastAsia="zh-CN" w:bidi="ar"/>
              </w:rPr>
              <w:t>▼7.74%</w:t>
            </w:r>
          </w:p>
        </w:tc>
        <w:tc>
          <w:tcPr>
            <w:tcW w:w="0" w:type="auto"/>
            <w:shd w:val="clear" w:color="auto" w:fill="auto"/>
            <w:vAlign w:val="center"/>
          </w:tcPr>
          <w:p w14:paraId="6A45854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FF0000"/>
                <w:kern w:val="0"/>
                <w:sz w:val="21"/>
                <w:szCs w:val="21"/>
                <w:lang w:val="en-US" w:eastAsia="zh-CN" w:bidi="ar"/>
              </w:rPr>
              <w:t>▲98.46%</w:t>
            </w:r>
          </w:p>
        </w:tc>
      </w:tr>
      <w:tr w14:paraId="627B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0" w:type="auto"/>
            <w:shd w:val="clear" w:color="auto" w:fill="auto"/>
            <w:vAlign w:val="center"/>
          </w:tcPr>
          <w:p w14:paraId="38819339">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0000"/>
                <w:kern w:val="0"/>
                <w:sz w:val="21"/>
                <w:szCs w:val="21"/>
                <w:lang w:val="en-US" w:eastAsia="zh-CN" w:bidi="ar"/>
              </w:rPr>
              <w:t>2</w:t>
            </w:r>
          </w:p>
        </w:tc>
        <w:tc>
          <w:tcPr>
            <w:tcW w:w="0" w:type="auto"/>
            <w:shd w:val="clear" w:color="auto" w:fill="auto"/>
            <w:vAlign w:val="center"/>
          </w:tcPr>
          <w:p w14:paraId="4449D9D9">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0000"/>
                <w:kern w:val="0"/>
                <w:sz w:val="21"/>
                <w:szCs w:val="21"/>
                <w:lang w:val="en-US" w:eastAsia="zh-CN" w:bidi="ar"/>
              </w:rPr>
              <w:t>销售额（元）</w:t>
            </w:r>
          </w:p>
        </w:tc>
        <w:tc>
          <w:tcPr>
            <w:tcW w:w="0" w:type="auto"/>
            <w:shd w:val="clear" w:color="auto" w:fill="auto"/>
            <w:vAlign w:val="center"/>
          </w:tcPr>
          <w:p w14:paraId="4A8FABD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auto"/>
                <w:kern w:val="0"/>
                <w:sz w:val="21"/>
                <w:szCs w:val="21"/>
                <w:lang w:val="en-US" w:eastAsia="zh-CN" w:bidi="ar"/>
              </w:rPr>
            </w:pPr>
            <w:r>
              <w:rPr>
                <w:rFonts w:hint="eastAsia" w:ascii="宋体" w:hAnsi="宋体" w:eastAsia="宋体" w:cs="宋体"/>
                <w:b w:val="0"/>
                <w:bCs w:val="0"/>
                <w:i w:val="0"/>
                <w:iCs w:val="0"/>
                <w:color w:val="auto"/>
                <w:kern w:val="0"/>
                <w:sz w:val="21"/>
                <w:szCs w:val="21"/>
                <w:lang w:val="en-US" w:eastAsia="zh-CN" w:bidi="ar"/>
              </w:rPr>
              <w:t>302856</w:t>
            </w:r>
          </w:p>
        </w:tc>
        <w:tc>
          <w:tcPr>
            <w:tcW w:w="0" w:type="auto"/>
            <w:shd w:val="clear" w:color="auto" w:fill="auto"/>
            <w:vAlign w:val="center"/>
          </w:tcPr>
          <w:p w14:paraId="4273519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B050"/>
                <w:kern w:val="0"/>
                <w:sz w:val="21"/>
                <w:szCs w:val="21"/>
                <w:lang w:val="en-US" w:eastAsia="zh-CN" w:bidi="ar"/>
              </w:rPr>
              <w:t>▼10.05%</w:t>
            </w:r>
          </w:p>
        </w:tc>
        <w:tc>
          <w:tcPr>
            <w:tcW w:w="0" w:type="auto"/>
            <w:shd w:val="clear" w:color="auto" w:fill="auto"/>
            <w:vAlign w:val="center"/>
          </w:tcPr>
          <w:p w14:paraId="0CF2479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FF0000"/>
                <w:kern w:val="0"/>
                <w:sz w:val="21"/>
                <w:szCs w:val="21"/>
                <w:lang w:val="en-US" w:eastAsia="zh-CN" w:bidi="ar"/>
              </w:rPr>
              <w:t>▲136.63%</w:t>
            </w:r>
          </w:p>
        </w:tc>
      </w:tr>
    </w:tbl>
    <w:p w14:paraId="4AFF8547">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kern w:val="2"/>
          <w:sz w:val="21"/>
          <w:szCs w:val="24"/>
          <w:lang w:val="en-US" w:eastAsia="zh-CN" w:bidi="ar-SA"/>
        </w:rPr>
      </w:pPr>
    </w:p>
    <w:p w14:paraId="07C8435D">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标讯总销量概览</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8"/>
        <w:gridCol w:w="3871"/>
        <w:gridCol w:w="3512"/>
        <w:gridCol w:w="2454"/>
        <w:gridCol w:w="2455"/>
      </w:tblGrid>
      <w:tr w14:paraId="5A869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451" w:type="pct"/>
            <w:tcBorders>
              <w:top w:val="single" w:color="auto" w:sz="4" w:space="0"/>
              <w:left w:val="single" w:color="auto" w:sz="4" w:space="0"/>
              <w:bottom w:val="single" w:color="auto" w:sz="4" w:space="0"/>
              <w:right w:val="single" w:color="auto" w:sz="4" w:space="0"/>
            </w:tcBorders>
            <w:shd w:val="clear" w:color="auto" w:fill="E1EAFF"/>
            <w:vAlign w:val="center"/>
          </w:tcPr>
          <w:p w14:paraId="33B35612">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序号</w:t>
            </w:r>
          </w:p>
        </w:tc>
        <w:tc>
          <w:tcPr>
            <w:tcW w:w="1433" w:type="pct"/>
            <w:tcBorders>
              <w:top w:val="single" w:color="auto" w:sz="4" w:space="0"/>
              <w:left w:val="single" w:color="auto" w:sz="4" w:space="0"/>
              <w:bottom w:val="single" w:color="auto" w:sz="4" w:space="0"/>
              <w:right w:val="single" w:color="auto" w:sz="4" w:space="0"/>
            </w:tcBorders>
            <w:shd w:val="clear" w:color="auto" w:fill="E1EAFF"/>
            <w:vAlign w:val="center"/>
          </w:tcPr>
          <w:p w14:paraId="415B3083">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会员类型</w:t>
            </w:r>
          </w:p>
        </w:tc>
        <w:tc>
          <w:tcPr>
            <w:tcW w:w="1300" w:type="pct"/>
            <w:tcBorders>
              <w:top w:val="single" w:color="auto" w:sz="4" w:space="0"/>
              <w:left w:val="single" w:color="auto" w:sz="4" w:space="0"/>
              <w:bottom w:val="single" w:color="auto" w:sz="4" w:space="0"/>
              <w:right w:val="single" w:color="auto" w:sz="4" w:space="0"/>
            </w:tcBorders>
            <w:shd w:val="clear" w:color="auto" w:fill="E1EAFF"/>
            <w:vAlign w:val="center"/>
          </w:tcPr>
          <w:p w14:paraId="53597F7F">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价格</w:t>
            </w:r>
          </w:p>
        </w:tc>
        <w:tc>
          <w:tcPr>
            <w:tcW w:w="0" w:type="auto"/>
            <w:tcBorders>
              <w:top w:val="single" w:color="auto" w:sz="4" w:space="0"/>
              <w:left w:val="single" w:color="auto" w:sz="4" w:space="0"/>
              <w:bottom w:val="single" w:color="auto" w:sz="4" w:space="0"/>
              <w:right w:val="single" w:color="auto" w:sz="4" w:space="0"/>
            </w:tcBorders>
            <w:shd w:val="clear" w:color="auto" w:fill="E1EAFF"/>
            <w:vAlign w:val="center"/>
          </w:tcPr>
          <w:p w14:paraId="2A45BCB0">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销售量（环比）</w:t>
            </w:r>
          </w:p>
        </w:tc>
        <w:tc>
          <w:tcPr>
            <w:tcW w:w="0" w:type="auto"/>
            <w:tcBorders>
              <w:top w:val="single" w:color="auto" w:sz="4" w:space="0"/>
              <w:left w:val="single" w:color="auto" w:sz="4" w:space="0"/>
              <w:bottom w:val="single" w:color="auto" w:sz="4" w:space="0"/>
              <w:right w:val="single" w:color="auto" w:sz="4" w:space="0"/>
            </w:tcBorders>
            <w:shd w:val="clear" w:color="auto" w:fill="E1EAFF"/>
            <w:vAlign w:val="center"/>
          </w:tcPr>
          <w:p w14:paraId="1A8C2974">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i w:val="0"/>
                <w:iCs w:val="0"/>
                <w:color w:val="000000"/>
                <w:kern w:val="0"/>
                <w:sz w:val="21"/>
                <w:szCs w:val="21"/>
              </w:rPr>
            </w:pPr>
            <w:r>
              <w:rPr>
                <w:rFonts w:hint="eastAsia" w:ascii="宋体" w:hAnsi="宋体" w:eastAsia="宋体" w:cs="宋体"/>
                <w:b/>
                <w:bCs/>
                <w:i w:val="0"/>
                <w:iCs w:val="0"/>
                <w:color w:val="000000"/>
                <w:kern w:val="0"/>
                <w:sz w:val="21"/>
                <w:szCs w:val="21"/>
                <w:lang w:val="en-US" w:eastAsia="zh-CN" w:bidi="ar"/>
              </w:rPr>
              <w:t>销售额（环比）</w:t>
            </w:r>
          </w:p>
        </w:tc>
      </w:tr>
      <w:tr w14:paraId="7792B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51" w:type="pct"/>
            <w:tcBorders>
              <w:top w:val="single" w:color="auto" w:sz="4" w:space="0"/>
              <w:left w:val="single" w:color="auto" w:sz="4" w:space="0"/>
              <w:bottom w:val="single" w:color="auto" w:sz="4" w:space="0"/>
              <w:right w:val="single" w:color="auto" w:sz="4" w:space="0"/>
            </w:tcBorders>
            <w:shd w:val="clear" w:color="auto" w:fill="auto"/>
            <w:vAlign w:val="center"/>
          </w:tcPr>
          <w:p w14:paraId="1340659C">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0000"/>
                <w:kern w:val="0"/>
                <w:sz w:val="21"/>
                <w:szCs w:val="21"/>
                <w:lang w:val="en-US" w:eastAsia="zh-CN" w:bidi="ar"/>
              </w:rPr>
              <w:t>1</w:t>
            </w:r>
          </w:p>
        </w:tc>
        <w:tc>
          <w:tcPr>
            <w:tcW w:w="1433" w:type="pct"/>
            <w:tcBorders>
              <w:top w:val="single" w:color="auto" w:sz="4" w:space="0"/>
              <w:left w:val="single" w:color="auto" w:sz="4" w:space="0"/>
              <w:bottom w:val="single" w:color="auto" w:sz="4" w:space="0"/>
              <w:right w:val="single" w:color="auto" w:sz="4" w:space="0"/>
            </w:tcBorders>
            <w:shd w:val="clear" w:color="auto" w:fill="auto"/>
            <w:vAlign w:val="center"/>
          </w:tcPr>
          <w:p w14:paraId="65CAC56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color w:val="000000"/>
                <w:kern w:val="0"/>
                <w:sz w:val="21"/>
                <w:szCs w:val="21"/>
                <w:lang w:val="en-US" w:eastAsia="zh-CN" w:bidi="ar"/>
              </w:rPr>
              <w:t>标讯+CA（买CA默认组合销售模式）</w:t>
            </w:r>
          </w:p>
        </w:tc>
        <w:tc>
          <w:tcPr>
            <w:tcW w:w="1300" w:type="pct"/>
            <w:tcBorders>
              <w:top w:val="single" w:color="auto" w:sz="4" w:space="0"/>
              <w:left w:val="single" w:color="auto" w:sz="4" w:space="0"/>
              <w:bottom w:val="single" w:color="auto" w:sz="4" w:space="0"/>
              <w:right w:val="single" w:color="auto" w:sz="4" w:space="0"/>
            </w:tcBorders>
            <w:shd w:val="clear" w:color="auto" w:fill="auto"/>
            <w:vAlign w:val="center"/>
          </w:tcPr>
          <w:p w14:paraId="360D3A2D">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0000"/>
                <w:kern w:val="0"/>
                <w:sz w:val="21"/>
                <w:szCs w:val="21"/>
                <w:lang w:val="en-US" w:eastAsia="zh-CN" w:bidi="ar"/>
              </w:rPr>
              <w:t>249元/年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1EE7D2">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i w:val="0"/>
                <w:iCs w:val="0"/>
                <w:color w:val="00B050"/>
                <w:kern w:val="0"/>
                <w:sz w:val="21"/>
                <w:szCs w:val="21"/>
                <w:lang w:val="en-US" w:eastAsia="zh-CN" w:bidi="ar"/>
              </w:rPr>
              <w:t>1191▼10.45%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3A3A6B">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lang w:val="en-US"/>
              </w:rPr>
            </w:pPr>
            <w:r>
              <w:rPr>
                <w:rFonts w:hint="eastAsia" w:ascii="宋体" w:hAnsi="宋体" w:eastAsia="宋体" w:cs="宋体"/>
                <w:b w:val="0"/>
                <w:bCs w:val="0"/>
                <w:i w:val="0"/>
                <w:iCs w:val="0"/>
                <w:color w:val="auto"/>
                <w:kern w:val="0"/>
                <w:sz w:val="21"/>
                <w:szCs w:val="21"/>
                <w:lang w:val="en-US" w:eastAsia="zh-CN" w:bidi="ar"/>
              </w:rPr>
              <w:t>296559</w:t>
            </w:r>
            <w:r>
              <w:rPr>
                <w:rFonts w:hint="eastAsia" w:ascii="宋体" w:hAnsi="宋体" w:eastAsia="宋体" w:cs="宋体"/>
                <w:b w:val="0"/>
                <w:bCs w:val="0"/>
                <w:i w:val="0"/>
                <w:iCs w:val="0"/>
                <w:color w:val="00B050"/>
                <w:kern w:val="0"/>
                <w:sz w:val="21"/>
                <w:szCs w:val="21"/>
                <w:lang w:val="en-US" w:eastAsia="zh-CN" w:bidi="ar"/>
              </w:rPr>
              <w:t>▼10.45%</w:t>
            </w:r>
          </w:p>
        </w:tc>
      </w:tr>
      <w:tr w14:paraId="783AF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51" w:type="pct"/>
            <w:tcBorders>
              <w:top w:val="single" w:color="auto" w:sz="4" w:space="0"/>
              <w:left w:val="single" w:color="auto" w:sz="4" w:space="0"/>
              <w:bottom w:val="single" w:color="auto" w:sz="4" w:space="0"/>
              <w:right w:val="single" w:color="auto" w:sz="4" w:space="0"/>
            </w:tcBorders>
            <w:shd w:val="clear" w:color="auto" w:fill="auto"/>
            <w:vAlign w:val="center"/>
          </w:tcPr>
          <w:p w14:paraId="19870D3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2</w:t>
            </w:r>
          </w:p>
        </w:tc>
        <w:tc>
          <w:tcPr>
            <w:tcW w:w="143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1EF83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color w:val="000000"/>
                <w:kern w:val="0"/>
                <w:sz w:val="21"/>
                <w:szCs w:val="21"/>
                <w:lang w:val="en-US" w:eastAsia="zh-CN" w:bidi="ar"/>
              </w:rPr>
              <w:t>标讯（3地区版本）单独销售</w:t>
            </w:r>
          </w:p>
        </w:tc>
        <w:tc>
          <w:tcPr>
            <w:tcW w:w="1300" w:type="pct"/>
            <w:tcBorders>
              <w:top w:val="single" w:color="auto" w:sz="4" w:space="0"/>
              <w:left w:val="single" w:color="auto" w:sz="4" w:space="0"/>
              <w:bottom w:val="single" w:color="auto" w:sz="4" w:space="0"/>
              <w:right w:val="single" w:color="auto" w:sz="4" w:space="0"/>
            </w:tcBorders>
            <w:shd w:val="clear" w:color="auto" w:fill="auto"/>
            <w:vAlign w:val="center"/>
          </w:tcPr>
          <w:p w14:paraId="0C077AF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19元/月（VIP一个月）</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79741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9</w:t>
            </w:r>
            <w:r>
              <w:rPr>
                <w:rFonts w:hint="eastAsia" w:ascii="宋体" w:hAnsi="宋体" w:eastAsia="宋体" w:cs="宋体"/>
                <w:b w:val="0"/>
                <w:bCs w:val="0"/>
                <w:i w:val="0"/>
                <w:iCs w:val="0"/>
                <w:color w:val="00B050"/>
                <w:kern w:val="0"/>
                <w:sz w:val="21"/>
                <w:szCs w:val="21"/>
                <w:lang w:val="en-US" w:eastAsia="zh-CN" w:bidi="ar"/>
              </w:rPr>
              <w:t>▼25%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2BF97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171</w:t>
            </w:r>
            <w:r>
              <w:rPr>
                <w:rFonts w:hint="eastAsia" w:ascii="宋体" w:hAnsi="宋体" w:eastAsia="宋体" w:cs="宋体"/>
                <w:b w:val="0"/>
                <w:bCs w:val="0"/>
                <w:i w:val="0"/>
                <w:iCs w:val="0"/>
                <w:color w:val="00B050"/>
                <w:kern w:val="0"/>
                <w:sz w:val="21"/>
                <w:szCs w:val="21"/>
                <w:lang w:val="en-US" w:eastAsia="zh-CN" w:bidi="ar"/>
              </w:rPr>
              <w:t>▼25%</w:t>
            </w:r>
          </w:p>
        </w:tc>
      </w:tr>
      <w:tr w14:paraId="1C32E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51" w:type="pct"/>
            <w:tcBorders>
              <w:top w:val="single" w:color="auto" w:sz="4" w:space="0"/>
              <w:left w:val="single" w:color="auto" w:sz="4" w:space="0"/>
              <w:bottom w:val="single" w:color="auto" w:sz="4" w:space="0"/>
              <w:right w:val="single" w:color="auto" w:sz="4" w:space="0"/>
            </w:tcBorders>
            <w:shd w:val="clear" w:color="auto" w:fill="auto"/>
            <w:vAlign w:val="center"/>
          </w:tcPr>
          <w:p w14:paraId="6CD01F6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SA"/>
              </w:rPr>
              <w:t>3</w:t>
            </w:r>
          </w:p>
        </w:tc>
        <w:tc>
          <w:tcPr>
            <w:tcW w:w="1433"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2F90513">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lang w:val="en-US" w:eastAsia="zh-CN" w:bidi="ar"/>
              </w:rPr>
            </w:pPr>
          </w:p>
        </w:tc>
        <w:tc>
          <w:tcPr>
            <w:tcW w:w="1300" w:type="pct"/>
            <w:tcBorders>
              <w:top w:val="single" w:color="auto" w:sz="4" w:space="0"/>
              <w:left w:val="single" w:color="auto" w:sz="4" w:space="0"/>
              <w:bottom w:val="single" w:color="auto" w:sz="4" w:space="0"/>
              <w:right w:val="single" w:color="auto" w:sz="4" w:space="0"/>
            </w:tcBorders>
            <w:shd w:val="clear" w:color="auto" w:fill="auto"/>
            <w:vAlign w:val="center"/>
          </w:tcPr>
          <w:p w14:paraId="51C4B61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199元/年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2EE21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2</w:t>
            </w:r>
            <w:r>
              <w:rPr>
                <w:rFonts w:hint="eastAsia" w:ascii="宋体" w:hAnsi="宋体" w:eastAsia="宋体" w:cs="宋体"/>
                <w:b w:val="0"/>
                <w:bCs w:val="0"/>
                <w:i w:val="0"/>
                <w:iCs w:val="0"/>
                <w:color w:val="FF0000"/>
                <w:kern w:val="0"/>
                <w:sz w:val="21"/>
                <w:szCs w:val="21"/>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FAA5B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398</w:t>
            </w:r>
            <w:r>
              <w:rPr>
                <w:rFonts w:hint="eastAsia" w:ascii="宋体" w:hAnsi="宋体" w:eastAsia="宋体" w:cs="宋体"/>
                <w:b w:val="0"/>
                <w:bCs w:val="0"/>
                <w:i w:val="0"/>
                <w:iCs w:val="0"/>
                <w:color w:val="FF0000"/>
                <w:kern w:val="0"/>
                <w:sz w:val="21"/>
                <w:szCs w:val="21"/>
                <w:lang w:val="en-US" w:eastAsia="zh-CN" w:bidi="ar"/>
              </w:rPr>
              <w:t>▲100%</w:t>
            </w:r>
          </w:p>
        </w:tc>
      </w:tr>
      <w:tr w14:paraId="7BAD2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51" w:type="pct"/>
            <w:tcBorders>
              <w:top w:val="single" w:color="auto" w:sz="4" w:space="0"/>
              <w:left w:val="single" w:color="auto" w:sz="4" w:space="0"/>
              <w:bottom w:val="single" w:color="auto" w:sz="4" w:space="0"/>
              <w:right w:val="single" w:color="auto" w:sz="4" w:space="0"/>
            </w:tcBorders>
            <w:shd w:val="clear" w:color="auto" w:fill="auto"/>
            <w:vAlign w:val="center"/>
          </w:tcPr>
          <w:p w14:paraId="2A9050C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SA"/>
              </w:rPr>
              <w:t>4</w:t>
            </w:r>
          </w:p>
        </w:tc>
        <w:tc>
          <w:tcPr>
            <w:tcW w:w="143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374C6A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color w:val="000000"/>
                <w:kern w:val="0"/>
                <w:sz w:val="21"/>
                <w:szCs w:val="21"/>
                <w:lang w:val="en-US" w:eastAsia="zh-CN" w:bidi="ar"/>
              </w:rPr>
              <w:t>标讯（全国版本）单独销售</w:t>
            </w:r>
          </w:p>
        </w:tc>
        <w:tc>
          <w:tcPr>
            <w:tcW w:w="1300" w:type="pct"/>
            <w:tcBorders>
              <w:top w:val="single" w:color="auto" w:sz="4" w:space="0"/>
              <w:left w:val="single" w:color="auto" w:sz="4" w:space="0"/>
              <w:bottom w:val="single" w:color="auto" w:sz="4" w:space="0"/>
              <w:right w:val="single" w:color="auto" w:sz="4" w:space="0"/>
            </w:tcBorders>
            <w:shd w:val="clear" w:color="auto" w:fill="auto"/>
            <w:vAlign w:val="center"/>
          </w:tcPr>
          <w:p w14:paraId="7C5D87E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19元/月（自动续费）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1265D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199</w:t>
            </w:r>
            <w:r>
              <w:rPr>
                <w:rFonts w:hint="eastAsia" w:ascii="宋体" w:hAnsi="宋体" w:eastAsia="宋体" w:cs="宋体"/>
                <w:b w:val="0"/>
                <w:bCs w:val="0"/>
                <w:i w:val="0"/>
                <w:iCs w:val="0"/>
                <w:color w:val="FF0000"/>
                <w:kern w:val="0"/>
                <w:sz w:val="21"/>
                <w:szCs w:val="21"/>
                <w:lang w:val="en-US" w:eastAsia="zh-CN" w:bidi="ar"/>
              </w:rPr>
              <w:t>▲11.17%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3C9DC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auto"/>
                <w:kern w:val="0"/>
                <w:sz w:val="21"/>
                <w:szCs w:val="21"/>
                <w:lang w:val="en-US" w:eastAsia="zh-CN" w:bidi="ar"/>
              </w:rPr>
              <w:t>3781</w:t>
            </w:r>
            <w:r>
              <w:rPr>
                <w:rFonts w:hint="eastAsia" w:ascii="宋体" w:hAnsi="宋体" w:eastAsia="宋体" w:cs="宋体"/>
                <w:b w:val="0"/>
                <w:bCs w:val="0"/>
                <w:i w:val="0"/>
                <w:iCs w:val="0"/>
                <w:color w:val="FF0000"/>
                <w:kern w:val="0"/>
                <w:sz w:val="21"/>
                <w:szCs w:val="21"/>
                <w:lang w:val="en-US" w:eastAsia="zh-CN" w:bidi="ar"/>
              </w:rPr>
              <w:t>▲11.17%</w:t>
            </w:r>
          </w:p>
        </w:tc>
      </w:tr>
      <w:tr w14:paraId="0D132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51" w:type="pct"/>
            <w:tcBorders>
              <w:top w:val="single" w:color="auto" w:sz="4" w:space="0"/>
              <w:left w:val="single" w:color="auto" w:sz="4" w:space="0"/>
              <w:bottom w:val="single" w:color="auto" w:sz="4" w:space="0"/>
              <w:right w:val="single" w:color="auto" w:sz="4" w:space="0"/>
            </w:tcBorders>
            <w:shd w:val="clear" w:color="auto" w:fill="auto"/>
            <w:vAlign w:val="center"/>
          </w:tcPr>
          <w:p w14:paraId="0DB5E66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SA"/>
              </w:rPr>
              <w:t>5</w:t>
            </w:r>
          </w:p>
        </w:tc>
        <w:tc>
          <w:tcPr>
            <w:tcW w:w="1433"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C8D82BC">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lang w:val="en-US" w:eastAsia="zh-CN" w:bidi="ar"/>
              </w:rPr>
            </w:pPr>
          </w:p>
        </w:tc>
        <w:tc>
          <w:tcPr>
            <w:tcW w:w="1300" w:type="pct"/>
            <w:tcBorders>
              <w:top w:val="single" w:color="auto" w:sz="4" w:space="0"/>
              <w:left w:val="single" w:color="auto" w:sz="4" w:space="0"/>
              <w:bottom w:val="single" w:color="auto" w:sz="4" w:space="0"/>
              <w:right w:val="single" w:color="auto" w:sz="4" w:space="0"/>
            </w:tcBorders>
            <w:shd w:val="clear" w:color="auto" w:fill="auto"/>
            <w:vAlign w:val="center"/>
          </w:tcPr>
          <w:p w14:paraId="1AD86E9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39元/月</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8DC42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auto"/>
                <w:kern w:val="0"/>
                <w:sz w:val="21"/>
                <w:szCs w:val="21"/>
                <w:lang w:val="en-US" w:eastAsia="zh-CN" w:bidi="ar"/>
              </w:rPr>
              <w:t>14</w:t>
            </w:r>
            <w:r>
              <w:rPr>
                <w:rFonts w:hint="eastAsia" w:ascii="宋体" w:hAnsi="宋体" w:eastAsia="宋体" w:cs="宋体"/>
                <w:b w:val="0"/>
                <w:bCs w:val="0"/>
                <w:i w:val="0"/>
                <w:iCs w:val="0"/>
                <w:color w:val="FF0000"/>
                <w:kern w:val="0"/>
                <w:sz w:val="21"/>
                <w:szCs w:val="21"/>
                <w:lang w:val="en-US" w:eastAsia="zh-CN" w:bidi="ar"/>
              </w:rPr>
              <w:t>▲7.69%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246E7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501</w:t>
            </w:r>
            <w:r>
              <w:rPr>
                <w:rFonts w:hint="eastAsia" w:ascii="宋体" w:hAnsi="宋体" w:eastAsia="宋体" w:cs="宋体"/>
                <w:b w:val="0"/>
                <w:bCs w:val="0"/>
                <w:i w:val="0"/>
                <w:iCs w:val="0"/>
                <w:color w:val="00B050"/>
                <w:kern w:val="0"/>
                <w:sz w:val="21"/>
                <w:szCs w:val="21"/>
                <w:lang w:val="en-US" w:eastAsia="zh-CN" w:bidi="ar"/>
              </w:rPr>
              <w:t>▼1.18%</w:t>
            </w:r>
          </w:p>
        </w:tc>
      </w:tr>
      <w:tr w14:paraId="0CD7B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51" w:type="pct"/>
            <w:tcBorders>
              <w:top w:val="single" w:color="auto" w:sz="4" w:space="0"/>
              <w:left w:val="single" w:color="auto" w:sz="4" w:space="0"/>
              <w:bottom w:val="single" w:color="auto" w:sz="4" w:space="0"/>
              <w:right w:val="single" w:color="auto" w:sz="4" w:space="0"/>
            </w:tcBorders>
            <w:shd w:val="clear" w:color="auto" w:fill="auto"/>
            <w:vAlign w:val="center"/>
          </w:tcPr>
          <w:p w14:paraId="37E65FF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SA"/>
              </w:rPr>
              <w:t>6</w:t>
            </w:r>
          </w:p>
        </w:tc>
        <w:tc>
          <w:tcPr>
            <w:tcW w:w="1433"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DD77FDC">
            <w:pPr>
              <w:keepNext w:val="0"/>
              <w:keepLines w:val="0"/>
              <w:pageBreakBefore w:val="0"/>
              <w:widowControl/>
              <w:suppressLineNumbers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i w:val="0"/>
                <w:iCs w:val="0"/>
                <w:color w:val="000000"/>
                <w:kern w:val="0"/>
                <w:sz w:val="21"/>
                <w:szCs w:val="21"/>
                <w:lang w:val="en-US" w:eastAsia="zh-CN" w:bidi="ar"/>
              </w:rPr>
            </w:pPr>
          </w:p>
        </w:tc>
        <w:tc>
          <w:tcPr>
            <w:tcW w:w="1300" w:type="pct"/>
            <w:tcBorders>
              <w:top w:val="single" w:color="auto" w:sz="4" w:space="0"/>
              <w:left w:val="single" w:color="auto" w:sz="4" w:space="0"/>
              <w:bottom w:val="single" w:color="auto" w:sz="4" w:space="0"/>
              <w:right w:val="single" w:color="auto" w:sz="4" w:space="0"/>
            </w:tcBorders>
            <w:shd w:val="clear" w:color="auto" w:fill="auto"/>
            <w:vAlign w:val="center"/>
          </w:tcPr>
          <w:p w14:paraId="5F51603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399元/年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A3106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4</w:t>
            </w:r>
            <w:r>
              <w:rPr>
                <w:rFonts w:hint="eastAsia" w:ascii="宋体" w:hAnsi="宋体" w:eastAsia="宋体" w:cs="宋体"/>
                <w:b w:val="0"/>
                <w:bCs w:val="0"/>
                <w:i w:val="0"/>
                <w:iCs w:val="0"/>
                <w:color w:val="FF0000"/>
                <w:kern w:val="0"/>
                <w:sz w:val="21"/>
                <w:szCs w:val="21"/>
                <w:lang w:val="en-US" w:eastAsia="zh-CN" w:bidi="ar"/>
              </w:rPr>
              <w:t>▲33.33%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2EB80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auto"/>
              <w:rPr>
                <w:rFonts w:hint="eastAsia" w:ascii="宋体" w:hAnsi="宋体" w:eastAsia="宋体" w:cs="宋体"/>
                <w:b w:val="0"/>
                <w:bCs w:val="0"/>
                <w:i w:val="0"/>
                <w:iCs w:val="0"/>
                <w:color w:val="000000"/>
                <w:kern w:val="0"/>
                <w:sz w:val="21"/>
                <w:szCs w:val="21"/>
                <w:lang w:val="en-US" w:eastAsia="zh-CN" w:bidi="ar-SA"/>
              </w:rPr>
            </w:pPr>
            <w:r>
              <w:rPr>
                <w:rFonts w:hint="eastAsia" w:ascii="宋体" w:hAnsi="宋体" w:eastAsia="宋体" w:cs="宋体"/>
                <w:b w:val="0"/>
                <w:bCs w:val="0"/>
                <w:i w:val="0"/>
                <w:iCs w:val="0"/>
                <w:color w:val="auto"/>
                <w:kern w:val="0"/>
                <w:sz w:val="21"/>
                <w:szCs w:val="21"/>
                <w:lang w:val="en-US" w:eastAsia="zh-CN" w:bidi="ar"/>
              </w:rPr>
              <w:t>1446</w:t>
            </w:r>
            <w:r>
              <w:rPr>
                <w:rFonts w:hint="eastAsia" w:ascii="宋体" w:hAnsi="宋体" w:eastAsia="宋体" w:cs="宋体"/>
                <w:b w:val="0"/>
                <w:bCs w:val="0"/>
                <w:i w:val="0"/>
                <w:iCs w:val="0"/>
                <w:color w:val="FF0000"/>
                <w:kern w:val="0"/>
                <w:sz w:val="21"/>
                <w:szCs w:val="21"/>
                <w:lang w:val="en-US" w:eastAsia="zh-CN" w:bidi="ar"/>
              </w:rPr>
              <w:t>▲20.8%</w:t>
            </w:r>
          </w:p>
        </w:tc>
      </w:tr>
    </w:tbl>
    <w:p w14:paraId="126BF2FA">
      <w:pPr>
        <w:widowControl w:val="0"/>
        <w:bidi w:val="0"/>
        <w:spacing w:line="360" w:lineRule="auto"/>
        <w:ind w:firstLine="480" w:firstLineChars="200"/>
        <w:jc w:val="both"/>
        <w:rPr>
          <w:rFonts w:hint="eastAsia" w:ascii="宋体" w:hAnsi="宋体" w:eastAsia="宋体" w:cs="宋体"/>
          <w:kern w:val="2"/>
          <w:sz w:val="24"/>
          <w:szCs w:val="24"/>
          <w:lang w:val="en-US" w:eastAsia="zh-CN" w:bidi="ar-SA"/>
        </w:rPr>
      </w:pPr>
    </w:p>
    <w:p w14:paraId="374D99F1">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标讯销售分析</w:t>
      </w:r>
    </w:p>
    <w:p w14:paraId="0D7BA96D">
      <w:pPr>
        <w:keepNext w:val="0"/>
        <w:keepLines w:val="0"/>
        <w:pageBreakBefore w:val="0"/>
        <w:widowControl w:val="0"/>
        <w:shd w:val="clear"/>
        <w:kinsoku/>
        <w:wordWrap/>
        <w:overflowPunct/>
        <w:topLinePunct w:val="0"/>
        <w:autoSpaceDE/>
        <w:autoSpaceDN/>
        <w:bidi w:val="0"/>
        <w:adjustRightInd/>
        <w:snapToGrid/>
        <w:spacing w:line="360" w:lineRule="auto"/>
        <w:ind w:firstLine="422" w:firstLineChars="200"/>
        <w:jc w:val="both"/>
        <w:textAlignment w:val="auto"/>
        <w:rPr>
          <w:rFonts w:hint="eastAsia" w:ascii="宋体" w:hAnsi="宋体" w:eastAsia="宋体" w:cs="宋体"/>
          <w:kern w:val="2"/>
          <w:sz w:val="21"/>
          <w:szCs w:val="24"/>
          <w:lang w:val="en-US" w:eastAsia="zh-CN" w:bidi="ar-SA"/>
        </w:rPr>
      </w:pPr>
      <w:r>
        <w:rPr>
          <w:rFonts w:hint="eastAsia" w:ascii="宋体" w:hAnsi="宋体" w:eastAsia="宋体" w:cs="宋体"/>
          <w:b/>
          <w:bCs/>
          <w:kern w:val="2"/>
          <w:sz w:val="21"/>
          <w:szCs w:val="24"/>
          <w:lang w:val="en-US" w:eastAsia="zh-CN" w:bidi="ar-SA"/>
        </w:rPr>
        <w:t>仅做有标讯+CA（买CA默认组合销售模式）的分公司测算，此处发证量指该分公司已上线联合销售模式的平台发证量总和。</w:t>
      </w:r>
      <w:r>
        <w:rPr>
          <w:rFonts w:hint="eastAsia" w:ascii="宋体" w:hAnsi="宋体" w:eastAsia="宋体" w:cs="宋体"/>
          <w:kern w:val="2"/>
          <w:sz w:val="21"/>
          <w:szCs w:val="24"/>
          <w:lang w:val="en-US" w:eastAsia="zh-CN" w:bidi="ar-SA"/>
        </w:rPr>
        <w:t>因新的分公司架构数据还在调整中，以下细分数据仅供参考。</w:t>
      </w:r>
    </w:p>
    <w:p w14:paraId="2AA77044">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5月整体标讯订单转化率为</w:t>
      </w:r>
      <w:r>
        <w:rPr>
          <w:rFonts w:hint="eastAsia" w:ascii="宋体" w:hAnsi="宋体" w:eastAsia="宋体" w:cs="宋体"/>
          <w:b/>
          <w:bCs/>
          <w:color w:val="FF0000"/>
          <w:kern w:val="2"/>
          <w:sz w:val="21"/>
          <w:szCs w:val="24"/>
          <w:lang w:val="en-US" w:eastAsia="zh-CN" w:bidi="ar-SA"/>
        </w:rPr>
        <w:t>6.58%</w:t>
      </w:r>
      <w:r>
        <w:rPr>
          <w:rFonts w:hint="eastAsia" w:ascii="宋体" w:hAnsi="宋体" w:eastAsia="宋体" w:cs="宋体"/>
          <w:kern w:val="2"/>
          <w:sz w:val="21"/>
          <w:szCs w:val="24"/>
          <w:lang w:val="en-US" w:eastAsia="zh-CN" w:bidi="ar-SA"/>
        </w:rPr>
        <w:t>。</w:t>
      </w:r>
    </w:p>
    <w:tbl>
      <w:tblPr>
        <w:tblStyle w:val="4"/>
        <w:tblW w:w="375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33"/>
        <w:gridCol w:w="2503"/>
        <w:gridCol w:w="2824"/>
        <w:gridCol w:w="3104"/>
        <w:gridCol w:w="2585"/>
      </w:tblGrid>
      <w:tr w14:paraId="072EE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188" w:type="dxa"/>
            <w:tcBorders>
              <w:top w:val="single" w:color="000000" w:sz="4" w:space="0"/>
              <w:left w:val="single" w:color="000000" w:sz="4" w:space="0"/>
              <w:bottom w:val="single" w:color="000000" w:sz="4" w:space="0"/>
              <w:right w:val="single" w:color="000000" w:sz="4" w:space="0"/>
            </w:tcBorders>
            <w:shd w:val="clear" w:color="auto" w:fill="DBE3F4"/>
            <w:noWrap/>
            <w:vAlign w:val="center"/>
          </w:tcPr>
          <w:p w14:paraId="11D21D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分公司</w:t>
            </w:r>
          </w:p>
        </w:tc>
        <w:tc>
          <w:tcPr>
            <w:tcW w:w="1129" w:type="dxa"/>
            <w:tcBorders>
              <w:top w:val="single" w:color="000000" w:sz="4" w:space="0"/>
              <w:left w:val="single" w:color="000000" w:sz="4" w:space="0"/>
              <w:bottom w:val="single" w:color="000000" w:sz="4" w:space="0"/>
              <w:right w:val="single" w:color="000000" w:sz="4" w:space="0"/>
            </w:tcBorders>
            <w:shd w:val="clear" w:color="auto" w:fill="DBE3F4"/>
            <w:noWrap/>
            <w:vAlign w:val="center"/>
          </w:tcPr>
          <w:p w14:paraId="596A4A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发证量（本）</w:t>
            </w:r>
          </w:p>
        </w:tc>
        <w:tc>
          <w:tcPr>
            <w:tcW w:w="1274" w:type="dxa"/>
            <w:tcBorders>
              <w:top w:val="single" w:color="000000" w:sz="4" w:space="0"/>
              <w:left w:val="single" w:color="000000" w:sz="4" w:space="0"/>
              <w:bottom w:val="single" w:color="000000" w:sz="4" w:space="0"/>
              <w:right w:val="single" w:color="000000" w:sz="4" w:space="0"/>
            </w:tcBorders>
            <w:shd w:val="clear" w:color="auto" w:fill="DBE3F4"/>
            <w:noWrap/>
            <w:vAlign w:val="center"/>
          </w:tcPr>
          <w:p w14:paraId="0308FF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标讯销售量（个）</w:t>
            </w:r>
          </w:p>
        </w:tc>
        <w:tc>
          <w:tcPr>
            <w:tcW w:w="1400" w:type="dxa"/>
            <w:tcBorders>
              <w:top w:val="single" w:color="000000" w:sz="4" w:space="0"/>
              <w:left w:val="single" w:color="000000" w:sz="4" w:space="0"/>
              <w:bottom w:val="single" w:color="000000" w:sz="4" w:space="0"/>
              <w:right w:val="single" w:color="000000" w:sz="4" w:space="0"/>
            </w:tcBorders>
            <w:shd w:val="clear" w:color="auto" w:fill="DBE3F4"/>
            <w:noWrap/>
            <w:vAlign w:val="center"/>
          </w:tcPr>
          <w:p w14:paraId="39115A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标讯销售额（元）</w:t>
            </w:r>
          </w:p>
        </w:tc>
        <w:tc>
          <w:tcPr>
            <w:tcW w:w="1166" w:type="dxa"/>
            <w:tcBorders>
              <w:top w:val="single" w:color="000000" w:sz="4" w:space="0"/>
              <w:left w:val="single" w:color="000000" w:sz="4" w:space="0"/>
              <w:bottom w:val="single" w:color="000000" w:sz="4" w:space="0"/>
              <w:right w:val="single" w:color="000000" w:sz="4" w:space="0"/>
            </w:tcBorders>
            <w:shd w:val="clear" w:color="auto" w:fill="DBE3F4"/>
            <w:noWrap/>
            <w:vAlign w:val="center"/>
          </w:tcPr>
          <w:p w14:paraId="283593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转化率</w:t>
            </w:r>
          </w:p>
        </w:tc>
      </w:tr>
      <w:tr w14:paraId="16F10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264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合肥</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EFD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2489</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2E3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198</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61A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49302</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72E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7.96%</w:t>
            </w:r>
          </w:p>
        </w:tc>
      </w:tr>
      <w:tr w14:paraId="34247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4C7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济南</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B324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2185</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103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194</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2091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48306</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370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8.88%</w:t>
            </w:r>
          </w:p>
        </w:tc>
      </w:tr>
      <w:tr w14:paraId="7FE31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C2AF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北京 1</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BC0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3810</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C95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98</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C716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24402</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6C6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2.57%</w:t>
            </w:r>
          </w:p>
        </w:tc>
      </w:tr>
      <w:tr w14:paraId="36EC6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9614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呼和浩特</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1A5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796</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4624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96</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0ADC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23904</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6036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12.06%</w:t>
            </w:r>
          </w:p>
        </w:tc>
      </w:tr>
      <w:tr w14:paraId="63A07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2079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乌鲁木齐</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D92C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931</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DD8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78</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A51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19422</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3224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8.38%</w:t>
            </w:r>
          </w:p>
        </w:tc>
      </w:tr>
      <w:tr w14:paraId="3699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014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武汉</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AEB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1754</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64A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73</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50C4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18177</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920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4.16%</w:t>
            </w:r>
          </w:p>
        </w:tc>
      </w:tr>
      <w:tr w14:paraId="352E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E457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数字采购沈阳</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5EE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836</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314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63</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F6EC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15687</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5F24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7.54%</w:t>
            </w:r>
          </w:p>
        </w:tc>
      </w:tr>
      <w:tr w14:paraId="182B8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7F0C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南京</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60D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497</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A55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57</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0704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14193</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F6FB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11.47%</w:t>
            </w:r>
          </w:p>
        </w:tc>
      </w:tr>
      <w:tr w14:paraId="00491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ADE6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郑州</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A00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938</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34A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55</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1A7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13695</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4C8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5.86%</w:t>
            </w:r>
          </w:p>
        </w:tc>
      </w:tr>
      <w:tr w14:paraId="2E22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B60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长春</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E7C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750</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2FF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47</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458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11703</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7C8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6.27%</w:t>
            </w:r>
          </w:p>
        </w:tc>
      </w:tr>
      <w:tr w14:paraId="3A710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9F1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上海</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596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676</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BED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BA4C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10458</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A41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6.21%</w:t>
            </w:r>
          </w:p>
        </w:tc>
      </w:tr>
      <w:tr w14:paraId="6BFB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381D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贵阳</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36A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417</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75D3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E722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7470</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0C2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7.19%</w:t>
            </w:r>
          </w:p>
        </w:tc>
      </w:tr>
      <w:tr w14:paraId="52D88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8CD0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石家庄</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FD7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502</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9935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304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6972</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47A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5.58%</w:t>
            </w:r>
          </w:p>
        </w:tc>
      </w:tr>
      <w:tr w14:paraId="3EDE4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31F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兵团</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F51B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352</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5132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A897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6723</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2DF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7.67%</w:t>
            </w:r>
          </w:p>
        </w:tc>
      </w:tr>
      <w:tr w14:paraId="30EAD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CD10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长沙</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5D85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306</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7C7E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455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6723</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F4F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8.82%</w:t>
            </w:r>
          </w:p>
        </w:tc>
      </w:tr>
      <w:tr w14:paraId="01206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9C0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广州</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2AF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251</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CD7B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5F3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4731</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D2C2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7.57%</w:t>
            </w:r>
          </w:p>
        </w:tc>
      </w:tr>
      <w:tr w14:paraId="1C8D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039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沈阳</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5756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138</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3E8E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97F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3735</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DFAA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10.87%</w:t>
            </w:r>
          </w:p>
        </w:tc>
      </w:tr>
      <w:tr w14:paraId="6A98A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B73F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杭州</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BA76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FFF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3B5E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2490</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645C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16.67%</w:t>
            </w:r>
          </w:p>
        </w:tc>
      </w:tr>
      <w:tr w14:paraId="4744A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B1B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兰州</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6D07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141</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ED3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54C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2241</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BB3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6.38%</w:t>
            </w:r>
          </w:p>
        </w:tc>
      </w:tr>
      <w:tr w14:paraId="59D42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F32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川南</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4F7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54E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488B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2241</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E94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8.74%</w:t>
            </w:r>
          </w:p>
        </w:tc>
      </w:tr>
      <w:tr w14:paraId="7AED3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01D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南昌</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DC9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99A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319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1494</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4F5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13.95%</w:t>
            </w:r>
          </w:p>
        </w:tc>
      </w:tr>
      <w:tr w14:paraId="51811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B554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福州</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334A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70</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A7F7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28DB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1245</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FD9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7.14%</w:t>
            </w:r>
          </w:p>
        </w:tc>
      </w:tr>
      <w:tr w14:paraId="79D2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DAB9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西安</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F22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C80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03D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498</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14E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4.55%</w:t>
            </w:r>
          </w:p>
        </w:tc>
      </w:tr>
      <w:tr w14:paraId="44F06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D77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重庆</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CD40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8581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3F1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498</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BBF2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12.50%</w:t>
            </w:r>
          </w:p>
        </w:tc>
      </w:tr>
      <w:tr w14:paraId="11BC4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33F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川东</w:t>
            </w:r>
          </w:p>
        </w:tc>
        <w:tc>
          <w:tcPr>
            <w:tcW w:w="11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A04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365F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7EB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249</w:t>
            </w:r>
          </w:p>
        </w:tc>
        <w:tc>
          <w:tcPr>
            <w:tcW w:w="1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F9F1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100.00%</w:t>
            </w:r>
          </w:p>
        </w:tc>
      </w:tr>
      <w:tr w14:paraId="77D8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188" w:type="dxa"/>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2066D6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lang w:val="en-US" w:eastAsia="zh-CN"/>
              </w:rPr>
            </w:pPr>
            <w:r>
              <w:rPr>
                <w:rFonts w:hint="eastAsia" w:ascii="宋体" w:hAnsi="宋体" w:eastAsia="宋体" w:cs="宋体"/>
                <w:b/>
                <w:bCs/>
                <w:i w:val="0"/>
                <w:iCs w:val="0"/>
                <w:color w:val="FF0000"/>
                <w:sz w:val="21"/>
                <w:szCs w:val="21"/>
                <w:u w:val="none"/>
                <w:lang w:val="en-US" w:eastAsia="zh-CN"/>
              </w:rPr>
              <w:t>总计</w:t>
            </w:r>
          </w:p>
        </w:tc>
        <w:tc>
          <w:tcPr>
            <w:tcW w:w="1129" w:type="dxa"/>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6CFC99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lang w:val="en-US" w:eastAsia="zh-CN"/>
              </w:rPr>
            </w:pPr>
            <w:r>
              <w:rPr>
                <w:rFonts w:hint="eastAsia" w:ascii="宋体" w:hAnsi="宋体" w:eastAsia="宋体" w:cs="宋体"/>
                <w:b/>
                <w:bCs/>
                <w:i w:val="0"/>
                <w:iCs w:val="0"/>
                <w:color w:val="FF0000"/>
                <w:sz w:val="21"/>
                <w:szCs w:val="21"/>
                <w:u w:val="none"/>
                <w:lang w:val="en-US" w:eastAsia="zh-CN"/>
              </w:rPr>
              <w:t>18106</w:t>
            </w:r>
          </w:p>
        </w:tc>
        <w:tc>
          <w:tcPr>
            <w:tcW w:w="1274" w:type="dxa"/>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7D84B4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lang w:val="en-US" w:eastAsia="zh-CN"/>
              </w:rPr>
            </w:pPr>
            <w:r>
              <w:rPr>
                <w:rFonts w:hint="eastAsia" w:ascii="宋体" w:hAnsi="宋体" w:eastAsia="宋体" w:cs="宋体"/>
                <w:b/>
                <w:bCs/>
                <w:i w:val="0"/>
                <w:iCs w:val="0"/>
                <w:color w:val="FF0000"/>
                <w:sz w:val="21"/>
                <w:szCs w:val="21"/>
                <w:u w:val="none"/>
                <w:lang w:val="en-US" w:eastAsia="zh-CN"/>
              </w:rPr>
              <w:t>1191</w:t>
            </w:r>
          </w:p>
        </w:tc>
        <w:tc>
          <w:tcPr>
            <w:tcW w:w="1400" w:type="dxa"/>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6AF398E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lang w:val="en-US" w:eastAsia="zh-CN"/>
              </w:rPr>
            </w:pPr>
            <w:r>
              <w:rPr>
                <w:rFonts w:hint="eastAsia" w:ascii="宋体" w:hAnsi="宋体" w:eastAsia="宋体" w:cs="宋体"/>
                <w:b/>
                <w:bCs/>
                <w:i w:val="0"/>
                <w:iCs w:val="0"/>
                <w:color w:val="FF0000"/>
                <w:sz w:val="21"/>
                <w:szCs w:val="21"/>
                <w:u w:val="none"/>
                <w:lang w:val="en-US" w:eastAsia="zh-CN"/>
              </w:rPr>
              <w:t>296559</w:t>
            </w:r>
          </w:p>
        </w:tc>
        <w:tc>
          <w:tcPr>
            <w:tcW w:w="1166" w:type="dxa"/>
            <w:tcBorders>
              <w:top w:val="single" w:color="000000" w:sz="4" w:space="0"/>
              <w:left w:val="single" w:color="000000" w:sz="4" w:space="0"/>
              <w:bottom w:val="single" w:color="000000" w:sz="4" w:space="0"/>
              <w:right w:val="single" w:color="000000" w:sz="4" w:space="0"/>
            </w:tcBorders>
            <w:shd w:val="clear" w:color="auto" w:fill="FBE6D6" w:themeFill="accent2" w:themeFillTint="32"/>
            <w:noWrap/>
            <w:vAlign w:val="center"/>
          </w:tcPr>
          <w:p w14:paraId="4C6BFD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FF0000"/>
                <w:sz w:val="21"/>
                <w:szCs w:val="21"/>
                <w:u w:val="none"/>
                <w:lang w:val="en-US" w:eastAsia="zh-CN"/>
              </w:rPr>
            </w:pPr>
            <w:bookmarkStart w:id="0" w:name="_GoBack"/>
            <w:r>
              <w:rPr>
                <w:rFonts w:hint="eastAsia" w:ascii="宋体" w:hAnsi="宋体" w:eastAsia="宋体" w:cs="宋体"/>
                <w:b/>
                <w:bCs/>
                <w:i w:val="0"/>
                <w:iCs w:val="0"/>
                <w:color w:val="FF0000"/>
                <w:sz w:val="21"/>
                <w:szCs w:val="21"/>
                <w:u w:val="none"/>
                <w:lang w:val="en-US" w:eastAsia="zh-CN"/>
              </w:rPr>
              <w:t>6.58%</w:t>
            </w:r>
          </w:p>
          <w:bookmarkEnd w:id="0"/>
        </w:tc>
      </w:tr>
    </w:tbl>
    <w:p w14:paraId="2ADBD2E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黑体" w:cs="Times New Roman"/>
          <w:b w:val="0"/>
          <w:bCs w:val="0"/>
          <w:kern w:val="44"/>
          <w:sz w:val="28"/>
          <w:szCs w:val="28"/>
          <w:lang w:val="en-US" w:eastAsia="zh-CN" w:bidi="ar-SA"/>
        </w:rPr>
      </w:pPr>
    </w:p>
    <w:p w14:paraId="30E4D569">
      <w:pPr>
        <w:keepNext/>
        <w:keepLines/>
        <w:pageBreakBefore w:val="0"/>
        <w:widowControl w:val="0"/>
        <w:numPr>
          <w:ilvl w:val="0"/>
          <w:numId w:val="1"/>
        </w:numPr>
        <w:kinsoku/>
        <w:wordWrap/>
        <w:overflowPunct/>
        <w:topLinePunct w:val="0"/>
        <w:autoSpaceDE/>
        <w:autoSpaceDN/>
        <w:bidi w:val="0"/>
        <w:adjustRightInd/>
        <w:snapToGrid/>
        <w:spacing w:line="360" w:lineRule="auto"/>
        <w:ind w:left="0" w:firstLine="0"/>
        <w:jc w:val="both"/>
        <w:textAlignment w:val="auto"/>
        <w:outlineLvl w:val="0"/>
        <w:rPr>
          <w:rFonts w:hint="default" w:ascii="Times New Roman" w:hAnsi="Times New Roman" w:eastAsia="黑体" w:cs="Times New Roman"/>
          <w:b/>
          <w:bCs/>
          <w:kern w:val="44"/>
          <w:sz w:val="28"/>
          <w:szCs w:val="28"/>
          <w:lang w:val="en-US" w:eastAsia="zh-CN" w:bidi="ar-SA"/>
        </w:rPr>
      </w:pPr>
      <w:r>
        <w:rPr>
          <w:rFonts w:hint="eastAsia" w:ascii="Times New Roman" w:hAnsi="Times New Roman" w:eastAsia="黑体" w:cs="Times New Roman"/>
          <w:b/>
          <w:bCs/>
          <w:kern w:val="44"/>
          <w:sz w:val="28"/>
          <w:szCs w:val="28"/>
          <w:lang w:val="en-US" w:eastAsia="zh-CN" w:bidi="ar-SA"/>
        </w:rPr>
        <w:t>专家云签经营收益分析</w:t>
      </w:r>
    </w:p>
    <w:p w14:paraId="6830BA3E">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专家云签营运收益</w:t>
      </w:r>
    </w:p>
    <w:p w14:paraId="2FF8FE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Calibri" w:hAnsi="Calibri" w:eastAsia="宋体" w:cs="Times New Roman"/>
        </w:rPr>
      </w:pPr>
      <w:r>
        <w:rPr>
          <w:rFonts w:hint="eastAsia" w:ascii="Calibri" w:hAnsi="Calibri" w:eastAsia="宋体" w:cs="Times New Roman"/>
          <w:lang w:val="en-US" w:eastAsia="zh-CN"/>
        </w:rPr>
        <w:t>5</w:t>
      </w:r>
      <w:r>
        <w:rPr>
          <w:rFonts w:hint="eastAsia" w:ascii="Calibri" w:hAnsi="Calibri" w:eastAsia="宋体" w:cs="Times New Roman"/>
        </w:rPr>
        <w:t>月份专家云签业务销售总额</w:t>
      </w:r>
      <w:r>
        <w:rPr>
          <w:rFonts w:hint="eastAsia" w:ascii="Calibri" w:hAnsi="Calibri" w:eastAsia="宋体" w:cs="Times New Roman"/>
          <w:color w:val="FF0000"/>
          <w:lang w:val="en-US" w:eastAsia="zh-CN"/>
        </w:rPr>
        <w:t>13.7618</w:t>
      </w:r>
      <w:r>
        <w:rPr>
          <w:rFonts w:hint="eastAsia" w:ascii="Calibri" w:hAnsi="Calibri" w:eastAsia="宋体" w:cs="Times New Roman"/>
          <w:color w:val="FF0000"/>
        </w:rPr>
        <w:t>万元</w:t>
      </w:r>
      <w:r>
        <w:rPr>
          <w:rFonts w:hint="eastAsia" w:ascii="Calibri" w:hAnsi="Calibri" w:eastAsia="宋体" w:cs="Times New Roman"/>
        </w:rPr>
        <w:t>，与去年</w:t>
      </w:r>
      <w:r>
        <w:rPr>
          <w:rFonts w:hint="eastAsia" w:ascii="Calibri" w:hAnsi="Calibri" w:eastAsia="宋体" w:cs="Times New Roman"/>
          <w:lang w:eastAsia="zh-CN"/>
        </w:rPr>
        <w:t>同期相比</w:t>
      </w:r>
      <w:r>
        <w:rPr>
          <w:rFonts w:hint="eastAsia" w:ascii="Calibri" w:hAnsi="Calibri" w:eastAsia="宋体" w:cs="Times New Roman"/>
          <w:color w:val="FF0000"/>
          <w:lang w:val="en-US" w:eastAsia="zh-CN"/>
        </w:rPr>
        <w:t>上升28%</w:t>
      </w:r>
      <w:r>
        <w:rPr>
          <w:rFonts w:hint="eastAsia" w:ascii="Calibri" w:hAnsi="Calibri" w:eastAsia="宋体" w:cs="Times New Roman"/>
        </w:rPr>
        <w:t>。</w:t>
      </w:r>
    </w:p>
    <w:p w14:paraId="3F0E61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Calibri" w:hAnsi="Calibri" w:eastAsia="宋体" w:cs="Times New Roman"/>
          <w:lang w:val="en-US" w:eastAsia="zh-CN"/>
        </w:rPr>
      </w:pPr>
      <w:r>
        <w:rPr>
          <w:rFonts w:hint="eastAsia" w:ascii="Calibri" w:hAnsi="Calibri" w:eastAsia="宋体" w:cs="Times New Roman"/>
        </w:rPr>
        <w:t>截至</w:t>
      </w:r>
      <w:r>
        <w:rPr>
          <w:rFonts w:hint="eastAsia" w:ascii="Calibri" w:hAnsi="Calibri" w:eastAsia="宋体" w:cs="Times New Roman"/>
          <w:lang w:val="en-US" w:eastAsia="zh-CN"/>
        </w:rPr>
        <w:t>5</w:t>
      </w:r>
      <w:r>
        <w:rPr>
          <w:rFonts w:hint="eastAsia" w:ascii="Calibri" w:hAnsi="Calibri" w:eastAsia="宋体" w:cs="Times New Roman"/>
        </w:rPr>
        <w:t>月底，累计上线云签平台</w:t>
      </w:r>
      <w:r>
        <w:rPr>
          <w:rFonts w:hint="eastAsia" w:ascii="Calibri" w:hAnsi="Calibri" w:eastAsia="宋体" w:cs="Times New Roman"/>
          <w:color w:val="FF0000"/>
          <w:lang w:val="en-US" w:eastAsia="zh-CN"/>
        </w:rPr>
        <w:t>49个</w:t>
      </w:r>
      <w:r>
        <w:rPr>
          <w:rFonts w:hint="eastAsia" w:ascii="Calibri" w:hAnsi="Calibri" w:eastAsia="宋体" w:cs="Times New Roman"/>
          <w:lang w:eastAsia="zh-CN"/>
        </w:rPr>
        <w:t>。</w:t>
      </w:r>
      <w:r>
        <w:rPr>
          <w:rFonts w:hint="eastAsia" w:ascii="Calibri" w:hAnsi="Calibri" w:eastAsia="宋体" w:cs="Times New Roman"/>
          <w:lang w:val="en-US" w:eastAsia="zh-CN"/>
        </w:rPr>
        <w:t>本月未有新平台上线，新平台集中会在6月份上线。总体发证量基本持平，总体运营费也持平。新增云签平台中粮集团建设费。</w:t>
      </w:r>
    </w:p>
    <w:tbl>
      <w:tblPr>
        <w:tblStyle w:val="4"/>
        <w:tblW w:w="37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308"/>
        <w:gridCol w:w="5558"/>
        <w:gridCol w:w="1911"/>
        <w:gridCol w:w="2215"/>
        <w:gridCol w:w="2518"/>
      </w:tblGrid>
      <w:tr w14:paraId="5A47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0" w:hRule="atLeast"/>
        </w:trPr>
        <w:tc>
          <w:tcPr>
            <w:tcW w:w="0" w:type="auto"/>
            <w:shd w:val="clear" w:color="auto" w:fill="E1EAFF"/>
            <w:tcMar>
              <w:top w:w="15" w:type="dxa"/>
              <w:left w:w="15" w:type="dxa"/>
              <w:bottom w:w="15" w:type="dxa"/>
              <w:right w:w="15" w:type="dxa"/>
            </w:tcMar>
            <w:vAlign w:val="center"/>
          </w:tcPr>
          <w:p w14:paraId="72745A79">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序号</w:t>
            </w:r>
          </w:p>
        </w:tc>
        <w:tc>
          <w:tcPr>
            <w:tcW w:w="0" w:type="auto"/>
            <w:shd w:val="clear" w:color="auto" w:fill="E1EAFF"/>
            <w:tcMar>
              <w:top w:w="15" w:type="dxa"/>
              <w:left w:w="15" w:type="dxa"/>
              <w:bottom w:w="15" w:type="dxa"/>
              <w:right w:w="15" w:type="dxa"/>
            </w:tcMar>
            <w:vAlign w:val="center"/>
          </w:tcPr>
          <w:p w14:paraId="72934CF7">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关键指标</w:t>
            </w:r>
          </w:p>
        </w:tc>
        <w:tc>
          <w:tcPr>
            <w:tcW w:w="0" w:type="auto"/>
            <w:shd w:val="clear" w:color="auto" w:fill="E1EAFF"/>
            <w:tcMar>
              <w:top w:w="15" w:type="dxa"/>
              <w:left w:w="15" w:type="dxa"/>
              <w:bottom w:w="15" w:type="dxa"/>
              <w:right w:w="15" w:type="dxa"/>
            </w:tcMar>
            <w:vAlign w:val="center"/>
          </w:tcPr>
          <w:p w14:paraId="0622266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5月</w:t>
            </w:r>
          </w:p>
        </w:tc>
        <w:tc>
          <w:tcPr>
            <w:tcW w:w="0" w:type="auto"/>
            <w:shd w:val="clear" w:color="auto" w:fill="E1EAFF"/>
            <w:tcMar>
              <w:top w:w="15" w:type="dxa"/>
              <w:left w:w="15" w:type="dxa"/>
              <w:bottom w:w="15" w:type="dxa"/>
              <w:right w:w="15" w:type="dxa"/>
            </w:tcMar>
            <w:vAlign w:val="center"/>
          </w:tcPr>
          <w:p w14:paraId="41257108">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环比</w:t>
            </w:r>
          </w:p>
        </w:tc>
        <w:tc>
          <w:tcPr>
            <w:tcW w:w="0" w:type="auto"/>
            <w:shd w:val="clear" w:color="auto" w:fill="E1EAFF"/>
            <w:tcMar>
              <w:top w:w="15" w:type="dxa"/>
              <w:left w:w="15" w:type="dxa"/>
              <w:bottom w:w="15" w:type="dxa"/>
              <w:right w:w="15" w:type="dxa"/>
            </w:tcMar>
            <w:vAlign w:val="center"/>
          </w:tcPr>
          <w:p w14:paraId="5AE34E36">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同比</w:t>
            </w:r>
          </w:p>
        </w:tc>
      </w:tr>
      <w:tr w14:paraId="4B51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0" w:hRule="atLeast"/>
        </w:trPr>
        <w:tc>
          <w:tcPr>
            <w:tcW w:w="0" w:type="auto"/>
            <w:shd w:val="clear" w:color="auto" w:fill="auto"/>
            <w:tcMar>
              <w:top w:w="15" w:type="dxa"/>
              <w:left w:w="15" w:type="dxa"/>
              <w:bottom w:w="15" w:type="dxa"/>
              <w:right w:w="15" w:type="dxa"/>
            </w:tcMar>
            <w:vAlign w:val="center"/>
          </w:tcPr>
          <w:p w14:paraId="3DCD7885">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i w:val="0"/>
                <w:iCs w:val="0"/>
                <w:caps w:val="0"/>
                <w:color w:val="000000"/>
                <w:spacing w:val="0"/>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1</w:t>
            </w:r>
          </w:p>
        </w:tc>
        <w:tc>
          <w:tcPr>
            <w:tcW w:w="0" w:type="auto"/>
            <w:shd w:val="clear" w:color="auto" w:fill="auto"/>
            <w:tcMar>
              <w:top w:w="15" w:type="dxa"/>
              <w:left w:w="15" w:type="dxa"/>
              <w:bottom w:w="15" w:type="dxa"/>
              <w:right w:w="15" w:type="dxa"/>
            </w:tcMar>
            <w:vAlign w:val="center"/>
          </w:tcPr>
          <w:p w14:paraId="624E57BC">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云签建设费（万元）</w:t>
            </w:r>
          </w:p>
        </w:tc>
        <w:tc>
          <w:tcPr>
            <w:tcW w:w="0" w:type="auto"/>
            <w:shd w:val="clear" w:color="auto" w:fill="auto"/>
            <w:tcMar>
              <w:top w:w="15" w:type="dxa"/>
              <w:left w:w="15" w:type="dxa"/>
              <w:bottom w:w="15" w:type="dxa"/>
              <w:right w:w="15" w:type="dxa"/>
            </w:tcMar>
            <w:vAlign w:val="center"/>
          </w:tcPr>
          <w:p w14:paraId="6CFAC8D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i w:val="0"/>
                <w:iCs w:val="0"/>
                <w:caps w:val="0"/>
                <w:color w:val="000000"/>
                <w:spacing w:val="0"/>
                <w:kern w:val="0"/>
                <w:sz w:val="21"/>
                <w:szCs w:val="21"/>
                <w:lang w:val="en-US" w:eastAsia="zh-CN" w:bidi="ar"/>
              </w:rPr>
            </w:pPr>
            <w:r>
              <w:rPr>
                <w:rFonts w:hint="eastAsia" w:ascii="宋体" w:hAnsi="宋体" w:eastAsia="宋体" w:cs="宋体"/>
                <w:kern w:val="0"/>
                <w:sz w:val="21"/>
                <w:szCs w:val="21"/>
                <w:lang w:val="en-US" w:eastAsia="zh-CN" w:bidi="ar"/>
              </w:rPr>
              <w:t>4</w:t>
            </w:r>
          </w:p>
        </w:tc>
        <w:tc>
          <w:tcPr>
            <w:tcW w:w="0" w:type="auto"/>
            <w:shd w:val="clear" w:color="auto" w:fill="auto"/>
            <w:tcMar>
              <w:top w:w="15" w:type="dxa"/>
              <w:left w:w="15" w:type="dxa"/>
              <w:bottom w:w="15" w:type="dxa"/>
              <w:right w:w="15" w:type="dxa"/>
            </w:tcMar>
            <w:vAlign w:val="center"/>
          </w:tcPr>
          <w:p w14:paraId="686725E4">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i w:val="0"/>
                <w:iCs w:val="0"/>
                <w:caps w:val="0"/>
                <w:color w:val="FF0000"/>
                <w:spacing w:val="0"/>
                <w:kern w:val="0"/>
                <w:sz w:val="21"/>
                <w:szCs w:val="21"/>
                <w:lang w:val="en-US" w:eastAsia="zh-CN" w:bidi="ar"/>
              </w:rPr>
            </w:pPr>
            <w:r>
              <w:rPr>
                <w:rFonts w:hint="eastAsia" w:ascii="宋体" w:hAnsi="宋体" w:eastAsia="宋体" w:cs="宋体"/>
                <w:kern w:val="0"/>
                <w:sz w:val="21"/>
                <w:szCs w:val="21"/>
                <w:vertAlign w:val="baseline"/>
                <w:lang w:val="en-US" w:eastAsia="zh-CN" w:bidi="ar"/>
              </w:rPr>
              <w:t>——</w:t>
            </w:r>
          </w:p>
        </w:tc>
        <w:tc>
          <w:tcPr>
            <w:tcW w:w="0" w:type="auto"/>
            <w:shd w:val="clear" w:color="auto" w:fill="auto"/>
            <w:tcMar>
              <w:top w:w="15" w:type="dxa"/>
              <w:left w:w="15" w:type="dxa"/>
              <w:bottom w:w="15" w:type="dxa"/>
              <w:right w:w="15" w:type="dxa"/>
            </w:tcMar>
            <w:vAlign w:val="center"/>
          </w:tcPr>
          <w:p w14:paraId="29E26DCA">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i w:val="0"/>
                <w:iCs w:val="0"/>
                <w:caps w:val="0"/>
                <w:color w:val="FF0000"/>
                <w:spacing w:val="0"/>
                <w:kern w:val="0"/>
                <w:sz w:val="21"/>
                <w:szCs w:val="21"/>
                <w:lang w:val="en-US" w:eastAsia="zh-CN" w:bidi="ar"/>
              </w:rPr>
            </w:pPr>
            <w:r>
              <w:rPr>
                <w:rFonts w:hint="eastAsia" w:ascii="宋体" w:hAnsi="宋体" w:eastAsia="宋体" w:cs="宋体"/>
                <w:kern w:val="0"/>
                <w:sz w:val="21"/>
                <w:szCs w:val="21"/>
                <w:vertAlign w:val="baseline"/>
                <w:lang w:val="en-US" w:eastAsia="zh-CN" w:bidi="ar"/>
              </w:rPr>
              <w:t>——</w:t>
            </w:r>
          </w:p>
        </w:tc>
      </w:tr>
      <w:tr w14:paraId="7635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0" w:hRule="atLeast"/>
        </w:trPr>
        <w:tc>
          <w:tcPr>
            <w:tcW w:w="0" w:type="auto"/>
            <w:shd w:val="clear" w:color="auto" w:fill="auto"/>
            <w:tcMar>
              <w:top w:w="15" w:type="dxa"/>
              <w:left w:w="15" w:type="dxa"/>
              <w:bottom w:w="15" w:type="dxa"/>
              <w:right w:w="15" w:type="dxa"/>
            </w:tcMar>
            <w:vAlign w:val="center"/>
          </w:tcPr>
          <w:p w14:paraId="57529414">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2</w:t>
            </w:r>
          </w:p>
        </w:tc>
        <w:tc>
          <w:tcPr>
            <w:tcW w:w="0" w:type="auto"/>
            <w:shd w:val="clear" w:color="auto" w:fill="auto"/>
            <w:tcMar>
              <w:top w:w="15" w:type="dxa"/>
              <w:left w:w="15" w:type="dxa"/>
              <w:bottom w:w="15" w:type="dxa"/>
              <w:right w:w="15" w:type="dxa"/>
            </w:tcMar>
            <w:vAlign w:val="center"/>
          </w:tcPr>
          <w:p w14:paraId="5FFADF29">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运营费（万元）</w:t>
            </w:r>
          </w:p>
        </w:tc>
        <w:tc>
          <w:tcPr>
            <w:tcW w:w="0" w:type="auto"/>
            <w:shd w:val="clear" w:color="auto" w:fill="auto"/>
            <w:tcMar>
              <w:top w:w="15" w:type="dxa"/>
              <w:left w:w="15" w:type="dxa"/>
              <w:bottom w:w="15" w:type="dxa"/>
              <w:right w:w="15" w:type="dxa"/>
            </w:tcMar>
            <w:vAlign w:val="center"/>
          </w:tcPr>
          <w:p w14:paraId="5157BFA7">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9.7619</w:t>
            </w:r>
          </w:p>
        </w:tc>
        <w:tc>
          <w:tcPr>
            <w:tcW w:w="0" w:type="auto"/>
            <w:shd w:val="clear" w:color="auto" w:fill="auto"/>
            <w:tcMar>
              <w:top w:w="15" w:type="dxa"/>
              <w:left w:w="15" w:type="dxa"/>
              <w:bottom w:w="15" w:type="dxa"/>
              <w:right w:w="15" w:type="dxa"/>
            </w:tcMar>
            <w:vAlign w:val="center"/>
          </w:tcPr>
          <w:p w14:paraId="33910F75">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i w:val="0"/>
                <w:iCs w:val="0"/>
                <w:caps w:val="0"/>
                <w:color w:val="FF0000"/>
                <w:spacing w:val="0"/>
                <w:kern w:val="0"/>
                <w:sz w:val="21"/>
                <w:szCs w:val="21"/>
                <w:lang w:val="en-US" w:eastAsia="zh-CN" w:bidi="ar"/>
              </w:rPr>
            </w:pPr>
            <w:r>
              <w:rPr>
                <w:rFonts w:hint="eastAsia" w:ascii="宋体" w:hAnsi="宋体" w:eastAsia="宋体" w:cs="宋体"/>
                <w:color w:val="75BD42"/>
                <w:kern w:val="0"/>
                <w:sz w:val="21"/>
                <w:szCs w:val="21"/>
                <w:vertAlign w:val="baseline"/>
                <w:lang w:val="en-US" w:eastAsia="zh-CN" w:bidi="ar"/>
              </w:rPr>
              <w:t>▼2%</w:t>
            </w:r>
          </w:p>
        </w:tc>
        <w:tc>
          <w:tcPr>
            <w:tcW w:w="0" w:type="auto"/>
            <w:shd w:val="clear" w:color="auto" w:fill="auto"/>
            <w:tcMar>
              <w:top w:w="15" w:type="dxa"/>
              <w:left w:w="15" w:type="dxa"/>
              <w:bottom w:w="15" w:type="dxa"/>
              <w:right w:w="15" w:type="dxa"/>
            </w:tcMar>
            <w:vAlign w:val="center"/>
          </w:tcPr>
          <w:p w14:paraId="7CB4914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color w:val="E54C5E"/>
                <w:kern w:val="0"/>
                <w:sz w:val="21"/>
                <w:szCs w:val="21"/>
                <w:vertAlign w:val="baseline"/>
                <w:lang w:val="en-US" w:eastAsia="zh-CN" w:bidi="ar"/>
              </w:rPr>
            </w:pPr>
            <w:r>
              <w:rPr>
                <w:rFonts w:hint="eastAsia" w:ascii="宋体" w:hAnsi="宋体" w:eastAsia="宋体" w:cs="宋体"/>
                <w:color w:val="E54C5E"/>
                <w:kern w:val="0"/>
                <w:sz w:val="21"/>
                <w:szCs w:val="21"/>
                <w:vertAlign w:val="baseline"/>
                <w:lang w:val="en-US" w:eastAsia="zh-CN" w:bidi="ar"/>
              </w:rPr>
              <w:t>▲24%</w:t>
            </w:r>
          </w:p>
        </w:tc>
      </w:tr>
      <w:tr w14:paraId="7F50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0" w:hRule="atLeast"/>
        </w:trPr>
        <w:tc>
          <w:tcPr>
            <w:tcW w:w="0" w:type="auto"/>
            <w:shd w:val="clear" w:color="auto" w:fill="auto"/>
            <w:tcMar>
              <w:top w:w="15" w:type="dxa"/>
              <w:left w:w="15" w:type="dxa"/>
              <w:bottom w:w="15" w:type="dxa"/>
              <w:right w:w="15" w:type="dxa"/>
            </w:tcMar>
            <w:vAlign w:val="center"/>
          </w:tcPr>
          <w:p w14:paraId="733E9452">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3</w:t>
            </w:r>
          </w:p>
        </w:tc>
        <w:tc>
          <w:tcPr>
            <w:tcW w:w="0" w:type="auto"/>
            <w:shd w:val="clear" w:color="auto" w:fill="auto"/>
            <w:tcMar>
              <w:top w:w="15" w:type="dxa"/>
              <w:left w:w="15" w:type="dxa"/>
              <w:bottom w:w="15" w:type="dxa"/>
              <w:right w:w="15" w:type="dxa"/>
            </w:tcMar>
            <w:vAlign w:val="center"/>
          </w:tcPr>
          <w:p w14:paraId="5F83F7C6">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发证量（本）</w:t>
            </w:r>
          </w:p>
        </w:tc>
        <w:tc>
          <w:tcPr>
            <w:tcW w:w="0" w:type="auto"/>
            <w:shd w:val="clear" w:color="auto" w:fill="auto"/>
            <w:tcMar>
              <w:top w:w="15" w:type="dxa"/>
              <w:left w:w="15" w:type="dxa"/>
              <w:bottom w:w="15" w:type="dxa"/>
              <w:right w:w="15" w:type="dxa"/>
            </w:tcMar>
            <w:vAlign w:val="center"/>
          </w:tcPr>
          <w:p w14:paraId="5C4CB8EB">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10119</w:t>
            </w:r>
          </w:p>
        </w:tc>
        <w:tc>
          <w:tcPr>
            <w:tcW w:w="0" w:type="auto"/>
            <w:shd w:val="clear" w:color="auto" w:fill="auto"/>
            <w:tcMar>
              <w:top w:w="15" w:type="dxa"/>
              <w:left w:w="15" w:type="dxa"/>
              <w:bottom w:w="15" w:type="dxa"/>
              <w:right w:w="15" w:type="dxa"/>
            </w:tcMar>
            <w:vAlign w:val="center"/>
          </w:tcPr>
          <w:p w14:paraId="765D5F1E">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color w:val="E54C5E"/>
                <w:kern w:val="0"/>
                <w:sz w:val="21"/>
                <w:szCs w:val="21"/>
                <w:vertAlign w:val="baseline"/>
                <w:lang w:val="en-US" w:eastAsia="zh-CN" w:bidi="ar"/>
              </w:rPr>
              <w:t>▲13.9%</w:t>
            </w:r>
          </w:p>
        </w:tc>
        <w:tc>
          <w:tcPr>
            <w:tcW w:w="0" w:type="auto"/>
            <w:shd w:val="clear" w:color="auto" w:fill="auto"/>
            <w:tcMar>
              <w:top w:w="15" w:type="dxa"/>
              <w:left w:w="15" w:type="dxa"/>
              <w:bottom w:w="15" w:type="dxa"/>
              <w:right w:w="15" w:type="dxa"/>
            </w:tcMar>
            <w:vAlign w:val="center"/>
          </w:tcPr>
          <w:p w14:paraId="5660A2E6">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color w:val="E54C5E"/>
                <w:kern w:val="0"/>
                <w:sz w:val="21"/>
                <w:szCs w:val="21"/>
                <w:vertAlign w:val="baseline"/>
                <w:lang w:val="en-US" w:eastAsia="zh-CN" w:bidi="ar"/>
              </w:rPr>
            </w:pPr>
            <w:r>
              <w:rPr>
                <w:rFonts w:hint="eastAsia" w:ascii="宋体" w:hAnsi="宋体" w:eastAsia="宋体" w:cs="宋体"/>
                <w:color w:val="E54C5E"/>
                <w:kern w:val="0"/>
                <w:sz w:val="21"/>
                <w:szCs w:val="21"/>
                <w:vertAlign w:val="baseline"/>
                <w:lang w:val="en-US" w:eastAsia="zh-CN" w:bidi="ar"/>
              </w:rPr>
              <w:t>▲115.3%</w:t>
            </w:r>
          </w:p>
        </w:tc>
      </w:tr>
      <w:tr w14:paraId="53C6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0" w:type="auto"/>
            <w:shd w:val="clear" w:color="auto" w:fill="auto"/>
            <w:tcMar>
              <w:top w:w="15" w:type="dxa"/>
              <w:left w:w="15" w:type="dxa"/>
              <w:bottom w:w="15" w:type="dxa"/>
              <w:right w:w="15" w:type="dxa"/>
            </w:tcMar>
            <w:vAlign w:val="center"/>
          </w:tcPr>
          <w:p w14:paraId="4BFB7EE7">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i w:val="0"/>
                <w:iCs w:val="0"/>
                <w:caps w:val="0"/>
                <w:color w:val="000000"/>
                <w:spacing w:val="0"/>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4</w:t>
            </w:r>
          </w:p>
        </w:tc>
        <w:tc>
          <w:tcPr>
            <w:tcW w:w="0" w:type="auto"/>
            <w:shd w:val="clear" w:color="auto" w:fill="auto"/>
            <w:tcMar>
              <w:top w:w="15" w:type="dxa"/>
              <w:left w:w="15" w:type="dxa"/>
              <w:bottom w:w="15" w:type="dxa"/>
              <w:right w:w="15" w:type="dxa"/>
            </w:tcMar>
            <w:vAlign w:val="center"/>
          </w:tcPr>
          <w:p w14:paraId="3118ACBD">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新接入平台数（个）</w:t>
            </w:r>
          </w:p>
        </w:tc>
        <w:tc>
          <w:tcPr>
            <w:tcW w:w="0" w:type="auto"/>
            <w:shd w:val="clear" w:color="auto" w:fill="auto"/>
            <w:tcMar>
              <w:top w:w="15" w:type="dxa"/>
              <w:left w:w="15" w:type="dxa"/>
              <w:bottom w:w="15" w:type="dxa"/>
              <w:right w:w="15" w:type="dxa"/>
            </w:tcMar>
            <w:vAlign w:val="center"/>
          </w:tcPr>
          <w:p w14:paraId="351A848E">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0</w:t>
            </w:r>
          </w:p>
        </w:tc>
        <w:tc>
          <w:tcPr>
            <w:tcW w:w="0" w:type="auto"/>
            <w:shd w:val="clear" w:color="auto" w:fill="auto"/>
            <w:tcMar>
              <w:top w:w="15" w:type="dxa"/>
              <w:left w:w="15" w:type="dxa"/>
              <w:bottom w:w="15" w:type="dxa"/>
              <w:right w:w="15" w:type="dxa"/>
            </w:tcMar>
            <w:vAlign w:val="center"/>
          </w:tcPr>
          <w:p w14:paraId="5F9BFEFB">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w:t>
            </w:r>
          </w:p>
        </w:tc>
        <w:tc>
          <w:tcPr>
            <w:tcW w:w="0" w:type="auto"/>
            <w:shd w:val="clear" w:color="auto" w:fill="auto"/>
            <w:tcMar>
              <w:top w:w="15" w:type="dxa"/>
              <w:left w:w="15" w:type="dxa"/>
              <w:bottom w:w="15" w:type="dxa"/>
              <w:right w:w="15" w:type="dxa"/>
            </w:tcMar>
            <w:vAlign w:val="center"/>
          </w:tcPr>
          <w:p w14:paraId="4EC422E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jc w:val="center"/>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vertAlign w:val="baseline"/>
                <w:lang w:val="en-US" w:eastAsia="zh-CN" w:bidi="ar"/>
              </w:rPr>
              <w:t>——</w:t>
            </w:r>
          </w:p>
        </w:tc>
      </w:tr>
    </w:tbl>
    <w:p w14:paraId="595CAA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1"/>
          <w:szCs w:val="24"/>
          <w:lang w:val="en-US" w:eastAsia="zh-CN" w:bidi="ar-SA"/>
        </w:rPr>
      </w:pPr>
    </w:p>
    <w:p w14:paraId="10C61D2D">
      <w:pPr>
        <w:keepNext/>
        <w:keepLines/>
        <w:pageBreakBefore w:val="0"/>
        <w:widowControl w:val="0"/>
        <w:numPr>
          <w:ilvl w:val="1"/>
          <w:numId w:val="1"/>
        </w:numPr>
        <w:kinsoku/>
        <w:wordWrap/>
        <w:overflowPunct/>
        <w:topLinePunct w:val="0"/>
        <w:autoSpaceDE/>
        <w:autoSpaceDN/>
        <w:bidi w:val="0"/>
        <w:adjustRightInd/>
        <w:snapToGrid/>
        <w:spacing w:line="360" w:lineRule="auto"/>
        <w:ind w:left="0" w:firstLine="0"/>
        <w:jc w:val="both"/>
        <w:textAlignment w:val="auto"/>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专家云签销售分析</w:t>
      </w:r>
    </w:p>
    <w:tbl>
      <w:tblPr>
        <w:tblStyle w:val="4"/>
        <w:tblW w:w="374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46"/>
        <w:gridCol w:w="8083"/>
        <w:gridCol w:w="1499"/>
        <w:gridCol w:w="1706"/>
        <w:gridCol w:w="1712"/>
      </w:tblGrid>
      <w:tr w14:paraId="4C76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DBE3F4" w:themeFill="accent1" w:themeFillTint="32"/>
            <w:vAlign w:val="center"/>
          </w:tcPr>
          <w:p w14:paraId="062F55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jc w:val="center"/>
              <w:rPr>
                <w:rFonts w:hint="default"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序号</w:t>
            </w:r>
          </w:p>
        </w:tc>
        <w:tc>
          <w:tcPr>
            <w:tcW w:w="0" w:type="auto"/>
            <w:shd w:val="clear" w:color="auto" w:fill="DBE3F4" w:themeFill="accent1" w:themeFillTint="32"/>
            <w:vAlign w:val="center"/>
          </w:tcPr>
          <w:p w14:paraId="7C8E5A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jc w:val="center"/>
              <w:rPr>
                <w:rFonts w:hint="eastAsia"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平台名称</w:t>
            </w:r>
          </w:p>
        </w:tc>
        <w:tc>
          <w:tcPr>
            <w:tcW w:w="0" w:type="auto"/>
            <w:shd w:val="clear" w:color="auto" w:fill="DBE3F4" w:themeFill="accent1" w:themeFillTint="32"/>
            <w:vAlign w:val="center"/>
          </w:tcPr>
          <w:p w14:paraId="735939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jc w:val="center"/>
              <w:rPr>
                <w:rFonts w:hint="eastAsia"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发证量（本）</w:t>
            </w:r>
          </w:p>
        </w:tc>
        <w:tc>
          <w:tcPr>
            <w:tcW w:w="0" w:type="auto"/>
            <w:shd w:val="clear" w:color="auto" w:fill="DBE3F4" w:themeFill="accent1" w:themeFillTint="32"/>
            <w:vAlign w:val="center"/>
          </w:tcPr>
          <w:p w14:paraId="7B4F4C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jc w:val="center"/>
              <w:rPr>
                <w:rFonts w:hint="eastAsia"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结算方式</w:t>
            </w:r>
          </w:p>
        </w:tc>
        <w:tc>
          <w:tcPr>
            <w:tcW w:w="0" w:type="auto"/>
            <w:shd w:val="clear" w:color="auto" w:fill="DBE3F4" w:themeFill="accent1" w:themeFillTint="32"/>
            <w:vAlign w:val="center"/>
          </w:tcPr>
          <w:p w14:paraId="0D7E63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jc w:val="center"/>
              <w:rPr>
                <w:rFonts w:hint="eastAsia" w:ascii="宋体" w:hAnsi="宋体" w:eastAsia="宋体" w:cs="宋体"/>
                <w:b/>
                <w:bCs/>
                <w:i w:val="0"/>
                <w:iCs w:val="0"/>
                <w:caps w:val="0"/>
                <w:color w:val="000000"/>
                <w:spacing w:val="0"/>
                <w:kern w:val="0"/>
                <w:sz w:val="21"/>
                <w:szCs w:val="21"/>
                <w:lang w:val="en-US" w:eastAsia="zh-CN" w:bidi="ar"/>
              </w:rPr>
            </w:pPr>
            <w:r>
              <w:rPr>
                <w:rFonts w:hint="eastAsia" w:ascii="宋体" w:hAnsi="宋体" w:eastAsia="宋体" w:cs="宋体"/>
                <w:b/>
                <w:bCs/>
                <w:i w:val="0"/>
                <w:iCs w:val="0"/>
                <w:caps w:val="0"/>
                <w:color w:val="000000"/>
                <w:spacing w:val="0"/>
                <w:kern w:val="0"/>
                <w:sz w:val="21"/>
                <w:szCs w:val="21"/>
                <w:lang w:val="en-US" w:eastAsia="zh-CN" w:bidi="ar"/>
              </w:rPr>
              <w:t>结算金额（元）</w:t>
            </w:r>
          </w:p>
        </w:tc>
      </w:tr>
      <w:tr w14:paraId="187A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7FF496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w:t>
            </w:r>
          </w:p>
        </w:tc>
        <w:tc>
          <w:tcPr>
            <w:tcW w:w="0" w:type="auto"/>
            <w:shd w:val="clear" w:color="auto" w:fill="auto"/>
            <w:vAlign w:val="center"/>
          </w:tcPr>
          <w:p w14:paraId="58AC5F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海安限额专区</w:t>
            </w:r>
          </w:p>
        </w:tc>
        <w:tc>
          <w:tcPr>
            <w:tcW w:w="0" w:type="auto"/>
            <w:shd w:val="clear" w:color="auto" w:fill="auto"/>
            <w:vAlign w:val="center"/>
          </w:tcPr>
          <w:p w14:paraId="67A9BC5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111</w:t>
            </w:r>
          </w:p>
        </w:tc>
        <w:tc>
          <w:tcPr>
            <w:tcW w:w="0" w:type="auto"/>
            <w:shd w:val="clear" w:color="auto" w:fill="auto"/>
            <w:vAlign w:val="center"/>
          </w:tcPr>
          <w:p w14:paraId="1D80DD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5BFC24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333</w:t>
            </w:r>
          </w:p>
        </w:tc>
      </w:tr>
      <w:tr w14:paraId="65BF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685E52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w:t>
            </w:r>
          </w:p>
        </w:tc>
        <w:tc>
          <w:tcPr>
            <w:tcW w:w="0" w:type="auto"/>
            <w:shd w:val="clear" w:color="auto" w:fill="auto"/>
            <w:vAlign w:val="center"/>
          </w:tcPr>
          <w:p w14:paraId="4D1A66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洋河e采平台二期项目</w:t>
            </w:r>
          </w:p>
        </w:tc>
        <w:tc>
          <w:tcPr>
            <w:tcW w:w="0" w:type="auto"/>
            <w:shd w:val="clear" w:color="auto" w:fill="auto"/>
            <w:vAlign w:val="center"/>
          </w:tcPr>
          <w:p w14:paraId="1E05E8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129</w:t>
            </w:r>
          </w:p>
        </w:tc>
        <w:tc>
          <w:tcPr>
            <w:tcW w:w="0" w:type="auto"/>
            <w:shd w:val="clear" w:color="auto" w:fill="auto"/>
            <w:vAlign w:val="center"/>
          </w:tcPr>
          <w:p w14:paraId="404201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4F6852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6666</w:t>
            </w:r>
          </w:p>
        </w:tc>
      </w:tr>
      <w:tr w14:paraId="79FA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3298249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3</w:t>
            </w:r>
          </w:p>
        </w:tc>
        <w:tc>
          <w:tcPr>
            <w:tcW w:w="0" w:type="auto"/>
            <w:shd w:val="clear" w:color="auto" w:fill="auto"/>
            <w:vAlign w:val="center"/>
          </w:tcPr>
          <w:p w14:paraId="379080E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苏州交易集团阳光采购管理系统</w:t>
            </w:r>
          </w:p>
        </w:tc>
        <w:tc>
          <w:tcPr>
            <w:tcW w:w="0" w:type="auto"/>
            <w:shd w:val="clear" w:color="auto" w:fill="auto"/>
            <w:vAlign w:val="center"/>
          </w:tcPr>
          <w:p w14:paraId="4AEA30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1013</w:t>
            </w:r>
          </w:p>
        </w:tc>
        <w:tc>
          <w:tcPr>
            <w:tcW w:w="0" w:type="auto"/>
            <w:shd w:val="clear" w:color="auto" w:fill="auto"/>
            <w:vAlign w:val="center"/>
          </w:tcPr>
          <w:p w14:paraId="54D2C5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7C408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3039</w:t>
            </w:r>
          </w:p>
        </w:tc>
      </w:tr>
      <w:tr w14:paraId="410D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184D37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4</w:t>
            </w:r>
          </w:p>
        </w:tc>
        <w:tc>
          <w:tcPr>
            <w:tcW w:w="0" w:type="auto"/>
            <w:shd w:val="clear" w:color="auto" w:fill="auto"/>
            <w:vAlign w:val="center"/>
          </w:tcPr>
          <w:p w14:paraId="7984E72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豫信公共资源交易平台</w:t>
            </w:r>
          </w:p>
        </w:tc>
        <w:tc>
          <w:tcPr>
            <w:tcW w:w="0" w:type="auto"/>
            <w:shd w:val="clear" w:color="auto" w:fill="auto"/>
            <w:vAlign w:val="center"/>
          </w:tcPr>
          <w:p w14:paraId="351D94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2C1CE3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46CD31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4199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71B80E7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5</w:t>
            </w:r>
          </w:p>
        </w:tc>
        <w:tc>
          <w:tcPr>
            <w:tcW w:w="0" w:type="auto"/>
            <w:shd w:val="clear" w:color="auto" w:fill="auto"/>
            <w:vAlign w:val="center"/>
          </w:tcPr>
          <w:p w14:paraId="5B9DDA7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楚雄州国企电子招采管理平台建设项目</w:t>
            </w:r>
          </w:p>
        </w:tc>
        <w:tc>
          <w:tcPr>
            <w:tcW w:w="0" w:type="auto"/>
            <w:shd w:val="clear" w:color="auto" w:fill="auto"/>
            <w:vAlign w:val="center"/>
          </w:tcPr>
          <w:p w14:paraId="2BBA553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237</w:t>
            </w:r>
          </w:p>
        </w:tc>
        <w:tc>
          <w:tcPr>
            <w:tcW w:w="0" w:type="auto"/>
            <w:shd w:val="clear" w:color="auto" w:fill="auto"/>
            <w:vAlign w:val="center"/>
          </w:tcPr>
          <w:p w14:paraId="39B13B9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3FF9C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711</w:t>
            </w:r>
          </w:p>
        </w:tc>
      </w:tr>
      <w:tr w14:paraId="74FE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52F190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6</w:t>
            </w:r>
          </w:p>
        </w:tc>
        <w:tc>
          <w:tcPr>
            <w:tcW w:w="0" w:type="auto"/>
            <w:shd w:val="clear" w:color="auto" w:fill="auto"/>
            <w:vAlign w:val="center"/>
          </w:tcPr>
          <w:p w14:paraId="53416EA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数字丽江阳光交易平台</w:t>
            </w:r>
          </w:p>
        </w:tc>
        <w:tc>
          <w:tcPr>
            <w:tcW w:w="0" w:type="auto"/>
            <w:shd w:val="clear" w:color="auto" w:fill="auto"/>
            <w:vAlign w:val="center"/>
          </w:tcPr>
          <w:p w14:paraId="3E248A0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363541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D6210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2B0CE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130B087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7</w:t>
            </w:r>
          </w:p>
        </w:tc>
        <w:tc>
          <w:tcPr>
            <w:tcW w:w="0" w:type="auto"/>
            <w:shd w:val="clear" w:color="auto" w:fill="auto"/>
            <w:vAlign w:val="center"/>
          </w:tcPr>
          <w:p w14:paraId="7CA39BD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湖北西陵城发集团</w:t>
            </w:r>
          </w:p>
        </w:tc>
        <w:tc>
          <w:tcPr>
            <w:tcW w:w="0" w:type="auto"/>
            <w:shd w:val="clear" w:color="auto" w:fill="auto"/>
            <w:vAlign w:val="center"/>
          </w:tcPr>
          <w:p w14:paraId="215BA77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4EFD10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7C614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0033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7B29829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8</w:t>
            </w:r>
          </w:p>
        </w:tc>
        <w:tc>
          <w:tcPr>
            <w:tcW w:w="0" w:type="auto"/>
            <w:shd w:val="clear" w:color="auto" w:fill="auto"/>
            <w:vAlign w:val="center"/>
          </w:tcPr>
          <w:p w14:paraId="724AEA2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新点e交易湖北省政府采购专区（宜昌市云上交易系统）</w:t>
            </w:r>
          </w:p>
        </w:tc>
        <w:tc>
          <w:tcPr>
            <w:tcW w:w="0" w:type="auto"/>
            <w:shd w:val="clear" w:color="auto" w:fill="auto"/>
            <w:vAlign w:val="center"/>
          </w:tcPr>
          <w:p w14:paraId="111F9F9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271</w:t>
            </w:r>
          </w:p>
        </w:tc>
        <w:tc>
          <w:tcPr>
            <w:tcW w:w="0" w:type="auto"/>
            <w:shd w:val="clear" w:color="auto" w:fill="auto"/>
            <w:vAlign w:val="center"/>
          </w:tcPr>
          <w:p w14:paraId="4C8389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1C549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813</w:t>
            </w:r>
          </w:p>
        </w:tc>
      </w:tr>
      <w:tr w14:paraId="5316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42B52D1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9</w:t>
            </w:r>
          </w:p>
        </w:tc>
        <w:tc>
          <w:tcPr>
            <w:tcW w:w="0" w:type="auto"/>
            <w:shd w:val="clear" w:color="auto" w:fill="auto"/>
            <w:vAlign w:val="center"/>
          </w:tcPr>
          <w:p w14:paraId="64697D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宜昌市猇亭区国企招采专区</w:t>
            </w:r>
          </w:p>
        </w:tc>
        <w:tc>
          <w:tcPr>
            <w:tcW w:w="0" w:type="auto"/>
            <w:shd w:val="clear" w:color="auto" w:fill="auto"/>
            <w:vAlign w:val="center"/>
          </w:tcPr>
          <w:p w14:paraId="3C5F85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0" w:type="auto"/>
            <w:shd w:val="clear" w:color="auto" w:fill="auto"/>
            <w:vAlign w:val="center"/>
          </w:tcPr>
          <w:p w14:paraId="034387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EF3DE7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w:t>
            </w:r>
          </w:p>
        </w:tc>
      </w:tr>
      <w:tr w14:paraId="1D67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CD6B0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w:t>
            </w:r>
          </w:p>
        </w:tc>
        <w:tc>
          <w:tcPr>
            <w:tcW w:w="0" w:type="auto"/>
            <w:shd w:val="clear" w:color="auto" w:fill="auto"/>
            <w:vAlign w:val="center"/>
          </w:tcPr>
          <w:p w14:paraId="55D0306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限额瑞林专区</w:t>
            </w:r>
          </w:p>
        </w:tc>
        <w:tc>
          <w:tcPr>
            <w:tcW w:w="0" w:type="auto"/>
            <w:shd w:val="clear" w:color="auto" w:fill="auto"/>
            <w:vAlign w:val="center"/>
          </w:tcPr>
          <w:p w14:paraId="6F0FE58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0" w:type="auto"/>
            <w:shd w:val="clear" w:color="auto" w:fill="auto"/>
            <w:vAlign w:val="center"/>
          </w:tcPr>
          <w:p w14:paraId="20F049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A9F3D5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w:t>
            </w:r>
          </w:p>
        </w:tc>
      </w:tr>
      <w:tr w14:paraId="209B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315685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w:t>
            </w:r>
          </w:p>
        </w:tc>
        <w:tc>
          <w:tcPr>
            <w:tcW w:w="0" w:type="auto"/>
            <w:shd w:val="clear" w:color="auto" w:fill="auto"/>
            <w:vAlign w:val="center"/>
          </w:tcPr>
          <w:p w14:paraId="1EC4F1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宣城市标准以下项目交易系统建设项目</w:t>
            </w:r>
          </w:p>
        </w:tc>
        <w:tc>
          <w:tcPr>
            <w:tcW w:w="0" w:type="auto"/>
            <w:shd w:val="clear" w:color="auto" w:fill="auto"/>
            <w:vAlign w:val="center"/>
          </w:tcPr>
          <w:p w14:paraId="2CB4056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0" w:type="auto"/>
            <w:shd w:val="clear" w:color="auto" w:fill="auto"/>
            <w:vAlign w:val="center"/>
          </w:tcPr>
          <w:p w14:paraId="4F0679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446B41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r>
      <w:tr w14:paraId="1B41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3F67E2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w:t>
            </w:r>
          </w:p>
        </w:tc>
        <w:tc>
          <w:tcPr>
            <w:tcW w:w="0" w:type="auto"/>
            <w:shd w:val="clear" w:color="auto" w:fill="auto"/>
            <w:vAlign w:val="center"/>
          </w:tcPr>
          <w:p w14:paraId="625FFF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黔西南州国企招投标平台</w:t>
            </w:r>
          </w:p>
        </w:tc>
        <w:tc>
          <w:tcPr>
            <w:tcW w:w="0" w:type="auto"/>
            <w:shd w:val="clear" w:color="auto" w:fill="auto"/>
            <w:vAlign w:val="center"/>
          </w:tcPr>
          <w:p w14:paraId="21D2B55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78A0FC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5BF60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2524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7F593A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w:t>
            </w:r>
          </w:p>
        </w:tc>
        <w:tc>
          <w:tcPr>
            <w:tcW w:w="0" w:type="auto"/>
            <w:shd w:val="clear" w:color="auto" w:fill="auto"/>
            <w:vAlign w:val="center"/>
          </w:tcPr>
          <w:p w14:paraId="48EC173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宣城市标准以下项目交易系统建设项目</w:t>
            </w:r>
          </w:p>
        </w:tc>
        <w:tc>
          <w:tcPr>
            <w:tcW w:w="0" w:type="auto"/>
            <w:shd w:val="clear" w:color="auto" w:fill="auto"/>
            <w:vAlign w:val="center"/>
          </w:tcPr>
          <w:p w14:paraId="678E260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0" w:type="auto"/>
            <w:shd w:val="clear" w:color="auto" w:fill="auto"/>
            <w:vAlign w:val="center"/>
          </w:tcPr>
          <w:p w14:paraId="499D5A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82C04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r>
      <w:tr w14:paraId="7AAE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22B6851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14</w:t>
            </w:r>
          </w:p>
        </w:tc>
        <w:tc>
          <w:tcPr>
            <w:tcW w:w="0" w:type="auto"/>
            <w:shd w:val="clear" w:color="auto" w:fill="auto"/>
            <w:vAlign w:val="center"/>
          </w:tcPr>
          <w:p w14:paraId="4F5CB13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安徽省阳光采购电子交易平台建设项目</w:t>
            </w:r>
          </w:p>
        </w:tc>
        <w:tc>
          <w:tcPr>
            <w:tcW w:w="0" w:type="auto"/>
            <w:shd w:val="clear" w:color="auto" w:fill="auto"/>
            <w:vAlign w:val="center"/>
          </w:tcPr>
          <w:p w14:paraId="2967A9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301</w:t>
            </w:r>
          </w:p>
        </w:tc>
        <w:tc>
          <w:tcPr>
            <w:tcW w:w="0" w:type="auto"/>
            <w:shd w:val="clear" w:color="auto" w:fill="auto"/>
            <w:vAlign w:val="center"/>
          </w:tcPr>
          <w:p w14:paraId="14DEC63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3BF24C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1505</w:t>
            </w:r>
          </w:p>
        </w:tc>
      </w:tr>
      <w:tr w14:paraId="2432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0C7C21A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w:t>
            </w:r>
          </w:p>
        </w:tc>
        <w:tc>
          <w:tcPr>
            <w:tcW w:w="0" w:type="auto"/>
            <w:shd w:val="clear" w:color="auto" w:fill="auto"/>
            <w:vAlign w:val="center"/>
          </w:tcPr>
          <w:p w14:paraId="122FE9D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寰亚新点电子交易平台</w:t>
            </w:r>
          </w:p>
        </w:tc>
        <w:tc>
          <w:tcPr>
            <w:tcW w:w="0" w:type="auto"/>
            <w:shd w:val="clear" w:color="auto" w:fill="auto"/>
            <w:vAlign w:val="center"/>
          </w:tcPr>
          <w:p w14:paraId="0276EC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213</w:t>
            </w:r>
          </w:p>
        </w:tc>
        <w:tc>
          <w:tcPr>
            <w:tcW w:w="0" w:type="auto"/>
            <w:shd w:val="clear" w:color="auto" w:fill="auto"/>
            <w:vAlign w:val="center"/>
          </w:tcPr>
          <w:p w14:paraId="1664C22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1EB27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1065</w:t>
            </w:r>
          </w:p>
        </w:tc>
      </w:tr>
      <w:tr w14:paraId="2DB4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2F032E9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16</w:t>
            </w:r>
          </w:p>
        </w:tc>
        <w:tc>
          <w:tcPr>
            <w:tcW w:w="0" w:type="auto"/>
            <w:shd w:val="clear" w:color="auto" w:fill="auto"/>
            <w:vAlign w:val="center"/>
          </w:tcPr>
          <w:p w14:paraId="1816176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阜阳泉信</w:t>
            </w:r>
          </w:p>
        </w:tc>
        <w:tc>
          <w:tcPr>
            <w:tcW w:w="0" w:type="auto"/>
            <w:shd w:val="clear" w:color="auto" w:fill="auto"/>
            <w:vAlign w:val="center"/>
          </w:tcPr>
          <w:p w14:paraId="2CDAB2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shd w:val="clear" w:color="auto" w:fill="auto"/>
            <w:vAlign w:val="center"/>
          </w:tcPr>
          <w:p w14:paraId="42692D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D2144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r>
      <w:tr w14:paraId="6DB4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197744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w:t>
            </w:r>
          </w:p>
        </w:tc>
        <w:tc>
          <w:tcPr>
            <w:tcW w:w="0" w:type="auto"/>
            <w:shd w:val="clear" w:color="auto" w:fill="auto"/>
            <w:vAlign w:val="center"/>
          </w:tcPr>
          <w:p w14:paraId="3CCED42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昌吉州交投专区</w:t>
            </w:r>
          </w:p>
        </w:tc>
        <w:tc>
          <w:tcPr>
            <w:tcW w:w="0" w:type="auto"/>
            <w:shd w:val="clear" w:color="auto" w:fill="auto"/>
            <w:vAlign w:val="center"/>
          </w:tcPr>
          <w:p w14:paraId="29B14B2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705BEA6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826B10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537B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5A5171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w:t>
            </w:r>
          </w:p>
        </w:tc>
        <w:tc>
          <w:tcPr>
            <w:tcW w:w="0" w:type="auto"/>
            <w:shd w:val="clear" w:color="auto" w:fill="auto"/>
            <w:vAlign w:val="center"/>
          </w:tcPr>
          <w:p w14:paraId="0996FF5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承德水务集团阳光招采电子交易平台</w:t>
            </w:r>
          </w:p>
        </w:tc>
        <w:tc>
          <w:tcPr>
            <w:tcW w:w="0" w:type="auto"/>
            <w:shd w:val="clear" w:color="auto" w:fill="auto"/>
            <w:vAlign w:val="center"/>
          </w:tcPr>
          <w:p w14:paraId="03EE0D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0" w:type="auto"/>
            <w:shd w:val="clear" w:color="auto" w:fill="auto"/>
            <w:vAlign w:val="center"/>
          </w:tcPr>
          <w:p w14:paraId="15D20B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E0CF4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r>
      <w:tr w14:paraId="43ED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5436F6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19</w:t>
            </w:r>
          </w:p>
        </w:tc>
        <w:tc>
          <w:tcPr>
            <w:tcW w:w="0" w:type="auto"/>
            <w:shd w:val="clear" w:color="auto" w:fill="auto"/>
            <w:vAlign w:val="center"/>
          </w:tcPr>
          <w:p w14:paraId="10710D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巴彦淖尔市阳光招采电子交易平台</w:t>
            </w:r>
          </w:p>
        </w:tc>
        <w:tc>
          <w:tcPr>
            <w:tcW w:w="0" w:type="auto"/>
            <w:shd w:val="clear" w:color="auto" w:fill="auto"/>
            <w:vAlign w:val="center"/>
          </w:tcPr>
          <w:p w14:paraId="43D3D8E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shd w:val="clear" w:color="auto" w:fill="auto"/>
            <w:vAlign w:val="center"/>
          </w:tcPr>
          <w:p w14:paraId="4D47AC8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2605E0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r>
      <w:tr w14:paraId="3713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D7E9E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20</w:t>
            </w:r>
          </w:p>
        </w:tc>
        <w:tc>
          <w:tcPr>
            <w:tcW w:w="0" w:type="auto"/>
            <w:shd w:val="clear" w:color="auto" w:fill="auto"/>
            <w:vAlign w:val="center"/>
          </w:tcPr>
          <w:p w14:paraId="5FE2052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湖北省成套招标股份有限公司楚天云采电子招标采购平台对接汇聚平台服务采购项目</w:t>
            </w:r>
          </w:p>
        </w:tc>
        <w:tc>
          <w:tcPr>
            <w:tcW w:w="0" w:type="auto"/>
            <w:shd w:val="clear" w:color="auto" w:fill="auto"/>
            <w:vAlign w:val="center"/>
          </w:tcPr>
          <w:p w14:paraId="6D16D98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232</w:t>
            </w:r>
          </w:p>
        </w:tc>
        <w:tc>
          <w:tcPr>
            <w:tcW w:w="0" w:type="auto"/>
            <w:shd w:val="clear" w:color="auto" w:fill="auto"/>
            <w:vAlign w:val="center"/>
          </w:tcPr>
          <w:p w14:paraId="172D6F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225E5C3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2320</w:t>
            </w:r>
          </w:p>
        </w:tc>
      </w:tr>
      <w:tr w14:paraId="2C02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5C1F2BB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21</w:t>
            </w:r>
          </w:p>
        </w:tc>
        <w:tc>
          <w:tcPr>
            <w:tcW w:w="0" w:type="auto"/>
            <w:shd w:val="clear" w:color="auto" w:fill="auto"/>
            <w:vAlign w:val="center"/>
          </w:tcPr>
          <w:p w14:paraId="78EEAF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东风公司采购招投标交易平台项目</w:t>
            </w:r>
          </w:p>
        </w:tc>
        <w:tc>
          <w:tcPr>
            <w:tcW w:w="0" w:type="auto"/>
            <w:shd w:val="clear" w:color="auto" w:fill="auto"/>
            <w:vAlign w:val="center"/>
          </w:tcPr>
          <w:p w14:paraId="221B8C0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1292</w:t>
            </w:r>
          </w:p>
        </w:tc>
        <w:tc>
          <w:tcPr>
            <w:tcW w:w="0" w:type="auto"/>
            <w:shd w:val="clear" w:color="auto" w:fill="auto"/>
            <w:vAlign w:val="center"/>
          </w:tcPr>
          <w:p w14:paraId="29EA6A3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7A1288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12920</w:t>
            </w:r>
          </w:p>
        </w:tc>
      </w:tr>
      <w:tr w14:paraId="77FF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E9016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22</w:t>
            </w:r>
          </w:p>
        </w:tc>
        <w:tc>
          <w:tcPr>
            <w:tcW w:w="0" w:type="auto"/>
            <w:shd w:val="clear" w:color="auto" w:fill="auto"/>
            <w:vAlign w:val="center"/>
          </w:tcPr>
          <w:p w14:paraId="0B0907B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荆州区公共资源（农村产权）交易平台</w:t>
            </w:r>
          </w:p>
        </w:tc>
        <w:tc>
          <w:tcPr>
            <w:tcW w:w="0" w:type="auto"/>
            <w:shd w:val="clear" w:color="auto" w:fill="auto"/>
            <w:vAlign w:val="center"/>
          </w:tcPr>
          <w:p w14:paraId="111DBE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w:t>
            </w:r>
          </w:p>
        </w:tc>
        <w:tc>
          <w:tcPr>
            <w:tcW w:w="0" w:type="auto"/>
            <w:shd w:val="clear" w:color="auto" w:fill="auto"/>
            <w:vAlign w:val="center"/>
          </w:tcPr>
          <w:p w14:paraId="3A34D04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D7871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350</w:t>
            </w:r>
          </w:p>
        </w:tc>
      </w:tr>
      <w:tr w14:paraId="1EE9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76FD13C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w:t>
            </w:r>
          </w:p>
        </w:tc>
        <w:tc>
          <w:tcPr>
            <w:tcW w:w="0" w:type="auto"/>
            <w:shd w:val="clear" w:color="auto" w:fill="auto"/>
            <w:vAlign w:val="center"/>
          </w:tcPr>
          <w:p w14:paraId="7A09507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长江航道局项目管理系统与系统集成平台开发项目</w:t>
            </w:r>
          </w:p>
        </w:tc>
        <w:tc>
          <w:tcPr>
            <w:tcW w:w="0" w:type="auto"/>
            <w:shd w:val="clear" w:color="auto" w:fill="auto"/>
            <w:vAlign w:val="center"/>
          </w:tcPr>
          <w:p w14:paraId="30C06C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0" w:type="auto"/>
            <w:shd w:val="clear" w:color="auto" w:fill="auto"/>
            <w:vAlign w:val="center"/>
          </w:tcPr>
          <w:p w14:paraId="11638B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4E966E7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r>
      <w:tr w14:paraId="143F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1F5B9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24</w:t>
            </w:r>
          </w:p>
        </w:tc>
        <w:tc>
          <w:tcPr>
            <w:tcW w:w="0" w:type="auto"/>
            <w:shd w:val="clear" w:color="auto" w:fill="auto"/>
            <w:vAlign w:val="center"/>
          </w:tcPr>
          <w:p w14:paraId="01216D6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黄冈市农村综合产权交易中心</w:t>
            </w:r>
          </w:p>
        </w:tc>
        <w:tc>
          <w:tcPr>
            <w:tcW w:w="0" w:type="auto"/>
            <w:shd w:val="clear" w:color="auto" w:fill="auto"/>
            <w:vAlign w:val="center"/>
          </w:tcPr>
          <w:p w14:paraId="2CD210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353</w:t>
            </w:r>
          </w:p>
        </w:tc>
        <w:tc>
          <w:tcPr>
            <w:tcW w:w="0" w:type="auto"/>
            <w:shd w:val="clear" w:color="auto" w:fill="auto"/>
            <w:vAlign w:val="center"/>
          </w:tcPr>
          <w:p w14:paraId="100DDAF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29A172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3530</w:t>
            </w:r>
          </w:p>
        </w:tc>
      </w:tr>
      <w:tr w14:paraId="016D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5E02FD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25</w:t>
            </w:r>
          </w:p>
        </w:tc>
        <w:tc>
          <w:tcPr>
            <w:tcW w:w="0" w:type="auto"/>
            <w:shd w:val="clear" w:color="auto" w:fill="auto"/>
            <w:vAlign w:val="center"/>
          </w:tcPr>
          <w:p w14:paraId="26FBC6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湖北三峡文旅招采平台需求优化项目</w:t>
            </w:r>
          </w:p>
        </w:tc>
        <w:tc>
          <w:tcPr>
            <w:tcW w:w="0" w:type="auto"/>
            <w:shd w:val="clear" w:color="auto" w:fill="auto"/>
            <w:vAlign w:val="center"/>
          </w:tcPr>
          <w:p w14:paraId="56E476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w:t>
            </w:r>
          </w:p>
        </w:tc>
        <w:tc>
          <w:tcPr>
            <w:tcW w:w="0" w:type="auto"/>
            <w:shd w:val="clear" w:color="auto" w:fill="auto"/>
            <w:vAlign w:val="center"/>
          </w:tcPr>
          <w:p w14:paraId="4D85AC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065A57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440</w:t>
            </w:r>
          </w:p>
        </w:tc>
      </w:tr>
      <w:tr w14:paraId="3CB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3E95B8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26</w:t>
            </w:r>
          </w:p>
        </w:tc>
        <w:tc>
          <w:tcPr>
            <w:tcW w:w="0" w:type="auto"/>
            <w:shd w:val="clear" w:color="auto" w:fill="auto"/>
            <w:vAlign w:val="center"/>
          </w:tcPr>
          <w:p w14:paraId="7B7CD9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恩施州国有资本投资运营集团有限公司企业招采平台建设项目</w:t>
            </w:r>
          </w:p>
        </w:tc>
        <w:tc>
          <w:tcPr>
            <w:tcW w:w="0" w:type="auto"/>
            <w:shd w:val="clear" w:color="auto" w:fill="auto"/>
            <w:vAlign w:val="center"/>
          </w:tcPr>
          <w:p w14:paraId="47CDFF2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4C03422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43281EF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514C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1B03CA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27</w:t>
            </w:r>
          </w:p>
        </w:tc>
        <w:tc>
          <w:tcPr>
            <w:tcW w:w="0" w:type="auto"/>
            <w:shd w:val="clear" w:color="auto" w:fill="auto"/>
            <w:vAlign w:val="center"/>
          </w:tcPr>
          <w:p w14:paraId="24EC828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湖北省招标股份有限公司项目管理一体化系统采购项目</w:t>
            </w:r>
          </w:p>
        </w:tc>
        <w:tc>
          <w:tcPr>
            <w:tcW w:w="0" w:type="auto"/>
            <w:shd w:val="clear" w:color="auto" w:fill="auto"/>
            <w:vAlign w:val="center"/>
          </w:tcPr>
          <w:p w14:paraId="0FE1D1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391</w:t>
            </w:r>
          </w:p>
        </w:tc>
        <w:tc>
          <w:tcPr>
            <w:tcW w:w="0" w:type="auto"/>
            <w:shd w:val="clear" w:color="auto" w:fill="auto"/>
            <w:vAlign w:val="center"/>
          </w:tcPr>
          <w:p w14:paraId="1432293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76C01C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6666</w:t>
            </w:r>
          </w:p>
        </w:tc>
      </w:tr>
      <w:tr w14:paraId="6DBC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7D970A1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28</w:t>
            </w:r>
          </w:p>
        </w:tc>
        <w:tc>
          <w:tcPr>
            <w:tcW w:w="0" w:type="auto"/>
            <w:shd w:val="clear" w:color="auto" w:fill="auto"/>
            <w:vAlign w:val="center"/>
          </w:tcPr>
          <w:p w14:paraId="5918DEA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山东港口电子招投标系统升级建设项目</w:t>
            </w:r>
          </w:p>
        </w:tc>
        <w:tc>
          <w:tcPr>
            <w:tcW w:w="0" w:type="auto"/>
            <w:shd w:val="clear" w:color="auto" w:fill="auto"/>
            <w:vAlign w:val="center"/>
          </w:tcPr>
          <w:p w14:paraId="2056C51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1304</w:t>
            </w:r>
          </w:p>
        </w:tc>
        <w:tc>
          <w:tcPr>
            <w:tcW w:w="0" w:type="auto"/>
            <w:shd w:val="clear" w:color="auto" w:fill="auto"/>
            <w:vAlign w:val="center"/>
          </w:tcPr>
          <w:p w14:paraId="01CE5D9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348FE95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6666</w:t>
            </w:r>
          </w:p>
        </w:tc>
      </w:tr>
      <w:tr w14:paraId="682C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78DDC4B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29</w:t>
            </w:r>
          </w:p>
        </w:tc>
        <w:tc>
          <w:tcPr>
            <w:tcW w:w="0" w:type="auto"/>
            <w:shd w:val="clear" w:color="auto" w:fill="auto"/>
            <w:vAlign w:val="center"/>
          </w:tcPr>
          <w:p w14:paraId="7BAA4FB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港易招</w:t>
            </w:r>
          </w:p>
        </w:tc>
        <w:tc>
          <w:tcPr>
            <w:tcW w:w="0" w:type="auto"/>
            <w:shd w:val="clear" w:color="auto" w:fill="auto"/>
            <w:vAlign w:val="center"/>
          </w:tcPr>
          <w:p w14:paraId="2E6A4A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0" w:type="auto"/>
            <w:shd w:val="clear" w:color="auto" w:fill="auto"/>
            <w:vAlign w:val="center"/>
          </w:tcPr>
          <w:p w14:paraId="1BB6A34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3F8441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15FA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1C7173F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30</w:t>
            </w:r>
          </w:p>
        </w:tc>
        <w:tc>
          <w:tcPr>
            <w:tcW w:w="0" w:type="auto"/>
            <w:shd w:val="clear" w:color="auto" w:fill="auto"/>
            <w:vAlign w:val="center"/>
          </w:tcPr>
          <w:p w14:paraId="5C3C1A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中国节能环保集团有限公司电子采购平台</w:t>
            </w:r>
          </w:p>
        </w:tc>
        <w:tc>
          <w:tcPr>
            <w:tcW w:w="0" w:type="auto"/>
            <w:shd w:val="clear" w:color="auto" w:fill="auto"/>
            <w:vAlign w:val="center"/>
          </w:tcPr>
          <w:p w14:paraId="7519747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451</w:t>
            </w:r>
          </w:p>
        </w:tc>
        <w:tc>
          <w:tcPr>
            <w:tcW w:w="0" w:type="auto"/>
            <w:shd w:val="clear" w:color="auto" w:fill="auto"/>
            <w:vAlign w:val="center"/>
          </w:tcPr>
          <w:p w14:paraId="49A2344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43AAC8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4510</w:t>
            </w:r>
          </w:p>
        </w:tc>
      </w:tr>
      <w:tr w14:paraId="6A00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3291176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31</w:t>
            </w:r>
          </w:p>
        </w:tc>
        <w:tc>
          <w:tcPr>
            <w:tcW w:w="0" w:type="auto"/>
            <w:shd w:val="clear" w:color="auto" w:fill="auto"/>
            <w:vAlign w:val="center"/>
          </w:tcPr>
          <w:p w14:paraId="28CE5CF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首钢招标采购平台系统优化服务项目</w:t>
            </w:r>
          </w:p>
        </w:tc>
        <w:tc>
          <w:tcPr>
            <w:tcW w:w="0" w:type="auto"/>
            <w:shd w:val="clear" w:color="auto" w:fill="auto"/>
            <w:vAlign w:val="center"/>
          </w:tcPr>
          <w:p w14:paraId="074F527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266</w:t>
            </w:r>
          </w:p>
        </w:tc>
        <w:tc>
          <w:tcPr>
            <w:tcW w:w="0" w:type="auto"/>
            <w:shd w:val="clear" w:color="auto" w:fill="auto"/>
            <w:vAlign w:val="center"/>
          </w:tcPr>
          <w:p w14:paraId="61AE29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538267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2660</w:t>
            </w:r>
          </w:p>
        </w:tc>
      </w:tr>
      <w:tr w14:paraId="2FD5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28128EF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32</w:t>
            </w:r>
          </w:p>
        </w:tc>
        <w:tc>
          <w:tcPr>
            <w:tcW w:w="0" w:type="auto"/>
            <w:shd w:val="clear" w:color="auto" w:fill="auto"/>
            <w:vAlign w:val="center"/>
          </w:tcPr>
          <w:p w14:paraId="27A9DF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中国铁塔电子采购平台</w:t>
            </w:r>
          </w:p>
        </w:tc>
        <w:tc>
          <w:tcPr>
            <w:tcW w:w="0" w:type="auto"/>
            <w:shd w:val="clear" w:color="auto" w:fill="auto"/>
            <w:vAlign w:val="center"/>
          </w:tcPr>
          <w:p w14:paraId="0B23DED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w:t>
            </w:r>
          </w:p>
        </w:tc>
        <w:tc>
          <w:tcPr>
            <w:tcW w:w="0" w:type="auto"/>
            <w:shd w:val="clear" w:color="auto" w:fill="auto"/>
            <w:vAlign w:val="center"/>
          </w:tcPr>
          <w:p w14:paraId="186CCD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329BCE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560</w:t>
            </w:r>
          </w:p>
        </w:tc>
      </w:tr>
      <w:tr w14:paraId="32C9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53EB286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33</w:t>
            </w:r>
          </w:p>
        </w:tc>
        <w:tc>
          <w:tcPr>
            <w:tcW w:w="0" w:type="auto"/>
            <w:shd w:val="clear" w:color="auto" w:fill="auto"/>
            <w:vAlign w:val="center"/>
          </w:tcPr>
          <w:p w14:paraId="7AA5E2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中国通建比德电子采购平台建设</w:t>
            </w:r>
          </w:p>
        </w:tc>
        <w:tc>
          <w:tcPr>
            <w:tcW w:w="0" w:type="auto"/>
            <w:shd w:val="clear" w:color="auto" w:fill="auto"/>
            <w:vAlign w:val="center"/>
          </w:tcPr>
          <w:p w14:paraId="09BFB5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63</w:t>
            </w:r>
          </w:p>
        </w:tc>
        <w:tc>
          <w:tcPr>
            <w:tcW w:w="0" w:type="auto"/>
            <w:shd w:val="clear" w:color="auto" w:fill="auto"/>
            <w:vAlign w:val="center"/>
          </w:tcPr>
          <w:p w14:paraId="6791EE4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8CDC5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630</w:t>
            </w:r>
          </w:p>
        </w:tc>
      </w:tr>
      <w:tr w14:paraId="6D10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4766C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34</w:t>
            </w:r>
          </w:p>
        </w:tc>
        <w:tc>
          <w:tcPr>
            <w:tcW w:w="0" w:type="auto"/>
            <w:shd w:val="clear" w:color="auto" w:fill="auto"/>
            <w:vAlign w:val="center"/>
          </w:tcPr>
          <w:p w14:paraId="0A67560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新疆自治区阳光采购</w:t>
            </w:r>
          </w:p>
        </w:tc>
        <w:tc>
          <w:tcPr>
            <w:tcW w:w="0" w:type="auto"/>
            <w:shd w:val="clear" w:color="auto" w:fill="auto"/>
            <w:vAlign w:val="center"/>
          </w:tcPr>
          <w:p w14:paraId="3BD19B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143</w:t>
            </w:r>
          </w:p>
        </w:tc>
        <w:tc>
          <w:tcPr>
            <w:tcW w:w="0" w:type="auto"/>
            <w:shd w:val="clear" w:color="auto" w:fill="auto"/>
            <w:vAlign w:val="center"/>
          </w:tcPr>
          <w:p w14:paraId="0834AD0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49689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1430</w:t>
            </w:r>
          </w:p>
        </w:tc>
      </w:tr>
      <w:tr w14:paraId="7960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69AB8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35</w:t>
            </w:r>
          </w:p>
        </w:tc>
        <w:tc>
          <w:tcPr>
            <w:tcW w:w="0" w:type="auto"/>
            <w:shd w:val="clear" w:color="auto" w:fill="auto"/>
            <w:vAlign w:val="center"/>
          </w:tcPr>
          <w:p w14:paraId="3D89AC1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新疆维吾尔自治区政务服务和公共资源交易中心</w:t>
            </w:r>
          </w:p>
        </w:tc>
        <w:tc>
          <w:tcPr>
            <w:tcW w:w="0" w:type="auto"/>
            <w:shd w:val="clear" w:color="auto" w:fill="auto"/>
            <w:vAlign w:val="center"/>
          </w:tcPr>
          <w:p w14:paraId="214A23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220</w:t>
            </w:r>
          </w:p>
        </w:tc>
        <w:tc>
          <w:tcPr>
            <w:tcW w:w="0" w:type="auto"/>
            <w:shd w:val="clear" w:color="auto" w:fill="auto"/>
            <w:vAlign w:val="center"/>
          </w:tcPr>
          <w:p w14:paraId="4A556C7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2043C19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6667</w:t>
            </w:r>
          </w:p>
        </w:tc>
      </w:tr>
      <w:tr w14:paraId="7801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6D744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36</w:t>
            </w:r>
          </w:p>
        </w:tc>
        <w:tc>
          <w:tcPr>
            <w:tcW w:w="0" w:type="auto"/>
            <w:shd w:val="clear" w:color="auto" w:fill="auto"/>
            <w:vAlign w:val="center"/>
          </w:tcPr>
          <w:p w14:paraId="0225E6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张掖市公共资源交易中心建设项目</w:t>
            </w:r>
          </w:p>
        </w:tc>
        <w:tc>
          <w:tcPr>
            <w:tcW w:w="0" w:type="auto"/>
            <w:shd w:val="clear" w:color="auto" w:fill="auto"/>
            <w:vAlign w:val="center"/>
          </w:tcPr>
          <w:p w14:paraId="282183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151</w:t>
            </w:r>
          </w:p>
        </w:tc>
        <w:tc>
          <w:tcPr>
            <w:tcW w:w="0" w:type="auto"/>
            <w:shd w:val="clear" w:color="auto" w:fill="auto"/>
            <w:vAlign w:val="center"/>
          </w:tcPr>
          <w:p w14:paraId="48FC3B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51423AF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1510</w:t>
            </w:r>
          </w:p>
        </w:tc>
      </w:tr>
      <w:tr w14:paraId="3340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48A605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37</w:t>
            </w:r>
          </w:p>
        </w:tc>
        <w:tc>
          <w:tcPr>
            <w:tcW w:w="0" w:type="auto"/>
            <w:shd w:val="clear" w:color="auto" w:fill="auto"/>
            <w:vAlign w:val="center"/>
          </w:tcPr>
          <w:p w14:paraId="20EF6D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甘肃省陇南市公共资源交易中心分散式评标建设项目</w:t>
            </w:r>
          </w:p>
        </w:tc>
        <w:tc>
          <w:tcPr>
            <w:tcW w:w="0" w:type="auto"/>
            <w:shd w:val="clear" w:color="auto" w:fill="auto"/>
            <w:vAlign w:val="center"/>
          </w:tcPr>
          <w:p w14:paraId="48B9B2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436</w:t>
            </w:r>
          </w:p>
        </w:tc>
        <w:tc>
          <w:tcPr>
            <w:tcW w:w="0" w:type="auto"/>
            <w:shd w:val="clear" w:color="auto" w:fill="auto"/>
            <w:vAlign w:val="center"/>
          </w:tcPr>
          <w:p w14:paraId="6788CF1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0D23C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4360</w:t>
            </w:r>
          </w:p>
        </w:tc>
      </w:tr>
      <w:tr w14:paraId="0408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450B0B5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38</w:t>
            </w:r>
          </w:p>
        </w:tc>
        <w:tc>
          <w:tcPr>
            <w:tcW w:w="0" w:type="auto"/>
            <w:shd w:val="clear" w:color="auto" w:fill="auto"/>
            <w:vAlign w:val="center"/>
          </w:tcPr>
          <w:p w14:paraId="1F2235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甘肃数字化采购管理平台</w:t>
            </w:r>
          </w:p>
        </w:tc>
        <w:tc>
          <w:tcPr>
            <w:tcW w:w="0" w:type="auto"/>
            <w:shd w:val="clear" w:color="auto" w:fill="auto"/>
            <w:vAlign w:val="center"/>
          </w:tcPr>
          <w:p w14:paraId="71E034F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257</w:t>
            </w:r>
          </w:p>
        </w:tc>
        <w:tc>
          <w:tcPr>
            <w:tcW w:w="0" w:type="auto"/>
            <w:shd w:val="clear" w:color="auto" w:fill="auto"/>
            <w:vAlign w:val="center"/>
          </w:tcPr>
          <w:p w14:paraId="1B58116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2344B3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2570</w:t>
            </w:r>
          </w:p>
        </w:tc>
      </w:tr>
      <w:tr w14:paraId="4939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2AE88A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39</w:t>
            </w:r>
          </w:p>
        </w:tc>
        <w:tc>
          <w:tcPr>
            <w:tcW w:w="0" w:type="auto"/>
            <w:shd w:val="clear" w:color="auto" w:fill="auto"/>
            <w:vAlign w:val="center"/>
          </w:tcPr>
          <w:p w14:paraId="5626DA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酒钢集团电子交易平台数字化转型升级建设项目软件平台建设子项目技术服务</w:t>
            </w:r>
          </w:p>
        </w:tc>
        <w:tc>
          <w:tcPr>
            <w:tcW w:w="0" w:type="auto"/>
            <w:shd w:val="clear" w:color="auto" w:fill="auto"/>
            <w:vAlign w:val="center"/>
          </w:tcPr>
          <w:p w14:paraId="5C1C226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015B03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301CAF3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38DA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0FE8EA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40</w:t>
            </w:r>
          </w:p>
        </w:tc>
        <w:tc>
          <w:tcPr>
            <w:tcW w:w="0" w:type="auto"/>
            <w:shd w:val="clear" w:color="auto" w:fill="auto"/>
            <w:vAlign w:val="center"/>
          </w:tcPr>
          <w:p w14:paraId="490C52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大连市公共资源交易服务合作</w:t>
            </w:r>
          </w:p>
        </w:tc>
        <w:tc>
          <w:tcPr>
            <w:tcW w:w="0" w:type="auto"/>
            <w:shd w:val="clear" w:color="auto" w:fill="auto"/>
            <w:vAlign w:val="center"/>
          </w:tcPr>
          <w:p w14:paraId="69E428B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802</w:t>
            </w:r>
          </w:p>
        </w:tc>
        <w:tc>
          <w:tcPr>
            <w:tcW w:w="0" w:type="auto"/>
            <w:shd w:val="clear" w:color="auto" w:fill="auto"/>
            <w:vAlign w:val="center"/>
          </w:tcPr>
          <w:p w14:paraId="1A2527C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14342A4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6666</w:t>
            </w:r>
          </w:p>
        </w:tc>
      </w:tr>
      <w:tr w14:paraId="54BE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04A5B8A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41</w:t>
            </w:r>
          </w:p>
        </w:tc>
        <w:tc>
          <w:tcPr>
            <w:tcW w:w="0" w:type="auto"/>
            <w:shd w:val="clear" w:color="auto" w:fill="auto"/>
            <w:vAlign w:val="center"/>
          </w:tcPr>
          <w:p w14:paraId="741B687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内蒙古自治区全区统一工程交易电子招投标支撑组件项目</w:t>
            </w:r>
          </w:p>
        </w:tc>
        <w:tc>
          <w:tcPr>
            <w:tcW w:w="0" w:type="auto"/>
            <w:shd w:val="clear" w:color="auto" w:fill="auto"/>
            <w:vAlign w:val="center"/>
          </w:tcPr>
          <w:p w14:paraId="472507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663</w:t>
            </w:r>
          </w:p>
        </w:tc>
        <w:tc>
          <w:tcPr>
            <w:tcW w:w="0" w:type="auto"/>
            <w:shd w:val="clear" w:color="auto" w:fill="auto"/>
            <w:vAlign w:val="center"/>
          </w:tcPr>
          <w:p w14:paraId="3D3B9C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4E5E282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w:t>
            </w:r>
          </w:p>
        </w:tc>
      </w:tr>
      <w:tr w14:paraId="4D82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1D9665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42</w:t>
            </w:r>
          </w:p>
        </w:tc>
        <w:tc>
          <w:tcPr>
            <w:tcW w:w="0" w:type="auto"/>
            <w:shd w:val="clear" w:color="auto" w:fill="auto"/>
            <w:vAlign w:val="center"/>
          </w:tcPr>
          <w:p w14:paraId="7F21AA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肇庆公共资源</w:t>
            </w:r>
          </w:p>
        </w:tc>
        <w:tc>
          <w:tcPr>
            <w:tcW w:w="0" w:type="auto"/>
            <w:shd w:val="clear" w:color="auto" w:fill="auto"/>
            <w:vAlign w:val="center"/>
          </w:tcPr>
          <w:p w14:paraId="23C08BF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245</w:t>
            </w:r>
          </w:p>
        </w:tc>
        <w:tc>
          <w:tcPr>
            <w:tcW w:w="0" w:type="auto"/>
            <w:shd w:val="clear" w:color="auto" w:fill="auto"/>
            <w:vAlign w:val="center"/>
          </w:tcPr>
          <w:p w14:paraId="41873ED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668CDC6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2450</w:t>
            </w:r>
          </w:p>
        </w:tc>
      </w:tr>
      <w:tr w14:paraId="1FD0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auto"/>
            <w:vAlign w:val="center"/>
          </w:tcPr>
          <w:p w14:paraId="22A055A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43</w:t>
            </w:r>
          </w:p>
        </w:tc>
        <w:tc>
          <w:tcPr>
            <w:tcW w:w="0" w:type="auto"/>
            <w:shd w:val="clear" w:color="auto" w:fill="auto"/>
            <w:vAlign w:val="center"/>
          </w:tcPr>
          <w:p w14:paraId="56BD4C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梅州公共资源</w:t>
            </w:r>
          </w:p>
        </w:tc>
        <w:tc>
          <w:tcPr>
            <w:tcW w:w="0" w:type="auto"/>
            <w:shd w:val="clear" w:color="auto" w:fill="auto"/>
            <w:vAlign w:val="center"/>
          </w:tcPr>
          <w:p w14:paraId="7A0432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191</w:t>
            </w:r>
          </w:p>
        </w:tc>
        <w:tc>
          <w:tcPr>
            <w:tcW w:w="0" w:type="auto"/>
            <w:shd w:val="clear" w:color="auto" w:fill="auto"/>
            <w:vAlign w:val="center"/>
          </w:tcPr>
          <w:p w14:paraId="148E3E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0E121EF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1910</w:t>
            </w:r>
          </w:p>
        </w:tc>
      </w:tr>
      <w:tr w14:paraId="2AA5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B84286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44</w:t>
            </w:r>
          </w:p>
        </w:tc>
        <w:tc>
          <w:tcPr>
            <w:tcW w:w="0" w:type="auto"/>
            <w:shd w:val="clear" w:color="auto" w:fill="auto"/>
            <w:vAlign w:val="center"/>
          </w:tcPr>
          <w:p w14:paraId="266ACE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湛江招标采购有限公司</w:t>
            </w:r>
          </w:p>
        </w:tc>
        <w:tc>
          <w:tcPr>
            <w:tcW w:w="0" w:type="auto"/>
            <w:shd w:val="clear" w:color="auto" w:fill="auto"/>
            <w:vAlign w:val="center"/>
          </w:tcPr>
          <w:p w14:paraId="6CFA7C5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0" w:type="auto"/>
            <w:shd w:val="clear" w:color="auto" w:fill="auto"/>
            <w:vAlign w:val="center"/>
          </w:tcPr>
          <w:p w14:paraId="040470A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28A0AF7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r>
      <w:tr w14:paraId="2207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644FA19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45</w:t>
            </w:r>
          </w:p>
        </w:tc>
        <w:tc>
          <w:tcPr>
            <w:tcW w:w="0" w:type="auto"/>
            <w:shd w:val="clear" w:color="auto" w:fill="auto"/>
            <w:vAlign w:val="center"/>
          </w:tcPr>
          <w:p w14:paraId="1574A6E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南通公共资源</w:t>
            </w:r>
          </w:p>
        </w:tc>
        <w:tc>
          <w:tcPr>
            <w:tcW w:w="0" w:type="auto"/>
            <w:shd w:val="clear" w:color="auto" w:fill="auto"/>
            <w:vAlign w:val="center"/>
          </w:tcPr>
          <w:p w14:paraId="0EC643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166</w:t>
            </w:r>
          </w:p>
        </w:tc>
        <w:tc>
          <w:tcPr>
            <w:tcW w:w="0" w:type="auto"/>
            <w:shd w:val="clear" w:color="auto" w:fill="auto"/>
            <w:vAlign w:val="center"/>
          </w:tcPr>
          <w:p w14:paraId="4E129B8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按年服务费结算</w:t>
            </w:r>
          </w:p>
        </w:tc>
        <w:tc>
          <w:tcPr>
            <w:tcW w:w="0" w:type="auto"/>
            <w:shd w:val="clear" w:color="auto" w:fill="auto"/>
            <w:vAlign w:val="center"/>
          </w:tcPr>
          <w:p w14:paraId="7095CD0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6666</w:t>
            </w:r>
          </w:p>
        </w:tc>
      </w:tr>
      <w:tr w14:paraId="438D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shd w:val="clear" w:color="auto" w:fill="auto"/>
            <w:vAlign w:val="center"/>
          </w:tcPr>
          <w:p w14:paraId="0C22732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46</w:t>
            </w:r>
          </w:p>
        </w:tc>
        <w:tc>
          <w:tcPr>
            <w:tcW w:w="0" w:type="auto"/>
            <w:shd w:val="clear" w:color="auto" w:fill="auto"/>
            <w:vAlign w:val="center"/>
          </w:tcPr>
          <w:p w14:paraId="1D0237B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智慧工地</w:t>
            </w:r>
          </w:p>
        </w:tc>
        <w:tc>
          <w:tcPr>
            <w:tcW w:w="0" w:type="auto"/>
            <w:shd w:val="clear" w:color="auto" w:fill="auto"/>
            <w:vAlign w:val="center"/>
          </w:tcPr>
          <w:p w14:paraId="2C48815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0" w:type="auto"/>
            <w:shd w:val="clear" w:color="auto" w:fill="auto"/>
            <w:vAlign w:val="center"/>
          </w:tcPr>
          <w:p w14:paraId="78D1C59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按发证量结算</w:t>
            </w:r>
          </w:p>
        </w:tc>
        <w:tc>
          <w:tcPr>
            <w:tcW w:w="0" w:type="auto"/>
            <w:shd w:val="clear" w:color="auto" w:fill="auto"/>
            <w:vAlign w:val="center"/>
          </w:tcPr>
          <w:p w14:paraId="5827BC6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w:t>
            </w:r>
          </w:p>
        </w:tc>
      </w:tr>
      <w:tr w14:paraId="1E97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rPr>
        <w:tc>
          <w:tcPr>
            <w:tcW w:w="0" w:type="auto"/>
            <w:gridSpan w:val="2"/>
            <w:shd w:val="clear" w:color="auto" w:fill="FBE6D6" w:themeFill="accent2" w:themeFillTint="32"/>
            <w:vAlign w:val="center"/>
          </w:tcPr>
          <w:p w14:paraId="746822F2">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lang w:val="en-US" w:eastAsia="zh-CN"/>
              </w:rPr>
            </w:pPr>
            <w:r>
              <w:rPr>
                <w:rFonts w:hint="eastAsia" w:ascii="宋体" w:hAnsi="宋体" w:eastAsia="宋体" w:cs="宋体"/>
                <w:b/>
                <w:bCs/>
                <w:i w:val="0"/>
                <w:iCs w:val="0"/>
                <w:color w:val="000000"/>
                <w:sz w:val="21"/>
                <w:szCs w:val="21"/>
                <w:u w:val="none"/>
                <w:lang w:val="en-US" w:eastAsia="zh-CN"/>
              </w:rPr>
              <w:t>总计</w:t>
            </w:r>
          </w:p>
        </w:tc>
        <w:tc>
          <w:tcPr>
            <w:tcW w:w="0" w:type="auto"/>
            <w:shd w:val="clear" w:color="auto" w:fill="FBE6D6" w:themeFill="accent2" w:themeFillTint="32"/>
            <w:vAlign w:val="center"/>
          </w:tcPr>
          <w:p w14:paraId="170F64C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10119</w:t>
            </w:r>
          </w:p>
        </w:tc>
        <w:tc>
          <w:tcPr>
            <w:tcW w:w="0" w:type="auto"/>
            <w:shd w:val="clear" w:color="auto" w:fill="FBE6D6" w:themeFill="accent2" w:themeFillTint="32"/>
            <w:vAlign w:val="center"/>
          </w:tcPr>
          <w:p w14:paraId="4A4A2C63">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0" w:type="auto"/>
            <w:shd w:val="clear" w:color="auto" w:fill="FBE6D6" w:themeFill="accent2" w:themeFillTint="32"/>
            <w:vAlign w:val="center"/>
          </w:tcPr>
          <w:p w14:paraId="552A11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94880</w:t>
            </w:r>
          </w:p>
        </w:tc>
      </w:tr>
    </w:tbl>
    <w:p w14:paraId="3E28390F">
      <w:pPr>
        <w:rPr>
          <w:rFonts w:hint="eastAsia" w:ascii="Calibri" w:hAnsi="Calibri" w:eastAsia="宋体" w:cs="Times New Roman"/>
        </w:rPr>
      </w:pPr>
    </w:p>
    <w:p w14:paraId="5C989A7B">
      <w:pPr>
        <w:rPr>
          <w:rFonts w:hint="eastAsia" w:ascii="Calibri" w:hAnsi="Calibri" w:eastAsia="宋体" w:cs="Times New Roman"/>
        </w:rPr>
      </w:pPr>
    </w:p>
    <w:p w14:paraId="6A1FA1ED">
      <w:pPr>
        <w:rPr>
          <w:rFonts w:hint="eastAsia" w:ascii="Calibri" w:hAnsi="Calibri" w:eastAsia="宋体" w:cs="Times New Roman"/>
        </w:rPr>
      </w:pPr>
    </w:p>
    <w:p w14:paraId="2E3114E7"/>
    <w:sectPr>
      <w:pgSz w:w="20863" w:h="14740"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2F4AB3"/>
    <w:multiLevelType w:val="multilevel"/>
    <w:tmpl w:val="6A2F4AB3"/>
    <w:lvl w:ilvl="0" w:tentative="0">
      <w:start w:val="1"/>
      <w:numFmt w:val="chineseCountingThousand"/>
      <w:suff w:val="nothing"/>
      <w:lvlText w:val="%1、"/>
      <w:lvlJc w:val="left"/>
      <w:pPr>
        <w:ind w:left="425" w:hanging="425"/>
      </w:pPr>
      <w:rPr>
        <w:rFonts w:hint="eastAsia"/>
      </w:rPr>
    </w:lvl>
    <w:lvl w:ilvl="1" w:tentative="0">
      <w:start w:val="1"/>
      <w:numFmt w:val="decimal"/>
      <w:isLgl/>
      <w:suff w:val="nothing"/>
      <w:lvlText w:val="%1.%2、"/>
      <w:lvlJc w:val="left"/>
      <w:pPr>
        <w:ind w:left="567" w:hanging="567"/>
      </w:pPr>
      <w:rPr>
        <w:rFonts w:hint="default" w:ascii="Arial" w:hAnsi="Arial" w:cs="Arial"/>
        <w:b/>
        <w:bCs/>
      </w:rPr>
    </w:lvl>
    <w:lvl w:ilvl="2" w:tentative="0">
      <w:start w:val="1"/>
      <w:numFmt w:val="decimal"/>
      <w:isLgl/>
      <w:suff w:val="nothing"/>
      <w:lvlText w:val="%1.%2.%3、"/>
      <w:lvlJc w:val="left"/>
      <w:pPr>
        <w:ind w:left="1069" w:hanging="1069"/>
      </w:pPr>
      <w:rPr>
        <w:rFonts w:hint="default" w:ascii="Arial" w:hAnsi="Arial" w:cs="Arial"/>
      </w:rPr>
    </w:lvl>
    <w:lvl w:ilvl="3" w:tentative="0">
      <w:start w:val="1"/>
      <w:numFmt w:val="decimal"/>
      <w:isLgl/>
      <w:suff w:val="nothing"/>
      <w:lvlText w:val="%1.%2.%3.%4、"/>
      <w:lvlJc w:val="left"/>
      <w:pPr>
        <w:ind w:left="851" w:hanging="851"/>
      </w:pPr>
    </w:lvl>
    <w:lvl w:ilvl="4" w:tentative="0">
      <w:start w:val="1"/>
      <w:numFmt w:val="decimal"/>
      <w:isLgl/>
      <w:suff w:val="nothing"/>
      <w:lvlText w:val="%1.%2.%3.%4.%5、"/>
      <w:lvlJc w:val="left"/>
      <w:pPr>
        <w:ind w:left="992" w:hanging="992"/>
      </w:pPr>
      <w:rPr>
        <w:rFonts w:hint="eastAsia"/>
      </w:rPr>
    </w:lvl>
    <w:lvl w:ilvl="5" w:tentative="0">
      <w:start w:val="1"/>
      <w:numFmt w:val="decimal"/>
      <w:isLgl/>
      <w:suff w:val="nothing"/>
      <w:lvlText w:val="%1.%2.%3.%4.%5.%6、"/>
      <w:lvlJc w:val="left"/>
      <w:pPr>
        <w:ind w:left="1134" w:hanging="1134"/>
      </w:pPr>
      <w:rPr>
        <w:rFonts w:hint="default" w:ascii="Times New Roman" w:hAnsi="Times New Roman"/>
        <w:sz w:val="24"/>
      </w:rPr>
    </w:lvl>
    <w:lvl w:ilvl="6" w:tentative="0">
      <w:start w:val="1"/>
      <w:numFmt w:val="decimal"/>
      <w:isLgl/>
      <w:suff w:val="nothing"/>
      <w:lvlText w:val="%1.%2.%3.%4.%5.%6.%7"/>
      <w:lvlJc w:val="left"/>
      <w:pPr>
        <w:ind w:left="1276" w:hanging="1276"/>
      </w:pPr>
      <w:rPr>
        <w:rFonts w:hint="default" w:ascii="Times New Roman" w:hAnsi="Times New Roman"/>
        <w:sz w:val="24"/>
      </w:rPr>
    </w:lvl>
    <w:lvl w:ilvl="7" w:tentative="0">
      <w:start w:val="1"/>
      <w:numFmt w:val="decimal"/>
      <w:isLgl/>
      <w:lvlText w:val="%1.%2.%3.%4.%5.%6.%7.%8"/>
      <w:lvlJc w:val="left"/>
      <w:pPr>
        <w:tabs>
          <w:tab w:val="left" w:pos="1800"/>
        </w:tabs>
        <w:ind w:left="1418" w:hanging="1418"/>
      </w:pPr>
      <w:rPr>
        <w:rFonts w:hint="default" w:ascii="Times New Roman" w:hAnsi="Times New Roman"/>
        <w:sz w:val="24"/>
      </w:rPr>
    </w:lvl>
    <w:lvl w:ilvl="8" w:tentative="0">
      <w:start w:val="1"/>
      <w:numFmt w:val="decimal"/>
      <w:isLgl/>
      <w:lvlText w:val="%1.%2.%3.%4.%5.%6.%7.%8.%9"/>
      <w:lvlJc w:val="left"/>
      <w:pPr>
        <w:tabs>
          <w:tab w:val="left" w:pos="2160"/>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3958C4"/>
    <w:rsid w:val="000C2236"/>
    <w:rsid w:val="00830108"/>
    <w:rsid w:val="00C210A1"/>
    <w:rsid w:val="01252EAB"/>
    <w:rsid w:val="01F97CBF"/>
    <w:rsid w:val="03A72764"/>
    <w:rsid w:val="03DB0081"/>
    <w:rsid w:val="05035BC7"/>
    <w:rsid w:val="05A14F91"/>
    <w:rsid w:val="05AE7EBC"/>
    <w:rsid w:val="05F93D37"/>
    <w:rsid w:val="06477ADF"/>
    <w:rsid w:val="06A77509"/>
    <w:rsid w:val="07D64405"/>
    <w:rsid w:val="083958C4"/>
    <w:rsid w:val="0878647D"/>
    <w:rsid w:val="09093C92"/>
    <w:rsid w:val="097204B5"/>
    <w:rsid w:val="09B259AA"/>
    <w:rsid w:val="0C447AF2"/>
    <w:rsid w:val="0C937B0D"/>
    <w:rsid w:val="0DF748F5"/>
    <w:rsid w:val="0E3A0F99"/>
    <w:rsid w:val="0EA025EA"/>
    <w:rsid w:val="0F2E09A0"/>
    <w:rsid w:val="0F684B2D"/>
    <w:rsid w:val="123277FE"/>
    <w:rsid w:val="123D7EC1"/>
    <w:rsid w:val="12D547F3"/>
    <w:rsid w:val="12F0682B"/>
    <w:rsid w:val="13EA0AB8"/>
    <w:rsid w:val="161F06B0"/>
    <w:rsid w:val="162C4310"/>
    <w:rsid w:val="16F91DF6"/>
    <w:rsid w:val="17070757"/>
    <w:rsid w:val="175260CE"/>
    <w:rsid w:val="17EA390A"/>
    <w:rsid w:val="1855407B"/>
    <w:rsid w:val="19087252"/>
    <w:rsid w:val="19971F8C"/>
    <w:rsid w:val="1B014DDE"/>
    <w:rsid w:val="1B1E0B43"/>
    <w:rsid w:val="1D435055"/>
    <w:rsid w:val="1E8C2BD6"/>
    <w:rsid w:val="1EAF59BC"/>
    <w:rsid w:val="1F7B037C"/>
    <w:rsid w:val="202F24DC"/>
    <w:rsid w:val="20E83C71"/>
    <w:rsid w:val="22FC2953"/>
    <w:rsid w:val="236F5DFC"/>
    <w:rsid w:val="247E2FB5"/>
    <w:rsid w:val="24AE7A7F"/>
    <w:rsid w:val="24FC26DC"/>
    <w:rsid w:val="25585215"/>
    <w:rsid w:val="262319BC"/>
    <w:rsid w:val="288A51A8"/>
    <w:rsid w:val="296251DC"/>
    <w:rsid w:val="29A3697A"/>
    <w:rsid w:val="29D56AB0"/>
    <w:rsid w:val="2B6F0C40"/>
    <w:rsid w:val="2B750146"/>
    <w:rsid w:val="2BDF3837"/>
    <w:rsid w:val="2DB77A10"/>
    <w:rsid w:val="2E5D41C5"/>
    <w:rsid w:val="3089479E"/>
    <w:rsid w:val="30CE471F"/>
    <w:rsid w:val="31A50B58"/>
    <w:rsid w:val="31D53DB3"/>
    <w:rsid w:val="32BA0C51"/>
    <w:rsid w:val="33270FD5"/>
    <w:rsid w:val="36011D41"/>
    <w:rsid w:val="36ED10D8"/>
    <w:rsid w:val="37003C4A"/>
    <w:rsid w:val="388A19D1"/>
    <w:rsid w:val="389926E7"/>
    <w:rsid w:val="38E27663"/>
    <w:rsid w:val="395B30CE"/>
    <w:rsid w:val="39F868C9"/>
    <w:rsid w:val="3A1F310B"/>
    <w:rsid w:val="3A43428E"/>
    <w:rsid w:val="3ADA4923"/>
    <w:rsid w:val="3B121BA3"/>
    <w:rsid w:val="3CF61143"/>
    <w:rsid w:val="3D0C1996"/>
    <w:rsid w:val="3D1D5459"/>
    <w:rsid w:val="3D4F5065"/>
    <w:rsid w:val="3D4F6DA3"/>
    <w:rsid w:val="3D864DFE"/>
    <w:rsid w:val="3EBF2CE7"/>
    <w:rsid w:val="3F1346DB"/>
    <w:rsid w:val="3F626F64"/>
    <w:rsid w:val="3FB7520C"/>
    <w:rsid w:val="40362E2E"/>
    <w:rsid w:val="407607CC"/>
    <w:rsid w:val="40ED6414"/>
    <w:rsid w:val="40F76D23"/>
    <w:rsid w:val="41A97EC4"/>
    <w:rsid w:val="41DF121F"/>
    <w:rsid w:val="426E477F"/>
    <w:rsid w:val="432F3861"/>
    <w:rsid w:val="447830E2"/>
    <w:rsid w:val="449A13D0"/>
    <w:rsid w:val="459B1F08"/>
    <w:rsid w:val="45E701B8"/>
    <w:rsid w:val="475E7A8B"/>
    <w:rsid w:val="4836018B"/>
    <w:rsid w:val="48995933"/>
    <w:rsid w:val="4B816DED"/>
    <w:rsid w:val="4D352719"/>
    <w:rsid w:val="4D8E5427"/>
    <w:rsid w:val="4DF416CF"/>
    <w:rsid w:val="50824D12"/>
    <w:rsid w:val="50D0126F"/>
    <w:rsid w:val="515D338B"/>
    <w:rsid w:val="515D35EC"/>
    <w:rsid w:val="5420228D"/>
    <w:rsid w:val="55576918"/>
    <w:rsid w:val="557115F4"/>
    <w:rsid w:val="55C547D5"/>
    <w:rsid w:val="56B75990"/>
    <w:rsid w:val="56F25E08"/>
    <w:rsid w:val="56FC0EFB"/>
    <w:rsid w:val="57AE36D6"/>
    <w:rsid w:val="59460006"/>
    <w:rsid w:val="5AF80325"/>
    <w:rsid w:val="5B772776"/>
    <w:rsid w:val="5B8C2182"/>
    <w:rsid w:val="5C990CF9"/>
    <w:rsid w:val="5DD65183"/>
    <w:rsid w:val="5DFD63C2"/>
    <w:rsid w:val="5E98735C"/>
    <w:rsid w:val="5EB341C0"/>
    <w:rsid w:val="6120497C"/>
    <w:rsid w:val="61A9466F"/>
    <w:rsid w:val="61D82A32"/>
    <w:rsid w:val="63A05C7E"/>
    <w:rsid w:val="63D866E8"/>
    <w:rsid w:val="64706357"/>
    <w:rsid w:val="647F0199"/>
    <w:rsid w:val="65533EF0"/>
    <w:rsid w:val="65C14135"/>
    <w:rsid w:val="66682803"/>
    <w:rsid w:val="667A1F34"/>
    <w:rsid w:val="67B01133"/>
    <w:rsid w:val="683A1C4F"/>
    <w:rsid w:val="689306AB"/>
    <w:rsid w:val="68A70650"/>
    <w:rsid w:val="69CF0A1E"/>
    <w:rsid w:val="69DA12FC"/>
    <w:rsid w:val="6BD949C6"/>
    <w:rsid w:val="6C596D7E"/>
    <w:rsid w:val="6DAD7988"/>
    <w:rsid w:val="6E453094"/>
    <w:rsid w:val="6E8472F1"/>
    <w:rsid w:val="6ECB1B80"/>
    <w:rsid w:val="6F0D345B"/>
    <w:rsid w:val="71FD2A9C"/>
    <w:rsid w:val="72E40921"/>
    <w:rsid w:val="73293BFC"/>
    <w:rsid w:val="733E234E"/>
    <w:rsid w:val="738B18DE"/>
    <w:rsid w:val="73D20B92"/>
    <w:rsid w:val="740F3D36"/>
    <w:rsid w:val="74901A80"/>
    <w:rsid w:val="74FB18F9"/>
    <w:rsid w:val="7521699E"/>
    <w:rsid w:val="77902BB7"/>
    <w:rsid w:val="779214C2"/>
    <w:rsid w:val="77F47058"/>
    <w:rsid w:val="784D7AAA"/>
    <w:rsid w:val="79707849"/>
    <w:rsid w:val="7A387111"/>
    <w:rsid w:val="7AC00390"/>
    <w:rsid w:val="7B63076C"/>
    <w:rsid w:val="7B6B4E8E"/>
    <w:rsid w:val="7BDB7E7C"/>
    <w:rsid w:val="7D843534"/>
    <w:rsid w:val="7E165051"/>
    <w:rsid w:val="7F285D5E"/>
    <w:rsid w:val="7F356C56"/>
    <w:rsid w:val="7F6B0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6">
    <w:name w:val="font11"/>
    <w:basedOn w:val="5"/>
    <w:qFormat/>
    <w:uiPriority w:val="0"/>
    <w:rPr>
      <w:rFonts w:hint="default" w:ascii="Times New Roman" w:hAnsi="Times New Roman" w:cs="Times New Roman"/>
      <w:color w:val="000000"/>
      <w:sz w:val="21"/>
      <w:szCs w:val="21"/>
      <w:u w:val="none"/>
    </w:rPr>
  </w:style>
  <w:style w:type="character" w:customStyle="1" w:styleId="7">
    <w:name w:val="font21"/>
    <w:basedOn w:val="5"/>
    <w:uiPriority w:val="0"/>
    <w:rPr>
      <w:rFonts w:hint="eastAsia" w:ascii="宋体" w:hAnsi="宋体" w:eastAsia="宋体" w:cs="宋体"/>
      <w:color w:val="000000"/>
      <w:sz w:val="21"/>
      <w:szCs w:val="21"/>
      <w:u w:val="none"/>
    </w:rPr>
  </w:style>
  <w:style w:type="character" w:customStyle="1" w:styleId="8">
    <w:name w:val="font31"/>
    <w:basedOn w:val="5"/>
    <w:uiPriority w:val="0"/>
    <w:rPr>
      <w:rFonts w:hint="default" w:ascii="Times New Roman" w:hAnsi="Times New Roman" w:cs="Times New Roman"/>
      <w:b/>
      <w:bCs/>
      <w:color w:val="FF0000"/>
      <w:sz w:val="21"/>
      <w:szCs w:val="21"/>
      <w:u w:val="none"/>
    </w:rPr>
  </w:style>
  <w:style w:type="character" w:customStyle="1" w:styleId="9">
    <w:name w:val="font41"/>
    <w:basedOn w:val="5"/>
    <w:uiPriority w:val="0"/>
    <w:rPr>
      <w:rFonts w:hint="eastAsia" w:ascii="宋体" w:hAnsi="宋体" w:eastAsia="宋体" w:cs="宋体"/>
      <w:b/>
      <w:bCs/>
      <w:color w:val="FF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6f8d3aa0-3fab-44fd-9cb1-d40c56a7c6ae</errorID>
      <errorWord>.</errorWord>
      <group>L1_Word</group>
      <groupName>字词问题</groupName>
      <ability>L2_Typo</ability>
      <abilityName>字词错误</abilityName>
      <candidateList>
        <item>年</item>
      </candidateList>
      <explain/>
      <paraID>61ABEF4D</paraID>
      <start>6</start>
      <end>7</end>
      <status>ignored</status>
      <modifiedWord/>
      <trackRevisions>false</trackRevisions>
    </reviewItem>
    <reviewItem>
      <errorID>1711f46f-a6e3-4b6d-9080-a62cac1c25dc</errorID>
      <errorWord>.</errorWord>
      <group>L1_Word</group>
      <groupName>字词问题</groupName>
      <ability>L2_Typo</ability>
      <abilityName>字词错误</abilityName>
      <candidateList>
        <item>月</item>
      </candidateList>
      <explain/>
      <paraID>61ABEF4D</paraID>
      <start>8</start>
      <end>9</end>
      <status>ignored</status>
      <modifiedWord/>
      <trackRevisions>false</trackRevisions>
    </reviewItem>
    <reviewItem>
      <errorID>38db5ede-7013-4a3d-bdf1-578743dafc29</errorID>
      <errorWord>，</errorWord>
      <group>L1_Word</group>
      <groupName>字词问题</groupName>
      <ability>L2_Typo</ability>
      <abilityName>字词错误</abilityName>
      <candidateList>
        <item>日，</item>
      </candidateList>
      <explain/>
      <paraID>61ABEF4D</paraID>
      <start>11</start>
      <end>12</end>
      <status>ignored</status>
      <modifiedWord/>
      <trackRevisions>false</trackRevisions>
    </reviewItem>
    <reviewItem>
      <errorID>df551ecd-8ae2-45e1-8a2b-51d79238dae0</errorID>
      <errorWord>(</errorWord>
      <group>L1_Format</group>
      <groupName>格式问题</groupName>
      <ability>L2_HalfPunc_CN</ability>
      <abilityName>全半角问题</abilityName>
      <candidateList>
        <item>（</item>
      </candidateList>
      <explain>文本全半角错误。</explain>
      <paraID>37D919CC</paraID>
      <start>11</start>
      <end>12</end>
      <status>modified</status>
      <modifiedWord>（</modifiedWord>
      <trackRevisions>false</trackRevisions>
    </reviewItem>
    <reviewItem>
      <errorID>bdeddfec-7857-4cac-bc79-b4b91927d4b4</errorID>
      <errorWord>)</errorWord>
      <group>L1_Format</group>
      <groupName>格式问题</groupName>
      <ability>L2_HalfPunc_CN</ability>
      <abilityName>全半角问题</abilityName>
      <candidateList>
        <item>）</item>
      </candidateList>
      <explain>文本全半角错误。</explain>
      <paraID>37D919CC</paraID>
      <start>13</start>
      <end>14</end>
      <status>modified</status>
      <modifiedWord>）</modifiedWord>
      <trackRevisions>false</trackRevisions>
    </reviewItem>
    <reviewItem>
      <errorID>5345ed71-eafd-4d8f-9e9a-a1ab43ff8d28</errorID>
      <errorWord>上线平台</errorWord>
      <group>L1_Grammar</group>
      <groupName>语法问题</groupName>
      <ability>L2_Grammar</ability>
      <abilityName>语法错误</abilityName>
      <candidateList>
        <item>上线</item>
      </candidateList>
      <explain/>
      <paraID>18EAD2C2</paraID>
      <start>7</start>
      <end>9</end>
      <status>modified</status>
      <modifiedWord>上线</modifiedWord>
      <trackRevisions>false</trackRevisions>
    </reviewItem>
    <reviewItem>
      <errorID>ce3d17ef-b990-4f6e-a8d5-f6b6876a93ef</errorID>
      <errorWord>同期相比环比</errorWord>
      <group>L1_Grammar</group>
      <groupName>语法问题</groupName>
      <ability>L2_Grammar</ability>
      <abilityName>语法错误</abilityName>
      <candidateList>
        <item>同期相比</item>
      </candidateList>
      <explain/>
      <paraID>2FF8FEE4</paraID>
      <start>26</start>
      <end>30</end>
      <status>modified</status>
      <modifiedWord>同期相比</modifiedWord>
      <trackRevisions>false</trackRevisions>
    </reviewItem>
    <reviewItem>
      <errorID>1bd167df-0fbf-4af4-9636-d8b8dd61dd1b</errorID>
      <errorWord>总的体</errorWord>
      <group>L1_Word</group>
      <groupName>字词问题</groupName>
      <ability>L2_Typo</ability>
      <abilityName>字词错误</abilityName>
      <candidateList>
        <item>总体</item>
      </candidateList>
      <explain/>
      <paraID>3F0E618F</paraID>
      <start>41</start>
      <end>43</end>
      <status>modified</status>
      <modifiedWord>总体</modifiedWord>
      <trackRevisions>false</trackRevisions>
    </reviewItem>
    <reviewItem>
      <errorID>7c429c96-f920-4651-add8-840fc7ffaa0b</errorID>
      <errorWord>新增有新</errorWord>
      <group>L1_Grammar</group>
      <groupName>语法问题</groupName>
      <ability>L2_Grammar</ability>
      <abilityName>语法错误</abilityName>
      <candidateList>
        <item>新增</item>
      </candidateList>
      <explain/>
      <paraID>3F0E618F</paraID>
      <start>60</start>
      <end>62</end>
      <status>modified</status>
      <modifiedWord>新增</modifiedWord>
      <trackRevisions>false</trackRevisions>
    </reviewItem>
    <reviewItem>
      <errorID>4c2879fd-57a9-492c-9fbd-fab3d47e5c7d</errorID>
      <errorWord>8886</errorWord>
      <group>L1_Other</group>
      <groupName>其他问题</groupName>
      <ability>L2_Consistency</ability>
      <abilityName>一致性检查</abilityName>
      <candidateList>
        <item>8866</item>
      </candidateList>
      <explain>数字一致性问题，专家云签业务5月发证量前后表述不一致，应统一为8866</explain>
      <paraID>5C4CB8EB</paraID>
      <start>0</start>
      <end>4</end>
      <status>unmodified</status>
      <modifiedWord/>
      <trackRevisions>false</trackRevisions>
    </reviewItem>
    <reviewItem>
      <errorID>c39b1b0f-0072-4e24-91f1-be558b9c6bf5</errorID>
      <errorWord>新疆自治区</errorWord>
      <group>L1_Word</group>
      <groupName>字词问题</groupName>
      <ability>L2_Typo</ability>
      <abilityName>字词错误</abilityName>
      <candidateList>
        <item>新疆维吾尔自治区</item>
      </candidateList>
      <explain/>
      <paraID> A675604</paraID>
      <start>0</start>
      <end>5</end>
      <status>unmodified</status>
      <modifiedWord/>
      <trackRevisions>false</trackRevisions>
    </reviewItem>
  </reviewItems>
  <config/>
</contractReview>
</file>

<file path=customXml/itemProps1.xml><?xml version="1.0" encoding="utf-8"?>
<ds:datastoreItem xmlns:ds="http://schemas.openxmlformats.org/officeDocument/2006/customXml" ds:itemID="{bd5ee0ef-2a8d-4253-8151-96e494f570d1}">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386</Words>
  <Characters>773</Characters>
  <Lines>0</Lines>
  <Paragraphs>0</Paragraphs>
  <TotalTime>23</TotalTime>
  <ScaleCrop>false</ScaleCrop>
  <LinksUpToDate>false</LinksUpToDate>
  <CharactersWithSpaces>874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2026-06-08T06:34:00Z</dcterms:created>
  <dc:creator>微信用户</dc:creator>
  <cp:lastModifiedBy>Frank</cp:lastModifiedBy>
  <dcterms:modified xsi:type="dcterms:W3CDTF">2026-06-10T09:28:11Z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AFA01032A9DF4661B86DEC3A075C4C41_13</vt:lpwstr>
  </property>
  <property fmtid="{D5CDD505-2E9C-101B-9397-08002B2CF9AE}" pid="4" name="KSOTemplateDocerSaveRecord">
    <vt:lpwstr>eyJoZGlkIjoiMzQ5Mjc4ZDNiY2JhNjQ4NjUyZTg5MWRkOTI0MDI0OGIiLCJ1c2VySWQiOiIzMzYwNTY1MDMifQ==</vt:lpwstr>
  </property>
</Properties>
</file>