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left"/>
      </w:pPr>
      <w:r>
        <w:rPr>
          <w:rFonts w:ascii="Arial" w:hAnsi="Arial"/>
          <w:b/>
          <w:sz w:val="36"/>
        </w:rPr>
        <w:t>07. Додаток. Методологія використання ШІ у виробництві</w:t>
      </w:r>
    </w:p>
    <w:p>
      <w:pPr>
        <w:spacing w:after="240"/>
      </w:pPr>
      <w:r>
        <w:rPr>
          <w:rFonts w:ascii="Arial" w:hAnsi="Arial"/>
          <w:i/>
          <w:sz w:val="22"/>
        </w:rPr>
        <w:t>«Першосвіт: Абетка та анімаційні пісні для розвитку малят»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F8F8F8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Тип документа</w:t>
            </w:r>
          </w:p>
        </w:tc>
        <w:tc>
          <w:tcPr>
            <w:tcW w:type="dxa" w:w="5241"/>
            <w:vAlign w:val="top"/>
            <w:shd w:fill="F8F8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Додаток до творчого пакету заявки</w:t>
            </w:r>
          </w:p>
        </w:tc>
      </w:tr>
      <w:tr>
        <w:tc>
          <w:tcPr>
            <w:tcW w:type="dxa" w:w="5241"/>
            <w:shd w:fill="F1F1F1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Статус проєкту</w:t>
            </w:r>
          </w:p>
        </w:tc>
        <w:tc>
          <w:tcPr>
            <w:tcW w:type="dxa" w:w="5241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«Першосвіт» — уже існуючий україномовний дитячий аудіовізуальний проєкт із власною історією та аудиторією.</w:t>
            </w:r>
          </w:p>
        </w:tc>
      </w:tr>
      <w:tr>
        <w:tc>
          <w:tcPr>
            <w:tcW w:type="dxa" w:w="5241"/>
            <w:shd w:fill="F8F8F8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Формат</w:t>
            </w:r>
          </w:p>
        </w:tc>
        <w:tc>
          <w:tcPr>
            <w:tcW w:type="dxa" w:w="5241"/>
            <w:vAlign w:val="top"/>
            <w:shd w:fill="F8F8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83 короткі анімаційні музично-освітні відео загальним хронометражем 133 хвилини</w:t>
            </w:r>
          </w:p>
        </w:tc>
      </w:tr>
      <w:tr>
        <w:tc>
          <w:tcPr>
            <w:tcW w:type="dxa" w:w="5241"/>
            <w:shd w:fill="F1F1F1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Блок 1</w:t>
            </w:r>
          </w:p>
        </w:tc>
        <w:tc>
          <w:tcPr>
            <w:tcW w:type="dxa" w:w="5241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33 серії «Абетки Першосвіту» по 1 хвилині</w:t>
            </w:r>
          </w:p>
        </w:tc>
      </w:tr>
      <w:tr>
        <w:tc>
          <w:tcPr>
            <w:tcW w:type="dxa" w:w="5241"/>
            <w:shd w:fill="F8F8F8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Блок 2</w:t>
            </w:r>
          </w:p>
        </w:tc>
        <w:tc>
          <w:tcPr>
            <w:tcW w:type="dxa" w:w="5241"/>
            <w:vAlign w:val="top"/>
            <w:shd w:fill="F8F8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50 анімаційних пісень для розвитку малят по 2 хвилини</w:t>
            </w:r>
          </w:p>
        </w:tc>
      </w:tr>
      <w:tr>
        <w:tc>
          <w:tcPr>
            <w:tcW w:type="dxa" w:w="5241"/>
            <w:shd w:fill="F1F1F1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Цільова аудиторія</w:t>
            </w:r>
          </w:p>
        </w:tc>
        <w:tc>
          <w:tcPr>
            <w:tcW w:type="dxa" w:w="5241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діти 0-4 років, батьки, українські родини в Україні та за кордоном</w:t>
            </w:r>
          </w:p>
        </w:tc>
      </w:tr>
    </w:tbl>
    <w:p>
      <w:pPr>
        <w:pStyle w:val="Heading1"/>
        <w:spacing w:before="200" w:after="80"/>
      </w:pPr>
      <w:r>
        <w:t>1. Навіщо потрібна ця методологія</w:t>
      </w:r>
    </w:p>
    <w:p>
      <w:pPr>
        <w:spacing w:after="100" w:line="269" w:lineRule="auto"/>
      </w:pPr>
      <w:r>
        <w:rPr>
          <w:rFonts w:ascii="Arial" w:hAnsi="Arial"/>
          <w:sz w:val="21"/>
        </w:rPr>
        <w:t>Цей документ пояснює, як у виробництві нового етапу «Першосвіту» можуть використовуватися сучасні цифрові інструменти, зокрема інструменти ШІ. Його завдання - показати, що проєкт не є автоматично згенерованим контентом. Це авторський дитячий аудіовізуальний проєкт, у якому ШІ використовується лише як допоміжний виробничий інструмент.</w:t>
      </w:r>
    </w:p>
    <w:p>
      <w:pPr>
        <w:spacing w:after="100" w:line="269" w:lineRule="auto"/>
      </w:pPr>
      <w:r>
        <w:rPr>
          <w:rFonts w:ascii="Arial" w:hAnsi="Arial"/>
          <w:sz w:val="21"/>
        </w:rPr>
        <w:t>Головна цінність проєкту залишається незмінною: українська мова, пісня, гра, ритм, добрі персонажі, безпечний візуальний простір і авторський контроль над кожним фінальним матеріалом.</w:t>
      </w:r>
    </w:p>
    <w:p>
      <w:pPr>
        <w:pStyle w:val="Heading1"/>
        <w:spacing w:before="200" w:after="80"/>
      </w:pPr>
      <w:r>
        <w:t>2. Основний принцип</w:t>
      </w:r>
    </w:p>
    <w:p>
      <w:pPr>
        <w:spacing w:after="100" w:line="269" w:lineRule="auto"/>
      </w:pPr>
      <w:r>
        <w:rPr>
          <w:rFonts w:ascii="Arial" w:hAnsi="Arial"/>
          <w:sz w:val="21"/>
        </w:rPr>
        <w:t>Базовий принцип проєкту: людина ухвалює творчі рішення, цифрові інструменти допомагають їх швидше й точніше реалізувати.</w:t>
      </w:r>
    </w:p>
    <w:p>
      <w:pPr>
        <w:spacing w:after="100" w:line="269" w:lineRule="auto"/>
      </w:pPr>
      <w:r>
        <w:rPr>
          <w:rFonts w:ascii="Arial" w:hAnsi="Arial"/>
          <w:sz w:val="21"/>
        </w:rPr>
        <w:t>Команда визначає задум, тему, текст, музичну структуру, персонажів, візуальний стиль, монтаж, темп, фінальний відбір і якість. ШІ може допомагати на окремих етапах: у пошуку варіантів, чорновій візуалізації, тестуванні стилю, підготовці проміжних матеріалів та адаптаціях для цифрових платформ.</w:t>
      </w:r>
    </w:p>
    <w:p>
      <w:pPr>
        <w:spacing w:after="100" w:line="269" w:lineRule="auto"/>
      </w:pPr>
      <w:r>
        <w:rPr>
          <w:rFonts w:ascii="Arial" w:hAnsi="Arial"/>
          <w:sz w:val="21"/>
        </w:rPr>
        <w:t>У проєкті ШІ не замінює автора, режисера, редактора, музичного продюсера, артдиректора чи монтажера. Він працює як інструмент у руках команди.</w:t>
      </w:r>
    </w:p>
    <w:p>
      <w:pPr>
        <w:pStyle w:val="Heading1"/>
        <w:spacing w:before="200" w:after="80"/>
      </w:pPr>
      <w:r>
        <w:t>3. Де можуть застосовуватися інструменти ШІ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top"/>
            <w:shd w:fill="EDEDED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Напрям</w:t>
            </w:r>
          </w:p>
        </w:tc>
        <w:tc>
          <w:tcPr>
            <w:tcW w:type="dxa" w:w="3494"/>
            <w:vAlign w:val="top"/>
            <w:shd w:fill="EDEDED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Можливе застосування</w:t>
            </w:r>
          </w:p>
        </w:tc>
        <w:tc>
          <w:tcPr>
            <w:tcW w:type="dxa" w:w="3494"/>
            <w:vAlign w:val="top"/>
            <w:shd w:fill="EDEDED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Що контролює команда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Сценарна підготовка</w:t>
            </w:r>
          </w:p>
        </w:tc>
        <w:tc>
          <w:tcPr>
            <w:tcW w:type="dxa" w:w="3494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пошук варіантів формулювань, ритму, коротких фраз</w:t>
            </w:r>
          </w:p>
        </w:tc>
        <w:tc>
          <w:tcPr>
            <w:tcW w:type="dxa" w:w="3494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мову, зміст, вікову доречність, простоту для дітей 0-4 років</w:t>
            </w:r>
          </w:p>
        </w:tc>
      </w:tr>
      <w:tr>
        <w:tc>
          <w:tcPr>
            <w:tcW w:type="dxa" w:w="3494"/>
            <w:vAlign w:val="top"/>
            <w:shd w:fill="F8F8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Музика і звук</w:t>
            </w:r>
          </w:p>
        </w:tc>
        <w:tc>
          <w:tcPr>
            <w:tcW w:type="dxa" w:w="3494"/>
            <w:vAlign w:val="top"/>
            <w:shd w:fill="F8F8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чернетки ритмічних або вокальних ідей, технічні варіанти</w:t>
            </w:r>
          </w:p>
        </w:tc>
        <w:tc>
          <w:tcPr>
            <w:tcW w:type="dxa" w:w="3494"/>
            <w:vAlign w:val="top"/>
            <w:shd w:fill="F8F8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фінальну пісню, вокал, мікс, темп і безпечність звуку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Візуальний пошук</w:t>
            </w:r>
          </w:p>
        </w:tc>
        <w:tc>
          <w:tcPr>
            <w:tcW w:type="dxa" w:w="3494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варіанти персонажів, поз, фонів, композицій кадру</w:t>
            </w:r>
          </w:p>
        </w:tc>
        <w:tc>
          <w:tcPr>
            <w:tcW w:type="dxa" w:w="3494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стиль, доброзичливість, читабельність, відсутність чужих IP</w:t>
            </w:r>
          </w:p>
        </w:tc>
      </w:tr>
      <w:tr>
        <w:tc>
          <w:tcPr>
            <w:tcW w:type="dxa" w:w="3494"/>
            <w:vAlign w:val="top"/>
            <w:shd w:fill="F8F8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Анімаційна збірка</w:t>
            </w:r>
          </w:p>
        </w:tc>
        <w:tc>
          <w:tcPr>
            <w:tcW w:type="dxa" w:w="3494"/>
            <w:vAlign w:val="top"/>
            <w:shd w:fill="F8F8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проміжні сцени, рухові фрагменти, тестові варіанти</w:t>
            </w:r>
          </w:p>
        </w:tc>
        <w:tc>
          <w:tcPr>
            <w:tcW w:type="dxa" w:w="3494"/>
            <w:vAlign w:val="top"/>
            <w:shd w:fill="F8F8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режисуру, монтаж, ритм, фінальну якість</w:t>
            </w:r>
          </w:p>
        </w:tc>
      </w:tr>
      <w:tr>
        <w:tc>
          <w:tcPr>
            <w:tcW w:type="dxa" w:w="3494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Публікаційні адаптації</w:t>
            </w:r>
          </w:p>
        </w:tc>
        <w:tc>
          <w:tcPr>
            <w:tcW w:type="dxa" w:w="3494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версії для Shorts, Reels, TikTok, thumbnails, технічні описи</w:t>
            </w:r>
          </w:p>
        </w:tc>
        <w:tc>
          <w:tcPr>
            <w:tcW w:type="dxa" w:w="3494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платформну доречність, мову, бренд і цілісність проєкту</w:t>
            </w:r>
          </w:p>
        </w:tc>
      </w:tr>
    </w:tbl>
    <w:p>
      <w:pPr>
        <w:pStyle w:val="Heading1"/>
        <w:spacing w:before="200" w:after="80"/>
      </w:pPr>
      <w:r>
        <w:t>4. Контрольований виробничий цикл</w:t>
      </w:r>
    </w:p>
    <w:p>
      <w:pPr>
        <w:spacing w:after="100" w:line="269" w:lineRule="auto"/>
      </w:pPr>
      <w:r>
        <w:rPr>
          <w:rFonts w:ascii="Arial" w:hAnsi="Arial"/>
          <w:sz w:val="21"/>
        </w:rPr>
        <w:t>Виробництво будується як послідовний цикл, у якому кожен матеріал проходить шлях від ідеї до майстер-файлу. Це потрібно для серійності: 33 абеткові пісні та 50 анімаційних пісень для розвитку малят мають виглядати частиною одного світу.</w:t>
      </w:r>
    </w:p>
    <w:p>
      <w:pPr>
        <w:pStyle w:val="ListBullet"/>
        <w:spacing w:after="40" w:line="252" w:lineRule="auto"/>
        <w:ind w:left="283" w:hanging="142"/>
      </w:pPr>
      <w:r>
        <w:rPr>
          <w:rFonts w:ascii="Arial" w:hAnsi="Arial"/>
          <w:sz w:val="20"/>
        </w:rPr>
        <w:t>сценарна ідея: літера або тема, ключові слова, дія, емоція;</w:t>
      </w:r>
    </w:p>
    <w:p>
      <w:pPr>
        <w:pStyle w:val="ListBullet"/>
        <w:spacing w:after="40" w:line="252" w:lineRule="auto"/>
        <w:ind w:left="283" w:hanging="142"/>
      </w:pPr>
      <w:r>
        <w:rPr>
          <w:rFonts w:ascii="Arial" w:hAnsi="Arial"/>
          <w:sz w:val="20"/>
        </w:rPr>
        <w:t>музика: ритм, текст, вокальна подача, повторюваність;</w:t>
      </w:r>
    </w:p>
    <w:p>
      <w:pPr>
        <w:pStyle w:val="ListBullet"/>
        <w:spacing w:after="40" w:line="252" w:lineRule="auto"/>
        <w:ind w:left="283" w:hanging="142"/>
      </w:pPr>
      <w:r>
        <w:rPr>
          <w:rFonts w:ascii="Arial" w:hAnsi="Arial"/>
          <w:sz w:val="20"/>
        </w:rPr>
        <w:t>візуальна підготовка: персонажі, літери, фони, композиція кадру;</w:t>
      </w:r>
    </w:p>
    <w:p>
      <w:pPr>
        <w:pStyle w:val="ListBullet"/>
        <w:spacing w:after="40" w:line="252" w:lineRule="auto"/>
        <w:ind w:left="283" w:hanging="142"/>
      </w:pPr>
      <w:r>
        <w:rPr>
          <w:rFonts w:ascii="Arial" w:hAnsi="Arial"/>
          <w:sz w:val="20"/>
        </w:rPr>
        <w:t>виробництво: візуалізація, анімаційна збірка, відбір варіантів;</w:t>
      </w:r>
    </w:p>
    <w:p>
      <w:pPr>
        <w:pStyle w:val="ListBullet"/>
        <w:spacing w:after="40" w:line="252" w:lineRule="auto"/>
        <w:ind w:left="283" w:hanging="142"/>
      </w:pPr>
      <w:r>
        <w:rPr>
          <w:rFonts w:ascii="Arial" w:hAnsi="Arial"/>
          <w:sz w:val="20"/>
        </w:rPr>
        <w:t>постпродакшн: монтаж, звук, титри, субтитри, експорти;</w:t>
      </w:r>
    </w:p>
    <w:p>
      <w:pPr>
        <w:pStyle w:val="ListBullet"/>
        <w:spacing w:after="40" w:line="252" w:lineRule="auto"/>
        <w:ind w:left="283" w:hanging="142"/>
      </w:pPr>
      <w:r>
        <w:rPr>
          <w:rFonts w:ascii="Arial" w:hAnsi="Arial"/>
          <w:sz w:val="20"/>
        </w:rPr>
        <w:t>перевірка: мова, візуальна сталість, темп, звук, вікова доречність;</w:t>
      </w:r>
    </w:p>
    <w:p>
      <w:pPr>
        <w:pStyle w:val="ListBullet"/>
        <w:spacing w:after="40" w:line="252" w:lineRule="auto"/>
        <w:ind w:left="283" w:hanging="142"/>
      </w:pPr>
      <w:r>
        <w:rPr>
          <w:rFonts w:ascii="Arial" w:hAnsi="Arial"/>
          <w:sz w:val="20"/>
        </w:rPr>
        <w:t>публікація: основне відео, короткі адаптації, обкладинка, опис, архів.</w:t>
      </w:r>
    </w:p>
    <w:p>
      <w:pPr>
        <w:pStyle w:val="Heading1"/>
        <w:spacing w:before="200" w:after="80"/>
      </w:pPr>
      <w:r>
        <w:t>5. Що не допускається</w:t>
      </w:r>
    </w:p>
    <w:p>
      <w:pPr>
        <w:spacing w:after="100" w:line="269" w:lineRule="auto"/>
      </w:pPr>
      <w:r>
        <w:rPr>
          <w:rFonts w:ascii="Arial" w:hAnsi="Arial"/>
          <w:sz w:val="21"/>
        </w:rPr>
        <w:t>Щоб зберегти правову чистоту, довіру до бренду й безпеку дитячої аудиторії, у виробництві діють чіткі обмеження.</w:t>
      </w:r>
    </w:p>
    <w:p>
      <w:pPr>
        <w:pStyle w:val="ListBullet"/>
        <w:spacing w:after="40" w:line="252" w:lineRule="auto"/>
        <w:ind w:left="283" w:hanging="142"/>
      </w:pPr>
      <w:r>
        <w:rPr>
          <w:rFonts w:ascii="Arial" w:hAnsi="Arial"/>
          <w:sz w:val="20"/>
        </w:rPr>
        <w:t>не копіювати чужих персонажів, логотипи, сцени або впізнавані стилі конкретних студій;</w:t>
      </w:r>
    </w:p>
    <w:p>
      <w:pPr>
        <w:pStyle w:val="ListBullet"/>
        <w:spacing w:after="40" w:line="252" w:lineRule="auto"/>
        <w:ind w:left="283" w:hanging="142"/>
      </w:pPr>
      <w:r>
        <w:rPr>
          <w:rFonts w:ascii="Arial" w:hAnsi="Arial"/>
          <w:sz w:val="20"/>
        </w:rPr>
        <w:t>не імітувати голоси реальних людей без дозволу;</w:t>
      </w:r>
    </w:p>
    <w:p>
      <w:pPr>
        <w:pStyle w:val="ListBullet"/>
        <w:spacing w:after="40" w:line="252" w:lineRule="auto"/>
        <w:ind w:left="283" w:hanging="142"/>
      </w:pPr>
      <w:r>
        <w:rPr>
          <w:rFonts w:ascii="Arial" w:hAnsi="Arial"/>
          <w:sz w:val="20"/>
        </w:rPr>
        <w:t>не використовувати матеріали, походження яких не можна пояснити або перевірити;</w:t>
      </w:r>
    </w:p>
    <w:p>
      <w:pPr>
        <w:pStyle w:val="ListBullet"/>
        <w:spacing w:after="40" w:line="252" w:lineRule="auto"/>
        <w:ind w:left="283" w:hanging="142"/>
      </w:pPr>
      <w:r>
        <w:rPr>
          <w:rFonts w:ascii="Arial" w:hAnsi="Arial"/>
          <w:sz w:val="20"/>
        </w:rPr>
        <w:t>не публікувати результат без людського редакційного, візуального й технічного контролю;</w:t>
      </w:r>
    </w:p>
    <w:p>
      <w:pPr>
        <w:pStyle w:val="ListBullet"/>
        <w:spacing w:after="40" w:line="252" w:lineRule="auto"/>
        <w:ind w:left="283" w:hanging="142"/>
      </w:pPr>
      <w:r>
        <w:rPr>
          <w:rFonts w:ascii="Arial" w:hAnsi="Arial"/>
          <w:sz w:val="20"/>
        </w:rPr>
        <w:t>не застосовувати страх, агресію, шок, дискримінацію або небезпечні дії як спосіб утримання уваги;</w:t>
      </w:r>
    </w:p>
    <w:p>
      <w:pPr>
        <w:pStyle w:val="ListBullet"/>
        <w:spacing w:after="40" w:line="252" w:lineRule="auto"/>
        <w:ind w:left="283" w:hanging="142"/>
      </w:pPr>
      <w:r>
        <w:rPr>
          <w:rFonts w:ascii="Arial" w:hAnsi="Arial"/>
          <w:sz w:val="20"/>
        </w:rPr>
        <w:t>не робити медичних, психологічних або виховних обіцянок, які виходять за межі освітньо-розважального формату.</w:t>
      </w:r>
    </w:p>
    <w:p>
      <w:pPr>
        <w:pStyle w:val="Heading1"/>
        <w:spacing w:before="200" w:after="80"/>
      </w:pPr>
      <w:r>
        <w:t>6. Правова чистота і походження матеріалів</w:t>
      </w:r>
    </w:p>
    <w:p>
      <w:pPr>
        <w:spacing w:after="100" w:line="269" w:lineRule="auto"/>
      </w:pPr>
      <w:r>
        <w:rPr>
          <w:rFonts w:ascii="Arial" w:hAnsi="Arial"/>
          <w:sz w:val="21"/>
        </w:rPr>
        <w:t>Проєкт спирається на власний бренд «Першосвіт», власну контентну логіку, власні персонажні та музичні рішення. Для роботи зі ШІ важливо зберігати не тільки фінальні відео, а й виробничу документацію: затверджені референси, prompt bible, master-образи персонажів, монтажні проєкти, фінальні експорти та публікаційні матеріали.</w:t>
      </w:r>
    </w:p>
    <w:p>
      <w:pPr>
        <w:spacing w:after="100" w:line="269" w:lineRule="auto"/>
      </w:pPr>
      <w:r>
        <w:rPr>
          <w:rFonts w:ascii="Arial" w:hAnsi="Arial"/>
          <w:sz w:val="21"/>
        </w:rPr>
        <w:t>Це допомагає пояснити походження матеріалів, контролювати сталість стилю і не допустити випадкового наближення до чужих впізнаваних образів або прав.</w:t>
      </w:r>
    </w:p>
    <w:p>
      <w:pPr>
        <w:pStyle w:val="Heading1"/>
        <w:spacing w:before="200" w:after="80"/>
      </w:pPr>
      <w:r>
        <w:t>7. Контроль якості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top"/>
            <w:shd w:fill="EDEDED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Рівень перевірки</w:t>
            </w:r>
          </w:p>
        </w:tc>
        <w:tc>
          <w:tcPr>
            <w:tcW w:type="dxa" w:w="5241"/>
            <w:vAlign w:val="top"/>
            <w:shd w:fill="EDEDED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Що перевіряється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Мова</w:t>
            </w:r>
          </w:p>
        </w:tc>
        <w:tc>
          <w:tcPr>
            <w:tcW w:type="dxa" w:w="5241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чистота української, простота фраз, відповідність віку 0-4 років</w:t>
            </w:r>
          </w:p>
        </w:tc>
      </w:tr>
      <w:tr>
        <w:tc>
          <w:tcPr>
            <w:tcW w:type="dxa" w:w="5241"/>
            <w:vAlign w:val="top"/>
            <w:shd w:fill="F8F8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Музика</w:t>
            </w:r>
          </w:p>
        </w:tc>
        <w:tc>
          <w:tcPr>
            <w:tcW w:type="dxa" w:w="5241"/>
            <w:vAlign w:val="top"/>
            <w:shd w:fill="F8F8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чіткість вокалу, м’який темп, відсутність різких або тривожних звуків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Візуальний стиль</w:t>
            </w:r>
          </w:p>
        </w:tc>
        <w:tc>
          <w:tcPr>
            <w:tcW w:type="dxa" w:w="5241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сталість персонажів, доброзичливість, читабельність літер і дій</w:t>
            </w:r>
          </w:p>
        </w:tc>
      </w:tr>
      <w:tr>
        <w:tc>
          <w:tcPr>
            <w:tcW w:type="dxa" w:w="5241"/>
            <w:vAlign w:val="top"/>
            <w:shd w:fill="F8F8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Монтаж</w:t>
            </w:r>
          </w:p>
        </w:tc>
        <w:tc>
          <w:tcPr>
            <w:tcW w:type="dxa" w:w="5241"/>
            <w:vAlign w:val="top"/>
            <w:shd w:fill="F8F8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зрозумілий ритм, відсутність хаотичного миготіння і візуального шуму</w:t>
            </w:r>
          </w:p>
        </w:tc>
      </w:tr>
      <w:tr>
        <w:tc>
          <w:tcPr>
            <w:tcW w:type="dxa" w:w="5241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Безпека</w:t>
            </w:r>
          </w:p>
        </w:tc>
        <w:tc>
          <w:tcPr>
            <w:tcW w:type="dxa" w:w="5241"/>
            <w:vAlign w:val="top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відсутність агресії, страху, дискримінації, небезпечних дій</w:t>
            </w:r>
          </w:p>
        </w:tc>
      </w:tr>
      <w:tr>
        <w:tc>
          <w:tcPr>
            <w:tcW w:type="dxa" w:w="5241"/>
            <w:vAlign w:val="top"/>
            <w:shd w:fill="F8F8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Техніка</w:t>
            </w:r>
          </w:p>
        </w:tc>
        <w:tc>
          <w:tcPr>
            <w:tcW w:type="dxa" w:w="5241"/>
            <w:vAlign w:val="top"/>
            <w:shd w:fill="F8F8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формати експорту, субтитри, обкладинки, назви файлів, архівування</w:t>
            </w:r>
          </w:p>
        </w:tc>
      </w:tr>
    </w:tbl>
    <w:p>
      <w:pPr>
        <w:pStyle w:val="Heading1"/>
        <w:spacing w:before="200" w:after="80"/>
      </w:pPr>
      <w:r>
        <w:t>8. Формулювання для заявки</w:t>
      </w:r>
    </w:p>
    <w:p>
      <w:pPr>
        <w:spacing w:after="100" w:line="269" w:lineRule="auto"/>
      </w:pPr>
      <w:r>
        <w:rPr>
          <w:rFonts w:ascii="Arial" w:hAnsi="Arial"/>
          <w:sz w:val="21"/>
        </w:rPr>
        <w:t>Проєкт використовує сучасну компактну модель виробництва з використанням цифрових інструментів на окремих етапах створення контенту. Ці інструменти допомагають швидше візуалізувати ідеї, тестувати стилістичні рішення, готувати проміжні матеріали та адаптації для різних цифрових платформ.</w:t>
      </w:r>
    </w:p>
    <w:p>
      <w:pPr>
        <w:spacing w:after="100" w:line="269" w:lineRule="auto"/>
      </w:pPr>
      <w:r>
        <w:rPr>
          <w:rFonts w:ascii="Arial" w:hAnsi="Arial"/>
          <w:sz w:val="21"/>
        </w:rPr>
        <w:t>Усі ключові творчі рішення - концепція, теми, тексти, музична структура, персонажі, візуальний стиль, монтаж, фінальний відбір, контроль якості, правова чистота матеріалів і відповідність дитячій аудиторії - залишаються під авторським і режисерським контролем команди.</w:t>
      </w:r>
    </w:p>
    <w:p>
      <w:pPr>
        <w:pStyle w:val="Heading1"/>
        <w:spacing w:before="200" w:after="80"/>
      </w:pPr>
      <w:r>
        <w:t>9. Очікуваний результат</w:t>
      </w:r>
    </w:p>
    <w:p>
      <w:pPr>
        <w:spacing w:after="100" w:line="269" w:lineRule="auto"/>
      </w:pPr>
      <w:r>
        <w:rPr>
          <w:rFonts w:ascii="Arial" w:hAnsi="Arial"/>
          <w:sz w:val="21"/>
        </w:rPr>
        <w:t>Запропонована методологія дозволяє розвивати вже існуючий «Першосвіт» у керованому серійному форматі: зберегти авторську цілісність, підтримати регулярність виробництва, зменшити витрати на повторювані операції та підготувати великий каталог контенту без втрати якості.</w:t>
      </w:r>
    </w:p>
    <w:p>
      <w:pPr>
        <w:spacing w:after="100" w:line="269" w:lineRule="auto"/>
      </w:pPr>
      <w:r>
        <w:rPr>
          <w:rFonts w:ascii="Arial" w:hAnsi="Arial"/>
          <w:sz w:val="21"/>
        </w:rPr>
        <w:t>У підсумку «Першосвіт» не позиціонується як ШІ-контент. Це авторський освітньо-розважальний анімаційний проєкт українською мовою для малят, який використовує сучасні цифрові інструменти для ефективного виробництва, контролю стилю та широкої дистрибуції.</w:t>
      </w:r>
    </w:p>
    <w:sectPr w:rsidR="00A17DCA" w:rsidSect="00034616">
      <w:headerReference w:type="default" r:id="rId8"/>
      <w:footerReference w:type="default" r:id="rId9"/>
      <w:pgSz w:w="12240" w:h="15840"/>
      <w:pgMar w:top="765" w:right="879" w:bottom="765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D8FFD" w14:textId="77777777" w:rsidR="003831B6" w:rsidRDefault="003831B6">
      <w:pPr>
        <w:spacing w:after="0" w:line="240" w:lineRule="auto"/>
      </w:pPr>
      <w:r>
        <w:separator/>
      </w:r>
    </w:p>
  </w:endnote>
  <w:endnote w:type="continuationSeparator" w:id="0">
    <w:p w14:paraId="5819975C" w14:textId="77777777" w:rsidR="003831B6" w:rsidRDefault="00383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DejaVu Sans">
    <w:altName w:val="Verdan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1D1E3" w14:textId="77777777" w:rsidR="00A17DCA" w:rsidRDefault="00000000">
    <w:pPr>
      <w:pStyle w:val="Footer"/>
      <w:jc w:val="right"/>
    </w:pPr>
    <w:r/>
    <w:r>
      <w:rPr>
        <w:rFonts w:ascii="Arial" w:hAnsi="Arial"/>
        <w:color w:val="5A5A5A"/>
        <w:sz w:val="16"/>
      </w:rPr>
      <w:t>Першосвіт - методологія використання ШІ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3E23C" w14:textId="77777777" w:rsidR="003831B6" w:rsidRDefault="003831B6">
      <w:pPr>
        <w:spacing w:after="0" w:line="240" w:lineRule="auto"/>
      </w:pPr>
      <w:r>
        <w:separator/>
      </w:r>
    </w:p>
  </w:footnote>
  <w:footnote w:type="continuationSeparator" w:id="0">
    <w:p w14:paraId="7F8AA06E" w14:textId="77777777" w:rsidR="003831B6" w:rsidRDefault="00383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9A60F" w14:textId="77777777" w:rsidR="00A17DCA" w:rsidRDefault="00000000">
    <w:pPr>
      <w:pStyle w:val="Header"/>
      <w:jc w:val="right"/>
    </w:pPr>
    <w:proofErr w:type="spellStart"/>
    <w:r>
      <w:rPr>
        <w:color w:val="6B7280"/>
        <w:sz w:val="17"/>
      </w:rPr>
      <w:t>Першосвіт</w:t>
    </w:r>
    <w:proofErr w:type="spellEnd"/>
    <w:r>
      <w:rPr>
        <w:color w:val="6B7280"/>
        <w:sz w:val="17"/>
      </w:rPr>
      <w:t xml:space="preserve"> / </w:t>
    </w:r>
    <w:proofErr w:type="spellStart"/>
    <w:r>
      <w:rPr>
        <w:color w:val="6B7280"/>
        <w:sz w:val="17"/>
      </w:rPr>
      <w:t>Методологія</w:t>
    </w:r>
    <w:proofErr w:type="spellEnd"/>
    <w:r>
      <w:rPr>
        <w:color w:val="6B7280"/>
        <w:sz w:val="17"/>
      </w:rPr>
      <w:t xml:space="preserve"> AI-assisted </w:t>
    </w:r>
    <w:proofErr w:type="spellStart"/>
    <w:r>
      <w:rPr>
        <w:color w:val="6B7280"/>
        <w:sz w:val="17"/>
      </w:rPr>
      <w:t>виробництва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812988">
    <w:abstractNumId w:val="8"/>
  </w:num>
  <w:num w:numId="2" w16cid:durableId="1927568238">
    <w:abstractNumId w:val="6"/>
  </w:num>
  <w:num w:numId="3" w16cid:durableId="109714351">
    <w:abstractNumId w:val="5"/>
  </w:num>
  <w:num w:numId="4" w16cid:durableId="714895455">
    <w:abstractNumId w:val="4"/>
  </w:num>
  <w:num w:numId="5" w16cid:durableId="476268519">
    <w:abstractNumId w:val="7"/>
  </w:num>
  <w:num w:numId="6" w16cid:durableId="1774665969">
    <w:abstractNumId w:val="3"/>
  </w:num>
  <w:num w:numId="7" w16cid:durableId="1331330992">
    <w:abstractNumId w:val="2"/>
  </w:num>
  <w:num w:numId="8" w16cid:durableId="1517889416">
    <w:abstractNumId w:val="1"/>
  </w:num>
  <w:num w:numId="9" w16cid:durableId="153657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1B6"/>
    <w:rsid w:val="00794F7B"/>
    <w:rsid w:val="00A17DCA"/>
    <w:rsid w:val="00AA1D8D"/>
    <w:rsid w:val="00B47730"/>
    <w:rsid w:val="00CB0664"/>
    <w:rsid w:val="00D00B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61268F6"/>
  <w14:defaultImageDpi w14:val="300"/>
  <w15:docId w15:val="{1EFF7510-79D9-224E-8B83-558D7EB29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rial" w:eastAsia="DejaVu Sans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2937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1733</Words>
  <Characters>9882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Dmytro Lisenbart</cp:lastModifiedBy>
  <cp:revision>2</cp:revision>
  <dcterms:created xsi:type="dcterms:W3CDTF">2013-12-23T23:15:00Z</dcterms:created>
  <dcterms:modified xsi:type="dcterms:W3CDTF">2026-05-05T19:23:00Z</dcterms:modified>
  <cp:category/>
</cp:coreProperties>
</file>