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7157" w14:textId="315A5F85" w:rsidR="00050D87" w:rsidRDefault="00000000" w:rsidP="0095644D">
      <w:pPr>
        <w:pStyle w:val="Title"/>
        <w:spacing w:before="0"/>
      </w:pPr>
      <w:r>
        <w:t xml:space="preserve">Lady </w:t>
      </w:r>
      <w:proofErr w:type="spellStart"/>
      <w:r>
        <w:t>Siaculas</w:t>
      </w:r>
      <w:proofErr w:type="spellEnd"/>
      <w:r>
        <w:t xml:space="preserve"> Wellington</w:t>
      </w:r>
      <w:r w:rsidR="0095644D">
        <w:br/>
      </w:r>
      <w:r w:rsidR="0095644D" w:rsidRPr="0095644D">
        <w:rPr>
          <w:rFonts w:cstheme="majorHAnsi"/>
          <w:b w:val="0"/>
          <w:bCs w:val="0"/>
          <w:i/>
          <w:iCs/>
          <w:sz w:val="22"/>
          <w:szCs w:val="22"/>
        </w:rPr>
        <w:t>(f, #aasimar, 67</w:t>
      </w:r>
      <w:r w:rsidR="0095644D">
        <w:rPr>
          <w:rFonts w:cstheme="majorHAnsi"/>
          <w:b w:val="0"/>
          <w:bCs w:val="0"/>
          <w:i/>
          <w:iCs/>
          <w:sz w:val="22"/>
          <w:szCs w:val="22"/>
        </w:rPr>
        <w:t>?</w:t>
      </w:r>
      <w:r w:rsidR="0095644D" w:rsidRPr="0095644D">
        <w:rPr>
          <w:rFonts w:cstheme="majorHAnsi"/>
          <w:b w:val="0"/>
          <w:bCs w:val="0"/>
          <w:i/>
          <w:iCs/>
          <w:sz w:val="22"/>
          <w:szCs w:val="22"/>
        </w:rPr>
        <w:t>)</w:t>
      </w:r>
    </w:p>
    <w:p w14:paraId="78488939" w14:textId="77777777" w:rsidR="0095644D" w:rsidRDefault="0095644D">
      <w:pPr>
        <w:pStyle w:val="Compact"/>
        <w:numPr>
          <w:ilvl w:val="0"/>
          <w:numId w:val="2"/>
        </w:numPr>
        <w:rPr>
          <w:b/>
          <w:bCs/>
          <w:sz w:val="22"/>
          <w:szCs w:val="22"/>
        </w:rPr>
        <w:sectPr w:rsidR="0095644D" w:rsidSect="00CC0439">
          <w:pgSz w:w="12240" w:h="15840"/>
          <w:pgMar w:top="720" w:right="720" w:bottom="720" w:left="720" w:header="720" w:footer="720" w:gutter="0"/>
          <w:cols w:space="720"/>
          <w:docGrid w:linePitch="326"/>
        </w:sectPr>
      </w:pPr>
    </w:p>
    <w:p w14:paraId="18467FDE" w14:textId="77777777" w:rsidR="00050D87" w:rsidRPr="0095644D" w:rsidRDefault="00000000">
      <w:pPr>
        <w:pStyle w:val="Compact"/>
        <w:numPr>
          <w:ilvl w:val="0"/>
          <w:numId w:val="2"/>
        </w:numPr>
        <w:rPr>
          <w:sz w:val="22"/>
          <w:szCs w:val="22"/>
        </w:rPr>
      </w:pPr>
      <w:r w:rsidRPr="0095644D">
        <w:rPr>
          <w:b/>
          <w:bCs/>
          <w:sz w:val="22"/>
          <w:szCs w:val="22"/>
        </w:rPr>
        <w:t>Clothing</w:t>
      </w:r>
      <w:r w:rsidRPr="0095644D">
        <w:rPr>
          <w:sz w:val="22"/>
          <w:szCs w:val="22"/>
        </w:rPr>
        <w:t>: formal velvet ball dress, solid, dark, tailored</w:t>
      </w:r>
    </w:p>
    <w:p w14:paraId="63A41FB1" w14:textId="77777777" w:rsidR="00050D87" w:rsidRPr="0095644D" w:rsidRDefault="00000000">
      <w:pPr>
        <w:pStyle w:val="Compact"/>
        <w:numPr>
          <w:ilvl w:val="0"/>
          <w:numId w:val="2"/>
        </w:numPr>
        <w:rPr>
          <w:sz w:val="22"/>
          <w:szCs w:val="22"/>
        </w:rPr>
      </w:pPr>
      <w:r w:rsidRPr="0095644D">
        <w:rPr>
          <w:b/>
          <w:bCs/>
          <w:sz w:val="22"/>
          <w:szCs w:val="22"/>
        </w:rPr>
        <w:t>Hairstyle</w:t>
      </w:r>
      <w:r w:rsidRPr="0095644D">
        <w:rPr>
          <w:sz w:val="22"/>
          <w:szCs w:val="22"/>
        </w:rPr>
        <w:t>: Medium, curly, styled, silver</w:t>
      </w:r>
    </w:p>
    <w:p w14:paraId="2A60C469" w14:textId="77777777" w:rsidR="00050D87" w:rsidRPr="0095644D" w:rsidRDefault="00000000">
      <w:pPr>
        <w:pStyle w:val="Compact"/>
        <w:numPr>
          <w:ilvl w:val="0"/>
          <w:numId w:val="2"/>
        </w:numPr>
        <w:rPr>
          <w:sz w:val="22"/>
          <w:szCs w:val="22"/>
        </w:rPr>
      </w:pPr>
      <w:r w:rsidRPr="0095644D">
        <w:rPr>
          <w:b/>
          <w:bCs/>
          <w:sz w:val="22"/>
          <w:szCs w:val="22"/>
        </w:rPr>
        <w:t>Facial Hair</w:t>
      </w:r>
      <w:r w:rsidRPr="0095644D">
        <w:rPr>
          <w:sz w:val="22"/>
          <w:szCs w:val="22"/>
        </w:rPr>
        <w:t>: None</w:t>
      </w:r>
    </w:p>
    <w:p w14:paraId="5D5BB454" w14:textId="77777777" w:rsidR="00050D87" w:rsidRPr="0095644D" w:rsidRDefault="00000000">
      <w:pPr>
        <w:pStyle w:val="Compact"/>
        <w:numPr>
          <w:ilvl w:val="0"/>
          <w:numId w:val="2"/>
        </w:numPr>
        <w:rPr>
          <w:sz w:val="22"/>
          <w:szCs w:val="22"/>
        </w:rPr>
      </w:pPr>
      <w:r w:rsidRPr="0095644D">
        <w:rPr>
          <w:b/>
          <w:bCs/>
          <w:sz w:val="22"/>
          <w:szCs w:val="22"/>
        </w:rPr>
        <w:t>Skin Tone</w:t>
      </w:r>
      <w:r w:rsidRPr="0095644D">
        <w:rPr>
          <w:sz w:val="22"/>
          <w:szCs w:val="22"/>
        </w:rPr>
        <w:t>: Porcelain</w:t>
      </w:r>
    </w:p>
    <w:p w14:paraId="2221DF99" w14:textId="77777777" w:rsidR="00050D87" w:rsidRPr="0095644D" w:rsidRDefault="00000000">
      <w:pPr>
        <w:pStyle w:val="Compact"/>
        <w:numPr>
          <w:ilvl w:val="0"/>
          <w:numId w:val="2"/>
        </w:numPr>
        <w:rPr>
          <w:sz w:val="22"/>
          <w:szCs w:val="22"/>
        </w:rPr>
      </w:pPr>
      <w:r w:rsidRPr="0095644D">
        <w:rPr>
          <w:b/>
          <w:bCs/>
          <w:sz w:val="22"/>
          <w:szCs w:val="22"/>
        </w:rPr>
        <w:t>Tattoos</w:t>
      </w:r>
      <w:r w:rsidRPr="0095644D">
        <w:rPr>
          <w:sz w:val="22"/>
          <w:szCs w:val="22"/>
        </w:rPr>
        <w:t>: None visible</w:t>
      </w:r>
    </w:p>
    <w:p w14:paraId="088BA556" w14:textId="77777777" w:rsidR="00050D87" w:rsidRPr="0095644D" w:rsidRDefault="00000000">
      <w:pPr>
        <w:pStyle w:val="Compact"/>
        <w:numPr>
          <w:ilvl w:val="0"/>
          <w:numId w:val="2"/>
        </w:numPr>
        <w:rPr>
          <w:sz w:val="22"/>
          <w:szCs w:val="22"/>
        </w:rPr>
      </w:pPr>
      <w:r w:rsidRPr="0095644D">
        <w:rPr>
          <w:b/>
          <w:bCs/>
          <w:sz w:val="22"/>
          <w:szCs w:val="22"/>
        </w:rPr>
        <w:t>Height &amp; Body Type</w:t>
      </w:r>
      <w:r w:rsidRPr="0095644D">
        <w:rPr>
          <w:sz w:val="22"/>
          <w:szCs w:val="22"/>
        </w:rPr>
        <w:t>: 170 cm, statuesque</w:t>
      </w:r>
    </w:p>
    <w:p w14:paraId="705282EB" w14:textId="77777777" w:rsidR="00050D87" w:rsidRPr="0095644D" w:rsidRDefault="00000000">
      <w:pPr>
        <w:pStyle w:val="Compact"/>
        <w:numPr>
          <w:ilvl w:val="0"/>
          <w:numId w:val="2"/>
        </w:numPr>
        <w:rPr>
          <w:sz w:val="22"/>
          <w:szCs w:val="22"/>
        </w:rPr>
      </w:pPr>
      <w:r w:rsidRPr="0095644D">
        <w:rPr>
          <w:b/>
          <w:bCs/>
          <w:sz w:val="22"/>
          <w:szCs w:val="22"/>
        </w:rPr>
        <w:t>Scars or Marks</w:t>
      </w:r>
      <w:r w:rsidRPr="0095644D">
        <w:rPr>
          <w:sz w:val="22"/>
          <w:szCs w:val="22"/>
        </w:rPr>
        <w:t>: None visible</w:t>
      </w:r>
    </w:p>
    <w:p w14:paraId="287577CB" w14:textId="77777777" w:rsidR="00050D87" w:rsidRPr="0095644D" w:rsidRDefault="00000000">
      <w:pPr>
        <w:pStyle w:val="Compact"/>
        <w:numPr>
          <w:ilvl w:val="0"/>
          <w:numId w:val="2"/>
        </w:numPr>
        <w:rPr>
          <w:sz w:val="22"/>
          <w:szCs w:val="22"/>
        </w:rPr>
      </w:pPr>
      <w:r w:rsidRPr="0095644D">
        <w:rPr>
          <w:b/>
          <w:bCs/>
          <w:sz w:val="22"/>
          <w:szCs w:val="22"/>
        </w:rPr>
        <w:t>Facial Characteristics</w:t>
      </w:r>
      <w:r w:rsidRPr="0095644D">
        <w:rPr>
          <w:sz w:val="22"/>
          <w:szCs w:val="22"/>
        </w:rPr>
        <w:t xml:space="preserve">: Piercing amber eyes, high </w:t>
      </w:r>
      <w:proofErr w:type="gramStart"/>
      <w:r w:rsidRPr="0095644D">
        <w:rPr>
          <w:sz w:val="22"/>
          <w:szCs w:val="22"/>
        </w:rPr>
        <w:t>cheekbones</w:t>
      </w:r>
      <w:proofErr w:type="gramEnd"/>
    </w:p>
    <w:p w14:paraId="3D817B7E" w14:textId="77777777" w:rsidR="00050D87" w:rsidRPr="0095644D" w:rsidRDefault="00000000">
      <w:pPr>
        <w:pStyle w:val="Compact"/>
        <w:numPr>
          <w:ilvl w:val="0"/>
          <w:numId w:val="2"/>
        </w:numPr>
        <w:rPr>
          <w:sz w:val="22"/>
          <w:szCs w:val="22"/>
        </w:rPr>
      </w:pPr>
      <w:r w:rsidRPr="0095644D">
        <w:rPr>
          <w:b/>
          <w:bCs/>
          <w:sz w:val="22"/>
          <w:szCs w:val="22"/>
        </w:rPr>
        <w:t>Expressions &amp; Gestures</w:t>
      </w:r>
      <w:r w:rsidRPr="0095644D">
        <w:rPr>
          <w:sz w:val="22"/>
          <w:szCs w:val="22"/>
        </w:rPr>
        <w:t>: Calm smile, confident posture</w:t>
      </w:r>
    </w:p>
    <w:p w14:paraId="2B6B54F6" w14:textId="77777777" w:rsidR="00050D87" w:rsidRPr="0095644D" w:rsidRDefault="00000000">
      <w:pPr>
        <w:pStyle w:val="Compact"/>
        <w:numPr>
          <w:ilvl w:val="0"/>
          <w:numId w:val="2"/>
        </w:numPr>
        <w:rPr>
          <w:sz w:val="22"/>
          <w:szCs w:val="22"/>
        </w:rPr>
      </w:pPr>
      <w:r w:rsidRPr="0095644D">
        <w:rPr>
          <w:b/>
          <w:bCs/>
          <w:sz w:val="22"/>
          <w:szCs w:val="22"/>
        </w:rPr>
        <w:t>Accessories &amp; Style</w:t>
      </w:r>
      <w:r w:rsidRPr="0095644D">
        <w:rPr>
          <w:sz w:val="22"/>
          <w:szCs w:val="22"/>
        </w:rPr>
        <w:t>: Brooch with family crest, high boots</w:t>
      </w:r>
    </w:p>
    <w:p w14:paraId="4FA72015" w14:textId="77777777" w:rsidR="00050D87" w:rsidRPr="0095644D" w:rsidRDefault="00000000">
      <w:pPr>
        <w:pStyle w:val="Compact"/>
        <w:numPr>
          <w:ilvl w:val="0"/>
          <w:numId w:val="2"/>
        </w:numPr>
        <w:rPr>
          <w:sz w:val="22"/>
          <w:szCs w:val="22"/>
        </w:rPr>
      </w:pPr>
      <w:r w:rsidRPr="0095644D">
        <w:rPr>
          <w:b/>
          <w:bCs/>
          <w:sz w:val="22"/>
          <w:szCs w:val="22"/>
        </w:rPr>
        <w:t>Voice &amp; Speech</w:t>
      </w:r>
      <w:r w:rsidRPr="0095644D">
        <w:rPr>
          <w:sz w:val="22"/>
          <w:szCs w:val="22"/>
        </w:rPr>
        <w:t>: accent toward someone who is from Xiu'en</w:t>
      </w:r>
    </w:p>
    <w:p w14:paraId="5986A0BE" w14:textId="77777777" w:rsidR="00050D87" w:rsidRPr="0095644D" w:rsidRDefault="00000000">
      <w:pPr>
        <w:pStyle w:val="Compact"/>
        <w:numPr>
          <w:ilvl w:val="0"/>
          <w:numId w:val="2"/>
        </w:numPr>
        <w:rPr>
          <w:sz w:val="22"/>
          <w:szCs w:val="22"/>
        </w:rPr>
      </w:pPr>
      <w:r w:rsidRPr="0095644D">
        <w:rPr>
          <w:b/>
          <w:bCs/>
          <w:sz w:val="22"/>
          <w:szCs w:val="22"/>
        </w:rPr>
        <w:t>Fear</w:t>
      </w:r>
      <w:r w:rsidRPr="0095644D">
        <w:rPr>
          <w:sz w:val="22"/>
          <w:szCs w:val="22"/>
        </w:rPr>
        <w:t>: being found out</w:t>
      </w:r>
    </w:p>
    <w:p w14:paraId="11C53B15" w14:textId="77777777" w:rsidR="0095644D" w:rsidRDefault="0095644D">
      <w:pPr>
        <w:pStyle w:val="BodyText"/>
        <w:sectPr w:rsidR="0095644D" w:rsidSect="0095644D">
          <w:type w:val="continuous"/>
          <w:pgSz w:w="12240" w:h="15840"/>
          <w:pgMar w:top="720" w:right="720" w:bottom="720" w:left="720" w:header="720" w:footer="720" w:gutter="0"/>
          <w:cols w:num="2" w:space="720"/>
          <w:docGrid w:linePitch="326"/>
        </w:sectPr>
      </w:pPr>
    </w:p>
    <w:p w14:paraId="2978623C" w14:textId="2C5AF3CE" w:rsidR="00050D87" w:rsidRDefault="0095644D">
      <w:pPr>
        <w:pStyle w:val="BodyText"/>
      </w:pPr>
      <w:r>
        <w:t>Summary</w:t>
      </w:r>
    </w:p>
    <w:p w14:paraId="58FF875B" w14:textId="2A16C4A6" w:rsidR="00050D87" w:rsidRDefault="00000000" w:rsidP="00CC0439">
      <w:pPr>
        <w:pStyle w:val="Abstract"/>
      </w:pPr>
      <w:r>
        <w:t xml:space="preserve">Lady Siaculas Wellington, architect of the Device that felled Keford under the guise of House Mordain was originally known as Lady Amara Wellington. After faking her death and arriving back into the Wellington family by fooling the current family head: Lord Eiling Wellington as a Xiu'en (overseas country) wealthy diplomat, Lady Siaculas is back into the fold, now controlling Keyford from the shadows using her new husband as her mouthpiece and right hand. With the Accord (council), a council of the most powerful houses (Alderbrook, Stormweaver, Argentwind and Wellington) losing strength as Keyford matures and her goals of </w:t>
      </w:r>
      <w:proofErr w:type="spellStart"/>
      <w:r>
        <w:t>lichdom</w:t>
      </w:r>
      <w:proofErr w:type="spellEnd"/>
      <w:r>
        <w:t xml:space="preserve"> nearing completion,</w:t>
      </w:r>
      <w:bookmarkStart w:id="0" w:name="history"/>
      <w:bookmarkStart w:id="1" w:name="rebirth-as-siaculas-chu"/>
    </w:p>
    <w:p w14:paraId="60C02A81" w14:textId="77777777" w:rsidR="0095644D" w:rsidRDefault="0095644D">
      <w:pPr>
        <w:sectPr w:rsidR="0095644D" w:rsidSect="0095644D">
          <w:type w:val="continuous"/>
          <w:pgSz w:w="12240" w:h="15840"/>
          <w:pgMar w:top="720" w:right="720" w:bottom="720" w:left="720" w:header="720" w:footer="720" w:gutter="0"/>
          <w:cols w:space="720"/>
          <w:docGrid w:linePitch="326"/>
        </w:sectPr>
      </w:pPr>
    </w:p>
    <w:p w14:paraId="5DF88C2B" w14:textId="77777777" w:rsidR="00050D87" w:rsidRDefault="00000000">
      <w:r>
        <w:pict w14:anchorId="492A7CD0">
          <v:rect id="_x0000_i1077" style="width:0;height:1.5pt" o:hralign="center" o:hrstd="t" o:hr="t"/>
        </w:pict>
      </w:r>
    </w:p>
    <w:p w14:paraId="79D2C336" w14:textId="77777777" w:rsidR="0095644D" w:rsidRPr="0095644D" w:rsidRDefault="0095644D" w:rsidP="0095644D">
      <w:pPr>
        <w:spacing w:after="60" w:line="276" w:lineRule="auto"/>
        <w:rPr>
          <w:rFonts w:eastAsia="Times New Roman" w:cs="Times New Roman"/>
          <w:sz w:val="20"/>
          <w:szCs w:val="20"/>
          <w:lang w:val="en-AU" w:eastAsia="en-AU"/>
        </w:rPr>
      </w:pPr>
      <w:bookmarkStart w:id="2" w:name="lady-siaculas-wellingtons-goals"/>
      <w:bookmarkEnd w:id="0"/>
      <w:bookmarkEnd w:id="1"/>
      <w:r w:rsidRPr="0095644D">
        <w:rPr>
          <w:rFonts w:eastAsia="Times New Roman" w:cs="Times New Roman"/>
          <w:b/>
          <w:bCs/>
          <w:sz w:val="20"/>
          <w:szCs w:val="20"/>
          <w:lang w:val="en-AU" w:eastAsia="en-AU"/>
        </w:rPr>
        <w:t>Concealing Her Identity</w:t>
      </w:r>
    </w:p>
    <w:p w14:paraId="2597F8A3"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 xml:space="preserve">Creating the </w:t>
      </w:r>
      <w:proofErr w:type="spellStart"/>
      <w:r w:rsidRPr="0095644D">
        <w:rPr>
          <w:rFonts w:eastAsia="Times New Roman" w:cs="Times New Roman"/>
          <w:b/>
          <w:bCs/>
          <w:sz w:val="20"/>
          <w:szCs w:val="20"/>
          <w:lang w:val="en-AU" w:eastAsia="en-AU"/>
        </w:rPr>
        <w:t>Siaculas</w:t>
      </w:r>
      <w:proofErr w:type="spellEnd"/>
      <w:r w:rsidRPr="0095644D">
        <w:rPr>
          <w:rFonts w:eastAsia="Times New Roman" w:cs="Times New Roman"/>
          <w:b/>
          <w:bCs/>
          <w:sz w:val="20"/>
          <w:szCs w:val="20"/>
          <w:lang w:val="en-AU" w:eastAsia="en-AU"/>
        </w:rPr>
        <w:t xml:space="preserve"> Persona:</w:t>
      </w:r>
    </w:p>
    <w:p w14:paraId="522A4F2B" w14:textId="77777777" w:rsidR="0095644D" w:rsidRPr="0095644D" w:rsidRDefault="0095644D" w:rsidP="0095644D">
      <w:pPr>
        <w:numPr>
          <w:ilvl w:val="0"/>
          <w:numId w:val="36"/>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 xml:space="preserve">Isabella, with Riley’s help, adopted the identity of </w:t>
      </w:r>
      <w:proofErr w:type="spellStart"/>
      <w:r w:rsidRPr="0095644D">
        <w:rPr>
          <w:rFonts w:eastAsia="Times New Roman" w:cs="Times New Roman"/>
          <w:sz w:val="20"/>
          <w:szCs w:val="20"/>
          <w:lang w:val="en-AU" w:eastAsia="en-AU"/>
        </w:rPr>
        <w:t>Siaculas</w:t>
      </w:r>
      <w:proofErr w:type="spellEnd"/>
      <w:r w:rsidRPr="0095644D">
        <w:rPr>
          <w:rFonts w:eastAsia="Times New Roman" w:cs="Times New Roman"/>
          <w:sz w:val="20"/>
          <w:szCs w:val="20"/>
          <w:lang w:val="en-AU" w:eastAsia="en-AU"/>
        </w:rPr>
        <w:t xml:space="preserve"> Chu, complete with a detailed backstory and forged documents.</w:t>
      </w:r>
    </w:p>
    <w:p w14:paraId="3C2C092D"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Murder of Witnesses:</w:t>
      </w:r>
    </w:p>
    <w:p w14:paraId="0068D40D" w14:textId="77777777" w:rsidR="0095644D" w:rsidRPr="0095644D" w:rsidRDefault="0095644D" w:rsidP="0095644D">
      <w:pPr>
        <w:numPr>
          <w:ilvl w:val="0"/>
          <w:numId w:val="37"/>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 xml:space="preserve">Isabella used necromancy to eliminate anyone who knew her past, including Tomas </w:t>
      </w:r>
      <w:proofErr w:type="spellStart"/>
      <w:r w:rsidRPr="0095644D">
        <w:rPr>
          <w:rFonts w:eastAsia="Times New Roman" w:cs="Times New Roman"/>
          <w:sz w:val="20"/>
          <w:szCs w:val="20"/>
          <w:lang w:val="en-AU" w:eastAsia="en-AU"/>
        </w:rPr>
        <w:t>Whitfoot</w:t>
      </w:r>
      <w:proofErr w:type="spellEnd"/>
      <w:r w:rsidRPr="0095644D">
        <w:rPr>
          <w:rFonts w:eastAsia="Times New Roman" w:cs="Times New Roman"/>
          <w:sz w:val="20"/>
          <w:szCs w:val="20"/>
          <w:lang w:val="en-AU" w:eastAsia="en-AU"/>
        </w:rPr>
        <w:t>.</w:t>
      </w:r>
    </w:p>
    <w:p w14:paraId="509B9BE3"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Marriage to Riley Wellington:</w:t>
      </w:r>
    </w:p>
    <w:p w14:paraId="7CB830E6" w14:textId="77777777" w:rsidR="0095644D" w:rsidRPr="0095644D" w:rsidRDefault="0095644D" w:rsidP="0095644D">
      <w:pPr>
        <w:numPr>
          <w:ilvl w:val="0"/>
          <w:numId w:val="38"/>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Their secret love affair led to marriage, with Riley presenting her to the Wellington family and protecting her new identity.</w:t>
      </w:r>
    </w:p>
    <w:p w14:paraId="4138E330"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Using Magic to Conceal Her Past:</w:t>
      </w:r>
    </w:p>
    <w:p w14:paraId="3E707730" w14:textId="77777777" w:rsidR="0095644D" w:rsidRPr="0095644D" w:rsidRDefault="0095644D" w:rsidP="0095644D">
      <w:pPr>
        <w:numPr>
          <w:ilvl w:val="0"/>
          <w:numId w:val="39"/>
        </w:numPr>
        <w:spacing w:after="60" w:line="276" w:lineRule="auto"/>
        <w:rPr>
          <w:rFonts w:eastAsia="Times New Roman" w:cs="Times New Roman"/>
          <w:sz w:val="20"/>
          <w:szCs w:val="20"/>
          <w:lang w:val="en-AU" w:eastAsia="en-AU"/>
        </w:rPr>
      </w:pPr>
      <w:proofErr w:type="spellStart"/>
      <w:r w:rsidRPr="0095644D">
        <w:rPr>
          <w:rFonts w:eastAsia="Times New Roman" w:cs="Times New Roman"/>
          <w:sz w:val="20"/>
          <w:szCs w:val="20"/>
          <w:lang w:val="en-AU" w:eastAsia="en-AU"/>
        </w:rPr>
        <w:t>Siaculas</w:t>
      </w:r>
      <w:proofErr w:type="spellEnd"/>
      <w:r w:rsidRPr="0095644D">
        <w:rPr>
          <w:rFonts w:eastAsia="Times New Roman" w:cs="Times New Roman"/>
          <w:sz w:val="20"/>
          <w:szCs w:val="20"/>
          <w:lang w:val="en-AU" w:eastAsia="en-AU"/>
        </w:rPr>
        <w:t xml:space="preserve"> used spells to alter records, erase memories, and create illusions, ensuring no trace of her former identities remained.</w:t>
      </w:r>
    </w:p>
    <w:p w14:paraId="7B99429A"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Managing Lord Eiling Wellington:</w:t>
      </w:r>
    </w:p>
    <w:p w14:paraId="419D09CD" w14:textId="77777777" w:rsidR="0095644D" w:rsidRPr="0095644D" w:rsidRDefault="0095644D" w:rsidP="0095644D">
      <w:pPr>
        <w:numPr>
          <w:ilvl w:val="0"/>
          <w:numId w:val="40"/>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She manipulated and enchanted Lord Eiling Wellington to keep him loyal and unaware of her past, using him as her mouthpiece.</w:t>
      </w:r>
    </w:p>
    <w:p w14:paraId="408DE10D"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Maintaining a Network of Loyalists:</w:t>
      </w:r>
    </w:p>
    <w:p w14:paraId="1DFF98ED" w14:textId="77777777" w:rsidR="0095644D" w:rsidRPr="0095644D" w:rsidRDefault="0095644D" w:rsidP="0095644D">
      <w:pPr>
        <w:numPr>
          <w:ilvl w:val="0"/>
          <w:numId w:val="41"/>
        </w:numPr>
        <w:spacing w:after="60" w:line="276" w:lineRule="auto"/>
        <w:rPr>
          <w:rFonts w:eastAsia="Times New Roman" w:cs="Times New Roman"/>
          <w:sz w:val="20"/>
          <w:szCs w:val="20"/>
          <w:lang w:val="en-AU" w:eastAsia="en-AU"/>
        </w:rPr>
      </w:pPr>
      <w:proofErr w:type="spellStart"/>
      <w:r w:rsidRPr="0095644D">
        <w:rPr>
          <w:rFonts w:eastAsia="Times New Roman" w:cs="Times New Roman"/>
          <w:sz w:val="20"/>
          <w:szCs w:val="20"/>
          <w:lang w:val="en-AU" w:eastAsia="en-AU"/>
        </w:rPr>
        <w:t>Siaculas</w:t>
      </w:r>
      <w:proofErr w:type="spellEnd"/>
      <w:r w:rsidRPr="0095644D">
        <w:rPr>
          <w:rFonts w:eastAsia="Times New Roman" w:cs="Times New Roman"/>
          <w:sz w:val="20"/>
          <w:szCs w:val="20"/>
          <w:lang w:val="en-AU" w:eastAsia="en-AU"/>
        </w:rPr>
        <w:t xml:space="preserve"> built a network of supporters through bribery, blackmail, and magical binding, ensuring control and quick response to threats.</w:t>
      </w:r>
    </w:p>
    <w:p w14:paraId="719A7078"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Public Works and Charitable Acts:</w:t>
      </w:r>
    </w:p>
    <w:p w14:paraId="31839EEA" w14:textId="77777777" w:rsidR="0095644D" w:rsidRDefault="0095644D" w:rsidP="0095644D">
      <w:pPr>
        <w:numPr>
          <w:ilvl w:val="0"/>
          <w:numId w:val="42"/>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 xml:space="preserve">To distract from suspicions, she funded public works and charities, improving </w:t>
      </w:r>
      <w:proofErr w:type="gramStart"/>
      <w:r w:rsidRPr="0095644D">
        <w:rPr>
          <w:rFonts w:eastAsia="Times New Roman" w:cs="Times New Roman"/>
          <w:sz w:val="20"/>
          <w:szCs w:val="20"/>
          <w:lang w:val="en-AU" w:eastAsia="en-AU"/>
        </w:rPr>
        <w:t>Keyford’s</w:t>
      </w:r>
      <w:proofErr w:type="gramEnd"/>
      <w:r w:rsidRPr="0095644D">
        <w:rPr>
          <w:rFonts w:eastAsia="Times New Roman" w:cs="Times New Roman"/>
          <w:sz w:val="20"/>
          <w:szCs w:val="20"/>
          <w:lang w:val="en-AU" w:eastAsia="en-AU"/>
        </w:rPr>
        <w:t xml:space="preserve"> </w:t>
      </w:r>
    </w:p>
    <w:p w14:paraId="182821EE" w14:textId="77777777" w:rsidR="0095644D" w:rsidRDefault="0095644D" w:rsidP="0095644D">
      <w:pPr>
        <w:spacing w:after="60" w:line="276" w:lineRule="auto"/>
        <w:rPr>
          <w:rFonts w:eastAsia="Times New Roman" w:cs="Times New Roman"/>
          <w:sz w:val="20"/>
          <w:szCs w:val="20"/>
          <w:lang w:val="en-AU" w:eastAsia="en-AU"/>
        </w:rPr>
      </w:pPr>
    </w:p>
    <w:p w14:paraId="00B8B4FE" w14:textId="77777777" w:rsidR="0095644D" w:rsidRDefault="0095644D" w:rsidP="0095644D">
      <w:pPr>
        <w:spacing w:after="60" w:line="276" w:lineRule="auto"/>
        <w:rPr>
          <w:rFonts w:eastAsia="Times New Roman" w:cs="Times New Roman"/>
          <w:sz w:val="20"/>
          <w:szCs w:val="20"/>
          <w:lang w:val="en-AU" w:eastAsia="en-AU"/>
        </w:rPr>
      </w:pPr>
    </w:p>
    <w:p w14:paraId="4CD9AA86" w14:textId="4DCEF8B5" w:rsidR="0095644D" w:rsidRPr="0095644D" w:rsidRDefault="0095644D" w:rsidP="0095644D">
      <w:pPr>
        <w:pStyle w:val="ListParagraph"/>
        <w:numPr>
          <w:ilvl w:val="0"/>
          <w:numId w:val="46"/>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 xml:space="preserve">infrastructure and </w:t>
      </w:r>
      <w:proofErr w:type="gramStart"/>
      <w:r w:rsidRPr="0095644D">
        <w:rPr>
          <w:rFonts w:eastAsia="Times New Roman" w:cs="Times New Roman"/>
          <w:sz w:val="20"/>
          <w:szCs w:val="20"/>
          <w:lang w:val="en-AU" w:eastAsia="en-AU"/>
        </w:rPr>
        <w:t>health, and</w:t>
      </w:r>
      <w:proofErr w:type="gramEnd"/>
      <w:r w:rsidRPr="0095644D">
        <w:rPr>
          <w:rFonts w:eastAsia="Times New Roman" w:cs="Times New Roman"/>
          <w:sz w:val="20"/>
          <w:szCs w:val="20"/>
          <w:lang w:val="en-AU" w:eastAsia="en-AU"/>
        </w:rPr>
        <w:t xml:space="preserve"> building a benevolent reputation.</w:t>
      </w:r>
    </w:p>
    <w:p w14:paraId="556FA521"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Document Destruction and Fabrication:</w:t>
      </w:r>
    </w:p>
    <w:p w14:paraId="371EC3A6" w14:textId="77777777" w:rsidR="0095644D" w:rsidRPr="0095644D" w:rsidRDefault="0095644D" w:rsidP="0095644D">
      <w:pPr>
        <w:numPr>
          <w:ilvl w:val="0"/>
          <w:numId w:val="43"/>
        </w:numPr>
        <w:spacing w:after="60" w:line="276" w:lineRule="auto"/>
        <w:rPr>
          <w:rFonts w:eastAsia="Times New Roman" w:cs="Times New Roman"/>
          <w:sz w:val="20"/>
          <w:szCs w:val="20"/>
          <w:lang w:val="en-AU" w:eastAsia="en-AU"/>
        </w:rPr>
      </w:pPr>
      <w:r w:rsidRPr="0095644D">
        <w:rPr>
          <w:rFonts w:eastAsia="Times New Roman" w:cs="Times New Roman"/>
          <w:sz w:val="20"/>
          <w:szCs w:val="20"/>
          <w:lang w:val="en-AU" w:eastAsia="en-AU"/>
        </w:rPr>
        <w:t>She destroyed or altered records of her past identities, using Riley’s resources to manipulate official archives.</w:t>
      </w:r>
    </w:p>
    <w:p w14:paraId="324476EC" w14:textId="77777777" w:rsidR="0095644D" w:rsidRPr="0095644D" w:rsidRDefault="0095644D" w:rsidP="0095644D">
      <w:pPr>
        <w:spacing w:after="60" w:line="276" w:lineRule="auto"/>
        <w:rPr>
          <w:rFonts w:eastAsia="Times New Roman" w:cs="Times New Roman"/>
          <w:sz w:val="20"/>
          <w:szCs w:val="20"/>
          <w:lang w:val="en-AU" w:eastAsia="en-AU"/>
        </w:rPr>
      </w:pPr>
      <w:r w:rsidRPr="0095644D">
        <w:rPr>
          <w:rFonts w:eastAsia="Times New Roman" w:cs="Times New Roman"/>
          <w:b/>
          <w:bCs/>
          <w:sz w:val="20"/>
          <w:szCs w:val="20"/>
          <w:lang w:val="en-AU" w:eastAsia="en-AU"/>
        </w:rPr>
        <w:t>Continual Surveillance:</w:t>
      </w:r>
    </w:p>
    <w:p w14:paraId="0792F762" w14:textId="77777777" w:rsidR="0095644D" w:rsidRPr="0095644D" w:rsidRDefault="0095644D" w:rsidP="0095644D">
      <w:pPr>
        <w:numPr>
          <w:ilvl w:val="0"/>
          <w:numId w:val="44"/>
        </w:numPr>
        <w:spacing w:after="60" w:line="276" w:lineRule="auto"/>
        <w:rPr>
          <w:rFonts w:eastAsia="Times New Roman" w:cs="Times New Roman"/>
          <w:sz w:val="20"/>
          <w:szCs w:val="20"/>
          <w:lang w:val="en-AU" w:eastAsia="en-AU"/>
        </w:rPr>
      </w:pPr>
      <w:proofErr w:type="spellStart"/>
      <w:r w:rsidRPr="0095644D">
        <w:rPr>
          <w:rFonts w:eastAsia="Times New Roman" w:cs="Times New Roman"/>
          <w:sz w:val="20"/>
          <w:szCs w:val="20"/>
          <w:lang w:val="en-AU" w:eastAsia="en-AU"/>
        </w:rPr>
        <w:t>Siaculas</w:t>
      </w:r>
      <w:proofErr w:type="spellEnd"/>
      <w:r w:rsidRPr="0095644D">
        <w:rPr>
          <w:rFonts w:eastAsia="Times New Roman" w:cs="Times New Roman"/>
          <w:sz w:val="20"/>
          <w:szCs w:val="20"/>
          <w:lang w:val="en-AU" w:eastAsia="en-AU"/>
        </w:rPr>
        <w:t xml:space="preserve"> kept tabs on potential threats, including old acquaintances and scholars, dealing with them swiftly if they got too close to the truth.</w:t>
      </w:r>
    </w:p>
    <w:p w14:paraId="64C8CB29" w14:textId="61223214" w:rsidR="00CC0439" w:rsidRPr="00CC0439" w:rsidRDefault="00CC0439" w:rsidP="0095644D">
      <w:pPr>
        <w:rPr>
          <w:rFonts w:eastAsia="Times New Roman" w:cs="Times New Roman"/>
          <w:color w:val="403152" w:themeColor="accent4" w:themeShade="80"/>
          <w:sz w:val="28"/>
          <w:szCs w:val="28"/>
          <w:lang w:val="en-AU" w:eastAsia="en-AU"/>
        </w:rPr>
      </w:pPr>
      <w:r>
        <w:br w:type="page"/>
      </w:r>
      <w:bookmarkStart w:id="3" w:name="long-term-goals"/>
      <w:r w:rsidRPr="00CC0439">
        <w:rPr>
          <w:rFonts w:eastAsia="Times New Roman" w:cs="Times New Roman"/>
          <w:b/>
          <w:bCs/>
          <w:color w:val="403152" w:themeColor="accent4" w:themeShade="80"/>
          <w:sz w:val="28"/>
          <w:szCs w:val="28"/>
          <w:lang w:val="en-AU" w:eastAsia="en-AU"/>
        </w:rPr>
        <w:lastRenderedPageBreak/>
        <w:t>Short Term Goals:</w:t>
      </w:r>
    </w:p>
    <w:p w14:paraId="0626C023" w14:textId="77777777" w:rsidR="00CC0439" w:rsidRPr="00CC0439" w:rsidRDefault="00CC0439" w:rsidP="00CC0439">
      <w:pPr>
        <w:numPr>
          <w:ilvl w:val="0"/>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Solidify Control Over Keyford:</w:t>
      </w:r>
    </w:p>
    <w:p w14:paraId="17A5A2D5"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Reinforce influence by consolidating power within the Wellington household.</w:t>
      </w:r>
    </w:p>
    <w:p w14:paraId="48648DFC"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54A7D6C2"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Blackmail or bribe key officials.</w:t>
      </w:r>
    </w:p>
    <w:p w14:paraId="45E6C4FD"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Place loyalists in strategic roles.</w:t>
      </w:r>
    </w:p>
    <w:p w14:paraId="4120090F"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Use her husband, Lord Eiling Wellington, to publicly push her agenda.</w:t>
      </w:r>
    </w:p>
    <w:p w14:paraId="0508548D" w14:textId="77777777" w:rsidR="00CC0439" w:rsidRPr="00CC0439" w:rsidRDefault="00CC0439" w:rsidP="00CC0439">
      <w:pPr>
        <w:numPr>
          <w:ilvl w:val="0"/>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Weaken the Accord:</w:t>
      </w:r>
    </w:p>
    <w:p w14:paraId="2BA05F5E"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Diminish the influence of the Accord to prevent them from posing any threat.</w:t>
      </w:r>
    </w:p>
    <w:p w14:paraId="42777130"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7B3E28AF"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Spread rumours and misinformation.</w:t>
      </w:r>
    </w:p>
    <w:p w14:paraId="1AABB125"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Support minor houses to challenge major ones.</w:t>
      </w:r>
    </w:p>
    <w:p w14:paraId="47B79DC0"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Manipulate political and economic decisions.</w:t>
      </w:r>
    </w:p>
    <w:p w14:paraId="6A2BA943" w14:textId="77777777" w:rsidR="00CC0439" w:rsidRPr="00CC0439" w:rsidRDefault="00CC0439" w:rsidP="00CC0439">
      <w:pPr>
        <w:numPr>
          <w:ilvl w:val="0"/>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Acquire Rare Magical Components:</w:t>
      </w:r>
    </w:p>
    <w:p w14:paraId="2809595D"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Discreetly acquire specific rare magical components and artefacts.</w:t>
      </w:r>
    </w:p>
    <w:p w14:paraId="09B61F74" w14:textId="77777777" w:rsidR="00CC0439" w:rsidRPr="00CC0439" w:rsidRDefault="00CC0439" w:rsidP="00CC0439">
      <w:pPr>
        <w:numPr>
          <w:ilvl w:val="1"/>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2AE15060"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Send trusted agents on secretive missions.</w:t>
      </w:r>
    </w:p>
    <w:p w14:paraId="20D5454C"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Utilize black market connections.</w:t>
      </w:r>
    </w:p>
    <w:p w14:paraId="30D046F5" w14:textId="77777777" w:rsidR="00CC0439" w:rsidRPr="00CC0439" w:rsidRDefault="00CC0439" w:rsidP="00CC0439">
      <w:pPr>
        <w:numPr>
          <w:ilvl w:val="2"/>
          <w:numId w:val="33"/>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Commission scholars and mages.</w:t>
      </w:r>
    </w:p>
    <w:p w14:paraId="413EF062" w14:textId="77777777" w:rsidR="00CC0439" w:rsidRPr="00CC0439" w:rsidRDefault="00CC0439" w:rsidP="00CC0439">
      <w:pPr>
        <w:spacing w:before="100" w:beforeAutospacing="1" w:after="100" w:afterAutospacing="1"/>
        <w:rPr>
          <w:rFonts w:eastAsia="Times New Roman" w:cs="Times New Roman"/>
          <w:color w:val="403152" w:themeColor="accent4" w:themeShade="80"/>
          <w:sz w:val="28"/>
          <w:szCs w:val="28"/>
          <w:lang w:val="en-AU" w:eastAsia="en-AU"/>
        </w:rPr>
      </w:pPr>
      <w:r w:rsidRPr="00CC0439">
        <w:rPr>
          <w:rFonts w:eastAsia="Times New Roman" w:cs="Times New Roman"/>
          <w:b/>
          <w:bCs/>
          <w:color w:val="403152" w:themeColor="accent4" w:themeShade="80"/>
          <w:sz w:val="28"/>
          <w:szCs w:val="28"/>
          <w:lang w:val="en-AU" w:eastAsia="en-AU"/>
        </w:rPr>
        <w:t>Mid Term Goals:</w:t>
      </w:r>
    </w:p>
    <w:p w14:paraId="2698AF1A" w14:textId="77777777" w:rsidR="00CC0439" w:rsidRPr="00CC0439" w:rsidRDefault="00CC0439" w:rsidP="00CC0439">
      <w:pPr>
        <w:numPr>
          <w:ilvl w:val="0"/>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Expand Influence Beyond Keyford:</w:t>
      </w:r>
    </w:p>
    <w:p w14:paraId="4A824792"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Extend control over neighbouring regions, including Landers’ Coast.</w:t>
      </w:r>
    </w:p>
    <w:p w14:paraId="03007EB0"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4508E6D3"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Forge alliances with influential figures.</w:t>
      </w:r>
    </w:p>
    <w:p w14:paraId="018C1209"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Support rebellions or uprisings.</w:t>
      </w:r>
    </w:p>
    <w:p w14:paraId="759CA487"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Use economic leverage and trade agreements.</w:t>
      </w:r>
    </w:p>
    <w:p w14:paraId="1560D744" w14:textId="77777777" w:rsidR="00CC0439" w:rsidRPr="00CC0439" w:rsidRDefault="00CC0439" w:rsidP="00CC0439">
      <w:pPr>
        <w:numPr>
          <w:ilvl w:val="0"/>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 xml:space="preserve">Complete Her Transformation to </w:t>
      </w:r>
      <w:proofErr w:type="spellStart"/>
      <w:r w:rsidRPr="00CC0439">
        <w:rPr>
          <w:rFonts w:eastAsia="Times New Roman" w:cs="Times New Roman"/>
          <w:b/>
          <w:bCs/>
          <w:sz w:val="20"/>
          <w:szCs w:val="20"/>
          <w:lang w:val="en-AU" w:eastAsia="en-AU"/>
        </w:rPr>
        <w:t>Lichdom</w:t>
      </w:r>
      <w:proofErr w:type="spellEnd"/>
      <w:r w:rsidRPr="00CC0439">
        <w:rPr>
          <w:rFonts w:eastAsia="Times New Roman" w:cs="Times New Roman"/>
          <w:b/>
          <w:bCs/>
          <w:sz w:val="20"/>
          <w:szCs w:val="20"/>
          <w:lang w:val="en-AU" w:eastAsia="en-AU"/>
        </w:rPr>
        <w:t>:</w:t>
      </w:r>
    </w:p>
    <w:p w14:paraId="3F2F1343"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 xml:space="preserve">Finalise preparations for her </w:t>
      </w:r>
      <w:proofErr w:type="spellStart"/>
      <w:r w:rsidRPr="00CC0439">
        <w:rPr>
          <w:rFonts w:eastAsia="Times New Roman" w:cs="Times New Roman"/>
          <w:sz w:val="20"/>
          <w:szCs w:val="20"/>
          <w:lang w:val="en-AU" w:eastAsia="en-AU"/>
        </w:rPr>
        <w:t>lichdom</w:t>
      </w:r>
      <w:proofErr w:type="spellEnd"/>
      <w:r w:rsidRPr="00CC0439">
        <w:rPr>
          <w:rFonts w:eastAsia="Times New Roman" w:cs="Times New Roman"/>
          <w:sz w:val="20"/>
          <w:szCs w:val="20"/>
          <w:lang w:val="en-AU" w:eastAsia="en-AU"/>
        </w:rPr>
        <w:t xml:space="preserve"> ritual.</w:t>
      </w:r>
    </w:p>
    <w:p w14:paraId="0C02B6BA"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5F28B8B0"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Secure a secluded location for the ritual.</w:t>
      </w:r>
    </w:p>
    <w:p w14:paraId="38421DD7"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Conduct experiments to ensure success.</w:t>
      </w:r>
    </w:p>
    <w:p w14:paraId="5B7F9C24"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Eliminate threats or individuals who might interfere.</w:t>
      </w:r>
    </w:p>
    <w:p w14:paraId="49960584" w14:textId="77777777" w:rsidR="00CC0439" w:rsidRPr="00CC0439" w:rsidRDefault="00CC0439" w:rsidP="00CC0439">
      <w:pPr>
        <w:numPr>
          <w:ilvl w:val="0"/>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Manipulate Public Opinion:</w:t>
      </w:r>
    </w:p>
    <w:p w14:paraId="1B5E7D23"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Maintain public favour for her and the Wellington family.</w:t>
      </w:r>
    </w:p>
    <w:p w14:paraId="12F35593" w14:textId="77777777" w:rsidR="00CC0439" w:rsidRPr="00CC0439" w:rsidRDefault="00CC0439" w:rsidP="00CC0439">
      <w:pPr>
        <w:numPr>
          <w:ilvl w:val="1"/>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1C26A22D"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Fund public works projects and charitable efforts.</w:t>
      </w:r>
    </w:p>
    <w:p w14:paraId="11284D8D"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Control key media and information outlets.</w:t>
      </w:r>
    </w:p>
    <w:p w14:paraId="5233CC59" w14:textId="77777777" w:rsidR="00CC0439" w:rsidRPr="00CC0439" w:rsidRDefault="00CC0439" w:rsidP="00CC0439">
      <w:pPr>
        <w:numPr>
          <w:ilvl w:val="2"/>
          <w:numId w:val="34"/>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Create public spectacles to distract from darker activities.</w:t>
      </w:r>
    </w:p>
    <w:p w14:paraId="28336007" w14:textId="77777777" w:rsidR="00CC0439" w:rsidRPr="00CC0439" w:rsidRDefault="00CC0439" w:rsidP="00CC0439">
      <w:pPr>
        <w:spacing w:before="100" w:beforeAutospacing="1" w:after="100" w:afterAutospacing="1"/>
        <w:rPr>
          <w:rFonts w:eastAsia="Times New Roman" w:cs="Times New Roman"/>
          <w:color w:val="403152" w:themeColor="accent4" w:themeShade="80"/>
          <w:sz w:val="28"/>
          <w:szCs w:val="28"/>
          <w:lang w:val="en-AU" w:eastAsia="en-AU"/>
        </w:rPr>
      </w:pPr>
      <w:r w:rsidRPr="00CC0439">
        <w:rPr>
          <w:rFonts w:eastAsia="Times New Roman" w:cs="Times New Roman"/>
          <w:b/>
          <w:bCs/>
          <w:color w:val="403152" w:themeColor="accent4" w:themeShade="80"/>
          <w:sz w:val="28"/>
          <w:szCs w:val="28"/>
          <w:lang w:val="en-AU" w:eastAsia="en-AU"/>
        </w:rPr>
        <w:t>Long Term Goals:</w:t>
      </w:r>
    </w:p>
    <w:p w14:paraId="55F7C362" w14:textId="77777777" w:rsidR="00CC0439" w:rsidRPr="00CC0439" w:rsidRDefault="00CC0439" w:rsidP="00CC0439">
      <w:pPr>
        <w:numPr>
          <w:ilvl w:val="0"/>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Establish a New Order:</w:t>
      </w:r>
    </w:p>
    <w:p w14:paraId="1D0F7473"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Restructure Keyford’s political and social systems for her eternal rule.</w:t>
      </w:r>
    </w:p>
    <w:p w14:paraId="74F31E31"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2DDA2368"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Dissolve or weaken the Accord.</w:t>
      </w:r>
    </w:p>
    <w:p w14:paraId="248D0BF3"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Create a loyal elite class.</w:t>
      </w:r>
    </w:p>
    <w:p w14:paraId="52102179"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Implement policies that centralise control.</w:t>
      </w:r>
    </w:p>
    <w:p w14:paraId="4FE101A3" w14:textId="77777777" w:rsidR="00CC0439" w:rsidRPr="00CC0439" w:rsidRDefault="00CC0439" w:rsidP="00CC0439">
      <w:pPr>
        <w:numPr>
          <w:ilvl w:val="0"/>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Expand Her Dominion:</w:t>
      </w:r>
    </w:p>
    <w:p w14:paraId="0608AC86"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Aim for dominion over the entire Landers’ Coast and beyond.</w:t>
      </w:r>
    </w:p>
    <w:p w14:paraId="15CF5026"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4D426F83"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Wage wars of conquest or use political subterfuge.</w:t>
      </w:r>
    </w:p>
    <w:p w14:paraId="08BCC6CA"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Establish a network of spies and enforcers.</w:t>
      </w:r>
    </w:p>
    <w:p w14:paraId="4D22F0D3"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Utilize undead minions and dark magic.</w:t>
      </w:r>
    </w:p>
    <w:p w14:paraId="507DA665" w14:textId="77777777" w:rsidR="00CC0439" w:rsidRPr="00CC0439" w:rsidRDefault="00CC0439" w:rsidP="00CC0439">
      <w:pPr>
        <w:numPr>
          <w:ilvl w:val="0"/>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b/>
          <w:bCs/>
          <w:sz w:val="20"/>
          <w:szCs w:val="20"/>
          <w:lang w:val="en-AU" w:eastAsia="en-AU"/>
        </w:rPr>
        <w:t>Achieve Immortality and Ultimate Power:</w:t>
      </w:r>
    </w:p>
    <w:p w14:paraId="7F653F10"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Unlock the deepest secrets of magic and dominate both planes.</w:t>
      </w:r>
    </w:p>
    <w:p w14:paraId="6A3148DD" w14:textId="77777777" w:rsidR="00CC0439" w:rsidRPr="00CC0439" w:rsidRDefault="00CC0439" w:rsidP="00CC0439">
      <w:pPr>
        <w:numPr>
          <w:ilvl w:val="1"/>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Actions:</w:t>
      </w:r>
    </w:p>
    <w:p w14:paraId="7FC53074"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Continue researching arcane knowledge and artefacts.</w:t>
      </w:r>
    </w:p>
    <w:p w14:paraId="4AE0E11A"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Establish a stronghold with protective wards.</w:t>
      </w:r>
    </w:p>
    <w:p w14:paraId="3028922A" w14:textId="77777777" w:rsidR="00CC0439" w:rsidRPr="00CC0439" w:rsidRDefault="00CC0439" w:rsidP="00CC0439">
      <w:pPr>
        <w:numPr>
          <w:ilvl w:val="2"/>
          <w:numId w:val="35"/>
        </w:numPr>
        <w:spacing w:before="100" w:beforeAutospacing="1" w:after="100" w:afterAutospacing="1"/>
        <w:rPr>
          <w:rFonts w:eastAsia="Times New Roman" w:cs="Times New Roman"/>
          <w:sz w:val="20"/>
          <w:szCs w:val="20"/>
          <w:lang w:val="en-AU" w:eastAsia="en-AU"/>
        </w:rPr>
      </w:pPr>
      <w:r w:rsidRPr="00CC0439">
        <w:rPr>
          <w:rFonts w:eastAsia="Times New Roman" w:cs="Times New Roman"/>
          <w:sz w:val="20"/>
          <w:szCs w:val="20"/>
          <w:lang w:val="en-AU" w:eastAsia="en-AU"/>
        </w:rPr>
        <w:t>Eradicate threats to her immortality, including powerful mages and rival liches.</w:t>
      </w:r>
    </w:p>
    <w:p w14:paraId="6E76D490" w14:textId="77777777" w:rsidR="00CC0439" w:rsidRDefault="00CC0439">
      <w:pPr>
        <w:sectPr w:rsidR="00CC0439" w:rsidSect="00CC0439">
          <w:type w:val="continuous"/>
          <w:pgSz w:w="12240" w:h="15840"/>
          <w:pgMar w:top="720" w:right="720" w:bottom="720" w:left="720" w:header="720" w:footer="720" w:gutter="0"/>
          <w:cols w:num="2" w:space="720"/>
          <w:docGrid w:linePitch="326"/>
        </w:sectPr>
      </w:pPr>
    </w:p>
    <w:p w14:paraId="7C12E70B" w14:textId="77777777" w:rsidR="00050D87" w:rsidRDefault="00000000">
      <w:r>
        <w:pict w14:anchorId="7E030A6E">
          <v:rect id="_x0000_i1071" style="width:0;height:1.5pt" o:hralign="center" o:hrstd="t" o:hr="t"/>
        </w:pict>
      </w:r>
    </w:p>
    <w:bookmarkEnd w:id="2"/>
    <w:bookmarkEnd w:id="3"/>
    <w:p w14:paraId="3B1B9924" w14:textId="72565F7D" w:rsidR="00050D87" w:rsidRDefault="00050D87" w:rsidP="0095644D"/>
    <w:sectPr w:rsidR="00050D87" w:rsidSect="00CC0439">
      <w:type w:val="continuous"/>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78853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416C35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9F16BD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201"/>
    <w:multiLevelType w:val="multilevel"/>
    <w:tmpl w:val="CAB4E76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4" w15:restartNumberingAfterBreak="0">
    <w:nsid w:val="33365CC7"/>
    <w:multiLevelType w:val="multilevel"/>
    <w:tmpl w:val="F1E4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C6C1B"/>
    <w:multiLevelType w:val="multilevel"/>
    <w:tmpl w:val="4380F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965C7"/>
    <w:multiLevelType w:val="multilevel"/>
    <w:tmpl w:val="9E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C0B47"/>
    <w:multiLevelType w:val="multilevel"/>
    <w:tmpl w:val="9A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96CF2"/>
    <w:multiLevelType w:val="multilevel"/>
    <w:tmpl w:val="969A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203C0"/>
    <w:multiLevelType w:val="multilevel"/>
    <w:tmpl w:val="0FA2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E6324"/>
    <w:multiLevelType w:val="multilevel"/>
    <w:tmpl w:val="347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B19DB"/>
    <w:multiLevelType w:val="multilevel"/>
    <w:tmpl w:val="5922C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C6C65"/>
    <w:multiLevelType w:val="multilevel"/>
    <w:tmpl w:val="4D0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E4EC8"/>
    <w:multiLevelType w:val="multilevel"/>
    <w:tmpl w:val="29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BB0900"/>
    <w:multiLevelType w:val="hybridMultilevel"/>
    <w:tmpl w:val="C67C1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3D5AAC"/>
    <w:multiLevelType w:val="multilevel"/>
    <w:tmpl w:val="840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3446F"/>
    <w:multiLevelType w:val="multilevel"/>
    <w:tmpl w:val="48E0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996606">
    <w:abstractNumId w:val="1"/>
  </w:num>
  <w:num w:numId="2" w16cid:durableId="1897351432">
    <w:abstractNumId w:val="2"/>
  </w:num>
  <w:num w:numId="3" w16cid:durableId="7172438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7202081">
    <w:abstractNumId w:val="2"/>
  </w:num>
  <w:num w:numId="5" w16cid:durableId="481966458">
    <w:abstractNumId w:val="2"/>
  </w:num>
  <w:num w:numId="6" w16cid:durableId="1419982744">
    <w:abstractNumId w:val="2"/>
  </w:num>
  <w:num w:numId="7" w16cid:durableId="749617164">
    <w:abstractNumId w:val="2"/>
  </w:num>
  <w:num w:numId="8" w16cid:durableId="1842549773">
    <w:abstractNumId w:val="2"/>
  </w:num>
  <w:num w:numId="9" w16cid:durableId="655956971">
    <w:abstractNumId w:val="2"/>
  </w:num>
  <w:num w:numId="10" w16cid:durableId="16537519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036336">
    <w:abstractNumId w:val="2"/>
  </w:num>
  <w:num w:numId="12" w16cid:durableId="482896157">
    <w:abstractNumId w:val="2"/>
  </w:num>
  <w:num w:numId="13" w16cid:durableId="131604417">
    <w:abstractNumId w:val="2"/>
  </w:num>
  <w:num w:numId="14" w16cid:durableId="1272712344">
    <w:abstractNumId w:val="2"/>
  </w:num>
  <w:num w:numId="15" w16cid:durableId="1358315538">
    <w:abstractNumId w:val="2"/>
  </w:num>
  <w:num w:numId="16" w16cid:durableId="350573706">
    <w:abstractNumId w:val="2"/>
  </w:num>
  <w:num w:numId="17" w16cid:durableId="577904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4011475">
    <w:abstractNumId w:val="2"/>
  </w:num>
  <w:num w:numId="19" w16cid:durableId="423652887">
    <w:abstractNumId w:val="2"/>
  </w:num>
  <w:num w:numId="20" w16cid:durableId="472672129">
    <w:abstractNumId w:val="2"/>
  </w:num>
  <w:num w:numId="21" w16cid:durableId="1175729719">
    <w:abstractNumId w:val="2"/>
  </w:num>
  <w:num w:numId="22" w16cid:durableId="794180540">
    <w:abstractNumId w:val="2"/>
  </w:num>
  <w:num w:numId="23" w16cid:durableId="1177042521">
    <w:abstractNumId w:val="2"/>
  </w:num>
  <w:num w:numId="24" w16cid:durableId="1483546841">
    <w:abstractNumId w:val="2"/>
  </w:num>
  <w:num w:numId="25" w16cid:durableId="1449197989">
    <w:abstractNumId w:val="2"/>
  </w:num>
  <w:num w:numId="26" w16cid:durableId="1587156470">
    <w:abstractNumId w:val="2"/>
  </w:num>
  <w:num w:numId="27" w16cid:durableId="26682347">
    <w:abstractNumId w:val="2"/>
  </w:num>
  <w:num w:numId="28" w16cid:durableId="1919442176">
    <w:abstractNumId w:val="2"/>
  </w:num>
  <w:num w:numId="29" w16cid:durableId="881789591">
    <w:abstractNumId w:val="2"/>
  </w:num>
  <w:num w:numId="30" w16cid:durableId="649986933">
    <w:abstractNumId w:val="2"/>
  </w:num>
  <w:num w:numId="31" w16cid:durableId="1264996164">
    <w:abstractNumId w:val="2"/>
  </w:num>
  <w:num w:numId="32" w16cid:durableId="1876310178">
    <w:abstractNumId w:val="2"/>
  </w:num>
  <w:num w:numId="33" w16cid:durableId="1280259523">
    <w:abstractNumId w:val="11"/>
  </w:num>
  <w:num w:numId="34" w16cid:durableId="985009144">
    <w:abstractNumId w:val="5"/>
  </w:num>
  <w:num w:numId="35" w16cid:durableId="860316485">
    <w:abstractNumId w:val="8"/>
  </w:num>
  <w:num w:numId="36" w16cid:durableId="1511288288">
    <w:abstractNumId w:val="4"/>
  </w:num>
  <w:num w:numId="37" w16cid:durableId="1549759959">
    <w:abstractNumId w:val="12"/>
  </w:num>
  <w:num w:numId="38" w16cid:durableId="1601990154">
    <w:abstractNumId w:val="16"/>
  </w:num>
  <w:num w:numId="39" w16cid:durableId="1973779799">
    <w:abstractNumId w:val="9"/>
  </w:num>
  <w:num w:numId="40" w16cid:durableId="205680816">
    <w:abstractNumId w:val="7"/>
  </w:num>
  <w:num w:numId="41" w16cid:durableId="1746873826">
    <w:abstractNumId w:val="10"/>
  </w:num>
  <w:num w:numId="42" w16cid:durableId="465047961">
    <w:abstractNumId w:val="13"/>
  </w:num>
  <w:num w:numId="43" w16cid:durableId="1457599450">
    <w:abstractNumId w:val="6"/>
  </w:num>
  <w:num w:numId="44" w16cid:durableId="273559647">
    <w:abstractNumId w:val="15"/>
  </w:num>
  <w:num w:numId="45" w16cid:durableId="200825877">
    <w:abstractNumId w:val="0"/>
  </w:num>
  <w:num w:numId="46" w16cid:durableId="1977294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50D87"/>
    <w:rsid w:val="00050D87"/>
    <w:rsid w:val="008468EE"/>
    <w:rsid w:val="0095644D"/>
    <w:rsid w:val="00CC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C7A0"/>
  <w15:docId w15:val="{E0D8614F-752B-4DD1-AD4C-73880379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Bullet">
    <w:name w:val="List Bullet"/>
    <w:basedOn w:val="Normal"/>
    <w:rsid w:val="0095644D"/>
    <w:pPr>
      <w:numPr>
        <w:numId w:val="45"/>
      </w:numPr>
      <w:contextualSpacing/>
    </w:pPr>
  </w:style>
  <w:style w:type="paragraph" w:styleId="ListParagraph">
    <w:name w:val="List Paragraph"/>
    <w:basedOn w:val="Normal"/>
    <w:rsid w:val="00956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453152">
      <w:bodyDiv w:val="1"/>
      <w:marLeft w:val="0"/>
      <w:marRight w:val="0"/>
      <w:marTop w:val="0"/>
      <w:marBottom w:val="0"/>
      <w:divBdr>
        <w:top w:val="none" w:sz="0" w:space="0" w:color="auto"/>
        <w:left w:val="none" w:sz="0" w:space="0" w:color="auto"/>
        <w:bottom w:val="none" w:sz="0" w:space="0" w:color="auto"/>
        <w:right w:val="none" w:sz="0" w:space="0" w:color="auto"/>
      </w:divBdr>
    </w:div>
    <w:div w:id="1704592639">
      <w:bodyDiv w:val="1"/>
      <w:marLeft w:val="0"/>
      <w:marRight w:val="0"/>
      <w:marTop w:val="0"/>
      <w:marBottom w:val="0"/>
      <w:divBdr>
        <w:top w:val="none" w:sz="0" w:space="0" w:color="auto"/>
        <w:left w:val="none" w:sz="0" w:space="0" w:color="auto"/>
        <w:bottom w:val="none" w:sz="0" w:space="0" w:color="auto"/>
        <w:right w:val="none" w:sz="0" w:space="0" w:color="auto"/>
      </w:divBdr>
    </w:div>
    <w:div w:id="1715884728">
      <w:bodyDiv w:val="1"/>
      <w:marLeft w:val="0"/>
      <w:marRight w:val="0"/>
      <w:marTop w:val="0"/>
      <w:marBottom w:val="0"/>
      <w:divBdr>
        <w:top w:val="none" w:sz="0" w:space="0" w:color="auto"/>
        <w:left w:val="none" w:sz="0" w:space="0" w:color="auto"/>
        <w:bottom w:val="none" w:sz="0" w:space="0" w:color="auto"/>
        <w:right w:val="none" w:sz="0" w:space="0" w:color="auto"/>
      </w:divBdr>
    </w:div>
    <w:div w:id="1892618577">
      <w:bodyDiv w:val="1"/>
      <w:marLeft w:val="0"/>
      <w:marRight w:val="0"/>
      <w:marTop w:val="0"/>
      <w:marBottom w:val="0"/>
      <w:divBdr>
        <w:top w:val="none" w:sz="0" w:space="0" w:color="auto"/>
        <w:left w:val="none" w:sz="0" w:space="0" w:color="auto"/>
        <w:bottom w:val="none" w:sz="0" w:space="0" w:color="auto"/>
        <w:right w:val="none" w:sz="0" w:space="0" w:color="auto"/>
      </w:divBdr>
    </w:div>
    <w:div w:id="1912038791">
      <w:bodyDiv w:val="1"/>
      <w:marLeft w:val="0"/>
      <w:marRight w:val="0"/>
      <w:marTop w:val="0"/>
      <w:marBottom w:val="0"/>
      <w:divBdr>
        <w:top w:val="none" w:sz="0" w:space="0" w:color="auto"/>
        <w:left w:val="none" w:sz="0" w:space="0" w:color="auto"/>
        <w:bottom w:val="none" w:sz="0" w:space="0" w:color="auto"/>
        <w:right w:val="none" w:sz="0" w:space="0" w:color="auto"/>
      </w:divBdr>
    </w:div>
    <w:div w:id="201263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42120-7749-4E22-BD73-D3BBE2CC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Lady Siaculas Wellington</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Lady Siaculas Wellington</dc:title>
  <dc:creator/>
  <cp:keywords/>
  <cp:lastModifiedBy>PaoTam Alexpartero</cp:lastModifiedBy>
  <cp:revision>3</cp:revision>
  <cp:lastPrinted>2024-05-17T10:39:00Z</cp:lastPrinted>
  <dcterms:created xsi:type="dcterms:W3CDTF">2024-05-17T10:23:00Z</dcterms:created>
  <dcterms:modified xsi:type="dcterms:W3CDTF">2024-05-17T10:39:00Z</dcterms:modified>
</cp:coreProperties>
</file>