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11.0 -->
  <w:body>
    <w:p w:rsidR="0044365B" w:rsidP="001B4013" w14:paraId="4C71CCBF" w14:textId="77777777">
      <w:pPr>
        <w:pStyle w:val="Title"/>
        <w:keepNext/>
        <w:spacing w:after="20"/>
      </w:pPr>
      <w:bookmarkStart w:id="0" w:name="returnBM"/>
      <w:bookmarkEnd w:id="0"/>
      <w:r>
        <w:t xml:space="preserve">informatieblad huurovereenkomst </w:t>
      </w:r>
    </w:p>
    <w:p>
      <w:pPr>
        <w:spacing w:before="0" w:after="120" w:line="220" w:lineRule="auto"/>
      </w:pPr>
      <w:r>
        <w:rPr>
          <w:rFonts w:ascii="Arial" w:hAnsi="Arial" w:cs="Arial"/>
          <w:i/>
          <w:iCs/>
          <w:color w:val="808080"/>
          <w:sz w:val="16"/>
          <w:szCs w:val="16"/>
          <w:lang w:val="en-US"/>
        </w:rPr>
        <w:t xml:space="preserve">information sheet tenancy agreement</w:t>
      </w:r>
    </w:p>
    <w:p w:rsidR="000D417C" w:rsidP="001B4013" w14:paraId="0B954354" w14:textId="2958BDB0">
      <w:pPr>
        <w:pStyle w:val="Title"/>
        <w:keepNext/>
        <w:spacing w:after="20"/>
      </w:pPr>
      <w:r>
        <w:t>naar zijn aard van korte duur</w:t>
      </w:r>
    </w:p>
    <w:p>
      <w:pPr>
        <w:spacing w:before="0" w:after="120" w:line="220" w:lineRule="auto"/>
      </w:pPr>
      <w:r>
        <w:rPr>
          <w:rFonts w:ascii="Arial" w:hAnsi="Arial" w:cs="Arial"/>
          <w:i/>
          <w:iCs/>
          <w:color w:val="808080"/>
          <w:sz w:val="16"/>
          <w:szCs w:val="16"/>
          <w:lang w:val="en-US"/>
        </w:rPr>
        <w:t xml:space="preserve">by its nature of short duration</w:t>
      </w:r>
    </w:p>
    <w:p w:rsidR="001B4013" w:rsidP="001B4013" w14:paraId="660D49D3" w14:textId="33820BD6">
      <w:pPr>
        <w:pStyle w:val="Heading1"/>
        <w:keepNext/>
        <w:spacing w:after="20"/>
      </w:pPr>
      <w:r>
        <w:t>Waarvoor</w:t>
      </w:r>
      <w:r w:rsidR="00AF76E1">
        <w:t xml:space="preserve"> is dit informatieblad?</w:t>
      </w:r>
    </w:p>
    <w:p>
      <w:pPr>
        <w:spacing w:before="0" w:after="120" w:line="220" w:lineRule="auto"/>
      </w:pPr>
      <w:r>
        <w:rPr>
          <w:rFonts w:ascii="Arial" w:hAnsi="Arial" w:cs="Arial"/>
          <w:i/>
          <w:iCs/>
          <w:color w:val="808080"/>
          <w:sz w:val="16"/>
          <w:szCs w:val="16"/>
          <w:lang w:val="en-US"/>
        </w:rPr>
        <w:t xml:space="preserve">What is this information sheet for?</w:t>
      </w:r>
    </w:p>
    <w:p w:rsidR="001B4013" w:rsidP="001B4013" w14:paraId="630A173D" w14:textId="54C5CF79">
      <w:pPr>
        <w:keepNext/>
        <w:spacing w:after="20"/>
      </w:pPr>
      <w:r>
        <w:t xml:space="preserve">In dit informatieblad </w:t>
      </w:r>
      <w:r w:rsidR="00AF76E1">
        <w:t>leggen we</w:t>
      </w:r>
      <w:r w:rsidR="00F57427">
        <w:t xml:space="preserve"> </w:t>
      </w:r>
      <w:r w:rsidR="00CB1950">
        <w:t>op basis van</w:t>
      </w:r>
      <w:r w:rsidR="00F57427">
        <w:t xml:space="preserve"> onze wettelijke plicht</w:t>
      </w:r>
      <w:r w:rsidR="00AF76E1">
        <w:t xml:space="preserve"> uit welke rechten en verplichtingen u heeft op basis van uw huurovereenkomst. Per onderwerp wordt besproken wat uw rechten en plichten zijn, zodat u een duidelijk en logisch overzicht heeft van uw rechten en plichten.</w:t>
      </w:r>
    </w:p>
    <w:p>
      <w:pPr>
        <w:spacing w:before="0" w:after="120" w:line="220" w:lineRule="auto"/>
      </w:pPr>
      <w:r>
        <w:rPr>
          <w:rFonts w:ascii="Arial" w:hAnsi="Arial" w:cs="Arial"/>
          <w:i/>
          <w:iCs/>
          <w:color w:val="808080"/>
          <w:sz w:val="16"/>
          <w:szCs w:val="16"/>
          <w:lang w:val="en-US"/>
        </w:rPr>
        <w:t xml:space="preserve">In this information sheet, we explain, based on our legal obligation, which rights and obligations you have under your tenancy agreement. Each topic discusses your rights and obligations so that you have a clear and logical overview of them.</w:t>
      </w:r>
    </w:p>
    <w:p w:rsidR="00312902" w:rsidP="001B4013" w14:paraId="17AA8539" w14:textId="77777777"/>
    <w:p w:rsidR="008C160F" w:rsidP="001B4013" w14:paraId="76A7C64C" w14:textId="2CED5835">
      <w:pPr>
        <w:keepNext/>
        <w:spacing w:after="20"/>
      </w:pPr>
      <w:r>
        <w:t>Meer informatie k</w:t>
      </w:r>
      <w:r w:rsidR="005C7596">
        <w:t>unt</w:t>
      </w:r>
      <w:r>
        <w:t xml:space="preserve"> u vinden op de volgende websites:</w:t>
      </w:r>
    </w:p>
    <w:p>
      <w:pPr>
        <w:spacing w:before="0" w:after="120" w:line="220" w:lineRule="auto"/>
      </w:pPr>
      <w:r>
        <w:rPr>
          <w:rFonts w:ascii="Arial" w:hAnsi="Arial" w:cs="Arial"/>
          <w:i/>
          <w:iCs/>
          <w:color w:val="808080"/>
          <w:sz w:val="16"/>
          <w:szCs w:val="16"/>
          <w:lang w:val="en-US"/>
        </w:rPr>
        <w:t xml:space="preserve">You can find more information on the following websites:</w:t>
      </w:r>
    </w:p>
    <w:p w:rsidR="0050145E" w:rsidP="00312902" w14:paraId="59A10124" w14:textId="2A649DAF">
      <w:pPr>
        <w:pStyle w:val="ListParagraph"/>
        <w:numPr>
          <w:ilvl w:val="0"/>
          <w:numId w:val="19"/>
        </w:numPr>
      </w:pPr>
      <w:hyperlink r:id="rId5" w:history="1">
        <w:r w:rsidRPr="008C160F">
          <w:rPr>
            <w:rStyle w:val="Hyperlink"/>
          </w:rPr>
          <w:t>https://www.rijksoverheid.nl/onderwerpen/woning-verhuren/vraag-en-antwoord/nieuwe-regels-voor-verhuurders-en-verhuurbemiddelaars-1-juli-2023</w:t>
        </w:r>
      </w:hyperlink>
    </w:p>
    <w:p w:rsidR="0050145E" w:rsidRPr="0050145E" w:rsidP="00312902" w14:paraId="515EAA08" w14:textId="710219B7">
      <w:pPr>
        <w:pStyle w:val="ListParagraph"/>
        <w:numPr>
          <w:ilvl w:val="0"/>
          <w:numId w:val="19"/>
        </w:numPr>
      </w:pPr>
      <w:hyperlink r:id="rId6" w:history="1">
        <w:r w:rsidRPr="0050145E">
          <w:rPr>
            <w:rStyle w:val="Hyperlink"/>
          </w:rPr>
          <w:t>https://www.rijksoverheid.nl/onderwerpen/woning-huren/vraag-en-antwoord</w:t>
        </w:r>
      </w:hyperlink>
      <w:r w:rsidRPr="0050145E" w:rsidR="009968E8">
        <w:t xml:space="preserve">. </w:t>
      </w:r>
    </w:p>
    <w:p w:rsidR="0050145E" w:rsidP="001B4013" w14:paraId="07773232" w14:textId="37ADE7B2"/>
    <w:p w:rsidR="00AF76E1" w:rsidP="00AF76E1" w14:paraId="3421817F" w14:textId="3F43B69E">
      <w:pPr>
        <w:pStyle w:val="Heading1"/>
        <w:keepNext/>
        <w:spacing w:after="20"/>
        <w:numPr>
          <w:ilvl w:val="0"/>
          <w:numId w:val="16"/>
        </w:numPr>
        <w:ind w:hanging="720"/>
      </w:pPr>
      <w:r>
        <w:t>Het gehuurde</w:t>
      </w:r>
    </w:p>
    <w:p>
      <w:pPr>
        <w:ind w:left="720" w:hanging="0"/>
        <w:spacing w:before="0" w:after="120" w:line="220" w:lineRule="auto"/>
      </w:pPr>
      <w:r>
        <w:rPr>
          <w:rFonts w:ascii="Arial" w:hAnsi="Arial" w:cs="Arial"/>
          <w:i/>
          <w:iCs/>
          <w:color w:val="808080"/>
          <w:sz w:val="16"/>
          <w:szCs w:val="16"/>
          <w:lang w:val="en-US"/>
        </w:rPr>
        <w:t xml:space="preserve">The rented property</w:t>
      </w:r>
    </w:p>
    <w:p w:rsidR="004F0A47" w:rsidP="00545DDD" w14:paraId="3CE748C4" w14:textId="306352D9">
      <w:pPr>
        <w:keepNext/>
        <w:spacing w:after="20"/>
      </w:pPr>
      <w:r>
        <w:t xml:space="preserve">U huurt de woning aan {{Adres woning}}</w:t>
      </w:r>
      <w:r>
        <w:t xml:space="preserve">, te {{Plaats woning}}</w:t>
      </w:r>
      <w:r>
        <w:t xml:space="preserve">. U deelt de woning met andere huurders. Dit betekent dat het gebruik van de woning ook aan hen toekomt en gebruik van de </w:t>
      </w:r>
      <w:r w:rsidR="00801EBB">
        <w:t xml:space="preserve">gemeenschappelijke </w:t>
      </w:r>
      <w:r>
        <w:t>ruimte</w:t>
      </w:r>
      <w:r w:rsidR="00801EBB">
        <w:t>s</w:t>
      </w:r>
      <w:r>
        <w:t xml:space="preserve"> in goed overleg plaats moet vinden. </w:t>
      </w:r>
      <w:r w:rsidR="00BD0607">
        <w:t xml:space="preserve">Binnen de woning deelt u de volgende voorzieningen met de andere bewoners: {{Voorzieningen}}</w:t>
      </w:r>
      <w:r w:rsidR="00BD0607">
        <w:t xml:space="preserve">. </w:t>
      </w:r>
      <w:r>
        <w:t xml:space="preserve">De woning kan maximaal door {{Max bewoners}}</w:t>
      </w:r>
      <w:r>
        <w:t xml:space="preserve"> </w:t>
      </w:r>
      <w:r w:rsidR="00C05E83">
        <w:t xml:space="preserve">personen </w:t>
      </w:r>
      <w:r>
        <w:t xml:space="preserve">gedeeld worden. </w:t>
      </w:r>
    </w:p>
    <w:p>
      <w:pPr>
        <w:spacing w:before="0" w:after="120" w:line="220" w:lineRule="auto"/>
      </w:pPr>
      <w:r>
        <w:rPr>
          <w:rFonts w:ascii="Arial" w:hAnsi="Arial" w:cs="Arial"/>
          <w:i/>
          <w:iCs/>
          <w:color w:val="808080"/>
          <w:sz w:val="16"/>
          <w:szCs w:val="16"/>
          <w:lang w:val="en-US"/>
        </w:rPr>
        <w:t xml:space="preserve">You are renting the dwelling at {{Adres woning}}, {{Plaats woning}}. You share the dwelling with other tenants. This means that they are also entitled to use the dwelling and that the use of the common areas must take place in good consultation. Within the dwelling, you share the following facilities with the other residents: {{Voorzieningen EN}}. The dwelling may be shared by a maximum of {{Max bewoners}} persons.</w:t>
      </w:r>
    </w:p>
    <w:p w:rsidR="00312902" w:rsidP="00545DDD" w14:paraId="33B2AEBB" w14:textId="77777777">
      <w:pPr>
        <w:rPr/>
      </w:pPr>
    </w:p>
    <w:p w:rsidR="004F0A47" w:rsidP="00545DDD" w14:paraId="04985755" w14:textId="08E4DC9E">
      <w:pPr>
        <w:keepNext/>
        <w:spacing w:after="20"/>
      </w:pPr>
      <w:r w:rsidRPr="00423FF4">
        <w:t>Indien u langer dan 4 maanden in Nederland verblijft</w:t>
      </w:r>
      <w:r w:rsidR="00CE6E5C">
        <w:t>,</w:t>
      </w:r>
      <w:r w:rsidRPr="00423FF4">
        <w:t xml:space="preserve"> bent u op grond van de wet </w:t>
      </w:r>
      <w:r w:rsidRPr="00423FF4" w:rsidR="00423FF4">
        <w:t xml:space="preserve">verplicht </w:t>
      </w:r>
      <w:r w:rsidR="00CE6E5C">
        <w:t>uzelf</w:t>
      </w:r>
      <w:r w:rsidRPr="00423FF4" w:rsidR="000759E9">
        <w:t xml:space="preserve"> in te schrijven in de Basisregistratie Personen </w:t>
      </w:r>
      <w:r w:rsidRPr="00423FF4" w:rsidR="00B86724">
        <w:t>(</w:t>
      </w:r>
      <w:r w:rsidRPr="00423FF4" w:rsidR="007E4D8B">
        <w:t>BRP</w:t>
      </w:r>
      <w:r w:rsidRPr="00423FF4" w:rsidR="000759E9">
        <w:t>).</w:t>
      </w:r>
      <w:r>
        <w:t xml:space="preserve"> Het enkel inschrijven als niet-ingezetene in Nederland is dan onvoldoende.</w:t>
      </w:r>
    </w:p>
    <w:p>
      <w:pPr>
        <w:spacing w:before="0" w:after="120" w:line="220" w:lineRule="auto"/>
      </w:pPr>
      <w:r>
        <w:rPr>
          <w:rFonts w:ascii="Arial" w:hAnsi="Arial" w:cs="Arial"/>
          <w:i/>
          <w:iCs/>
          <w:color w:val="808080"/>
          <w:sz w:val="16"/>
          <w:szCs w:val="16"/>
          <w:lang w:val="en-US"/>
        </w:rPr>
        <w:t xml:space="preserve">If you stay in the Netherlands for longer than 4 months, you are legally required to register yourself in the Personal Records Database (BRP). Merely registering as a non-resident in the Netherlands is then insufficient.</w:t>
      </w:r>
    </w:p>
    <w:p w:rsidR="000759E9" w:rsidP="00545DDD" w14:paraId="43C7CBF7" w14:textId="77777777"/>
    <w:p w:rsidR="00545DDD" w:rsidP="00545DDD" w14:paraId="5485C282" w14:textId="75132D3E">
      <w:pPr>
        <w:keepNext/>
        <w:spacing w:after="20"/>
      </w:pPr>
      <w:r>
        <w:t xml:space="preserve">U mag geen veranderingen aanbrengen aan de woning. Dit betekent </w:t>
      </w:r>
      <w:r w:rsidR="00801EBB">
        <w:t xml:space="preserve">onder andere </w:t>
      </w:r>
      <w:r>
        <w:t xml:space="preserve">dat u </w:t>
      </w:r>
      <w:r>
        <w:t xml:space="preserve">de muren </w:t>
      </w:r>
      <w:r w:rsidR="00801EBB">
        <w:t>niet</w:t>
      </w:r>
      <w:r w:rsidR="00801EBB">
        <w:t xml:space="preserve"> </w:t>
      </w:r>
      <w:r>
        <w:t xml:space="preserve">mag verven, </w:t>
      </w:r>
      <w:r w:rsidR="00801EBB">
        <w:t xml:space="preserve">geen </w:t>
      </w:r>
      <w:r>
        <w:t>stickers op het ver</w:t>
      </w:r>
      <w:r w:rsidR="00801EBB">
        <w:t>f</w:t>
      </w:r>
      <w:r>
        <w:t>werk mag plakken</w:t>
      </w:r>
      <w:r w:rsidR="00541612">
        <w:t xml:space="preserve"> </w:t>
      </w:r>
      <w:r w:rsidR="00801EBB">
        <w:t>en niet</w:t>
      </w:r>
      <w:r>
        <w:t xml:space="preserve"> in de muren mag boren. </w:t>
      </w:r>
      <w:r w:rsidR="00801EBB">
        <w:t>U moet ook voorzichtig</w:t>
      </w:r>
      <w:r w:rsidR="00CE6E5C">
        <w:t xml:space="preserve"> en zorgvuldig</w:t>
      </w:r>
      <w:r w:rsidR="00801EBB">
        <w:t xml:space="preserve"> omgaan m</w:t>
      </w:r>
      <w:r>
        <w:t>et de inventaris van de</w:t>
      </w:r>
      <w:r w:rsidR="00801EBB">
        <w:t xml:space="preserve"> woning</w:t>
      </w:r>
      <w:r>
        <w:t>.</w:t>
      </w:r>
    </w:p>
    <w:p>
      <w:pPr>
        <w:spacing w:before="0" w:after="120" w:line="220" w:lineRule="auto"/>
      </w:pPr>
      <w:r>
        <w:rPr>
          <w:rFonts w:ascii="Arial" w:hAnsi="Arial" w:cs="Arial"/>
          <w:i/>
          <w:iCs/>
          <w:color w:val="808080"/>
          <w:sz w:val="16"/>
          <w:szCs w:val="16"/>
          <w:lang w:val="en-US"/>
        </w:rPr>
        <w:t xml:space="preserve">You may not make any alterations to the dwelling. This means, among other things, that you may not paint the walls, stick stickers on the paintwork, or drill into the walls. You must also handle the dwelling’s inventory carefully and with due care.</w:t>
      </w:r>
    </w:p>
    <w:p w:rsidR="00EC0CEA" w:rsidP="00545DDD" w14:paraId="06FFD636" w14:textId="77777777"/>
    <w:p w:rsidR="001C42D3" w:rsidP="00545DDD" w14:paraId="4C65B73A" w14:textId="7493D59A">
      <w:pPr>
        <w:keepNext/>
        <w:spacing w:after="20"/>
      </w:pPr>
      <w:r>
        <w:t xml:space="preserve">U mag het gehuurde uitsluitend gebruiken voor bewoning </w:t>
      </w:r>
      <w:r w:rsidR="007E4D8B">
        <w:t xml:space="preserve">door uzelf </w:t>
      </w:r>
      <w:r>
        <w:t xml:space="preserve">en daarmee samenhangende activiteiten. </w:t>
      </w:r>
      <w:r w:rsidR="005C7596">
        <w:t>Het is</w:t>
      </w:r>
      <w:r>
        <w:t xml:space="preserve"> verboden </w:t>
      </w:r>
      <w:r w:rsidR="004F448B">
        <w:t xml:space="preserve">om </w:t>
      </w:r>
      <w:r w:rsidR="00131DF7">
        <w:t xml:space="preserve">schade aan de (inrichting van de) woning of </w:t>
      </w:r>
      <w:r w:rsidR="004F448B">
        <w:t>overlast te veroorzaken en</w:t>
      </w:r>
      <w:r w:rsidR="00F20F5C">
        <w:t>/of</w:t>
      </w:r>
      <w:r w:rsidR="004F448B">
        <w:t xml:space="preserve"> </w:t>
      </w:r>
      <w:r>
        <w:t>de woning te gebruiken voor andere activiteiten, zoals commerciële activiteiten</w:t>
      </w:r>
      <w:r w:rsidR="004F448B">
        <w:t xml:space="preserve"> </w:t>
      </w:r>
      <w:r w:rsidR="00F20F5C">
        <w:t>en/</w:t>
      </w:r>
      <w:r w:rsidR="004F448B">
        <w:t xml:space="preserve">of </w:t>
      </w:r>
      <w:r w:rsidR="000759E9">
        <w:t xml:space="preserve">(gedeeltelijke) </w:t>
      </w:r>
      <w:r w:rsidR="004F448B">
        <w:t>onderverhuur</w:t>
      </w:r>
      <w:r>
        <w:t>.</w:t>
      </w:r>
      <w:r w:rsidR="0072435A">
        <w:t xml:space="preserve"> </w:t>
      </w:r>
      <w:r w:rsidR="007E4D8B">
        <w:t xml:space="preserve">Ook moet u erop toezien dat andere personen </w:t>
      </w:r>
      <w:r w:rsidR="00CE6E5C">
        <w:t>zich</w:t>
      </w:r>
      <w:r w:rsidR="00CE6E5C">
        <w:t xml:space="preserve"> </w:t>
      </w:r>
      <w:r w:rsidR="007E4D8B">
        <w:t xml:space="preserve">niet </w:t>
      </w:r>
      <w:r w:rsidR="00CE6E5C">
        <w:t>op het adres van de woning</w:t>
      </w:r>
      <w:r w:rsidR="00CE6E5C">
        <w:t xml:space="preserve"> </w:t>
      </w:r>
      <w:r w:rsidR="007E4D8B">
        <w:t xml:space="preserve">laten inschrijven in de </w:t>
      </w:r>
      <w:r w:rsidR="00CE6E5C">
        <w:t>BRP</w:t>
      </w:r>
      <w:r w:rsidR="007E4D8B">
        <w:t xml:space="preserve">. </w:t>
      </w:r>
      <w:r w:rsidR="000759E9">
        <w:t>Bij</w:t>
      </w:r>
      <w:r w:rsidR="0072435A">
        <w:t xml:space="preserve"> gebr</w:t>
      </w:r>
      <w:r w:rsidR="000759E9">
        <w:t>uik van de woning voor andere doele</w:t>
      </w:r>
      <w:r w:rsidR="00F20F5C">
        <w:t>i</w:t>
      </w:r>
      <w:r w:rsidR="000759E9">
        <w:t>n</w:t>
      </w:r>
      <w:r w:rsidR="00F20F5C">
        <w:t>den</w:t>
      </w:r>
      <w:r w:rsidR="000759E9">
        <w:t xml:space="preserve">, </w:t>
      </w:r>
      <w:r w:rsidR="008C160F">
        <w:t xml:space="preserve">bent u </w:t>
      </w:r>
      <w:r w:rsidR="000759E9">
        <w:t xml:space="preserve">een boete verschuldigd aan de verhuurder. </w:t>
      </w:r>
      <w:r w:rsidR="00CE6E5C">
        <w:t>De v</w:t>
      </w:r>
      <w:r w:rsidR="000759E9">
        <w:t xml:space="preserve">erhuurder mag, naast het opeisen van de boete, </w:t>
      </w:r>
      <w:r w:rsidR="00CE6E5C">
        <w:t xml:space="preserve">ook </w:t>
      </w:r>
      <w:r w:rsidR="000759E9">
        <w:t>nakoming of ontbinding</w:t>
      </w:r>
      <w:r w:rsidR="00CE6E5C">
        <w:t xml:space="preserve"> (beëindiging)</w:t>
      </w:r>
      <w:r w:rsidR="000759E9">
        <w:t xml:space="preserve"> van de overeenkomst eisen en schadevergoeding vorderen.</w:t>
      </w:r>
      <w:r w:rsidR="000C15DF">
        <w:t xml:space="preserve"> Ook mag de verhuurder hier actief op controleren (zie hierna onderdeel 4).</w:t>
      </w:r>
    </w:p>
    <w:p>
      <w:pPr>
        <w:spacing w:before="0" w:after="120" w:line="220" w:lineRule="auto"/>
      </w:pPr>
      <w:r>
        <w:rPr>
          <w:rFonts w:ascii="Arial" w:hAnsi="Arial" w:cs="Arial"/>
          <w:i/>
          <w:iCs/>
          <w:color w:val="808080"/>
          <w:sz w:val="16"/>
          <w:szCs w:val="16"/>
          <w:lang w:val="en-US"/>
        </w:rPr>
        <w:t xml:space="preserve">You may only use the rented property for your own residence and related activities. It is prohibited to cause damage to the dwelling (or its furnishings) or nuisance, and/or to use the dwelling for other activities, such as commercial activities and/or (partial) subletting. You must also ensure that other persons do not register themselves at the address of the dwelling in the BRP. If the dwelling is used for other purposes, you will owe a penalty to the landlord. In addition to claiming the penalty, the landlord may also demand performance or dissolution (termination) of the agreement and claim damages. The landlord may also actively monitor this (see section 4 below).</w:t>
      </w:r>
    </w:p>
    <w:p w:rsidR="00312902" w:rsidP="00545DDD" w14:paraId="1A4CAA5C" w14:textId="77777777"/>
    <w:p w:rsidR="00541612" w:rsidP="00545DDD" w14:paraId="6CA4B43F" w14:textId="77777777"/>
    <w:p w:rsidR="00541612" w:rsidP="00541612" w14:paraId="793584E5" w14:textId="3B646F4E">
      <w:pPr>
        <w:pStyle w:val="Heading1"/>
        <w:keepNext/>
        <w:spacing w:after="20"/>
        <w:numPr>
          <w:ilvl w:val="0"/>
          <w:numId w:val="16"/>
        </w:numPr>
        <w:ind w:left="851" w:hanging="851"/>
      </w:pPr>
      <w:r>
        <w:t>A</w:t>
      </w:r>
      <w:r w:rsidR="00F16097">
        <w:t>ard van de huurovereen</w:t>
      </w:r>
      <w:r w:rsidR="002A4DAE">
        <w:t>ko</w:t>
      </w:r>
      <w:r w:rsidR="00F16097">
        <w:t xml:space="preserve">mst en </w:t>
      </w:r>
      <w:r w:rsidR="008D7E19">
        <w:t>duur van de huur</w:t>
      </w:r>
    </w:p>
    <w:p>
      <w:pPr>
        <w:ind w:left="851" w:hanging="0"/>
        <w:spacing w:before="0" w:after="120" w:line="220" w:lineRule="auto"/>
      </w:pPr>
      <w:r>
        <w:rPr>
          <w:rFonts w:ascii="Arial" w:hAnsi="Arial" w:cs="Arial"/>
          <w:i/>
          <w:iCs/>
          <w:color w:val="808080"/>
          <w:sz w:val="16"/>
          <w:szCs w:val="16"/>
          <w:lang w:val="en-US"/>
        </w:rPr>
        <w:t xml:space="preserve">Nature of the tenancy agreement and duration of the tenancy</w:t>
      </w:r>
    </w:p>
    <w:p w:rsidR="006C4090" w:rsidP="00541612" w14:paraId="57231553" w14:textId="31545B41">
      <w:pPr>
        <w:keepNext/>
        <w:spacing w:after="20"/>
      </w:pPr>
      <w:r>
        <w:t xml:space="preserve">De huurovereenkomst </w:t>
      </w:r>
      <w:r w:rsidR="00CE6E5C">
        <w:t>is</w:t>
      </w:r>
      <w:r>
        <w:t xml:space="preserve"> een huurovereenkomst naar zijn aard van korte duur, conform artikel 7:232 lid 2 Burgerlijk Wetboek. De huurovereenkomst naar zijn aard van korte duur is van toepassing omdat u tijdelijk een woonruimte wilt huren gedurende de periode dat u in Nederland werkzaam bent en u kenbaar heeft gemaakt na het eindigen van u</w:t>
      </w:r>
      <w:r w:rsidR="006D2F10">
        <w:t>w</w:t>
      </w:r>
      <w:r>
        <w:t xml:space="preserve"> werkzaamheden terug zal keren naar uw land van herkomst</w:t>
      </w:r>
      <w:r w:rsidR="00926DA5">
        <w:t>, waar u uw hoofdverblijf heeft en zal houden</w:t>
      </w:r>
      <w:r>
        <w:t xml:space="preserve">. </w:t>
      </w:r>
    </w:p>
    <w:p>
      <w:pPr>
        <w:spacing w:before="0" w:after="120" w:line="220" w:lineRule="auto"/>
      </w:pPr>
      <w:r>
        <w:rPr>
          <w:rFonts w:ascii="Arial" w:hAnsi="Arial" w:cs="Arial"/>
          <w:i/>
          <w:iCs/>
          <w:color w:val="808080"/>
          <w:sz w:val="16"/>
          <w:szCs w:val="16"/>
          <w:lang w:val="en-US"/>
        </w:rPr>
        <w:t xml:space="preserve">The tenancy agreement is a tenancy agreement which, by its nature, is of short duration, in accordance with Section 7:232 paragraph 2 of the Dutch Civil Code. This type of tenancy agreement applies because you wish to rent accommodation temporarily during the period in which you are working in the Netherlands, and you have indicated that after your work ends you will return to your country of origin, where your main residence is and will remain.</w:t>
      </w:r>
    </w:p>
    <w:p w:rsidR="006C4090" w:rsidP="00541612" w14:paraId="728648FE" w14:textId="77777777"/>
    <w:p w:rsidR="00312902" w:rsidP="00541612" w14:paraId="1B422D73" w14:textId="0C3D8856">
      <w:pPr>
        <w:keepNext/>
        <w:spacing w:after="20"/>
      </w:pPr>
      <w:r>
        <w:t>Bij een huurovereenkomst naar zijn aard van korte duur heeft u als huurder geen recht op huurbescherming en is de verhuurder niet gebonden aan de limitatieve wettelijke opzeggingsgronden om de huurovereenkomst te beëindigen.</w:t>
      </w:r>
    </w:p>
    <w:p>
      <w:pPr>
        <w:spacing w:before="0" w:after="120" w:line="220" w:lineRule="auto"/>
      </w:pPr>
      <w:r>
        <w:rPr>
          <w:rFonts w:ascii="Arial" w:hAnsi="Arial" w:cs="Arial"/>
          <w:i/>
          <w:iCs/>
          <w:color w:val="808080"/>
          <w:sz w:val="16"/>
          <w:szCs w:val="16"/>
          <w:lang w:val="en-US"/>
        </w:rPr>
        <w:t xml:space="preserve">With a tenancy agreement which by its nature is of short duration, you as a tenant are not entitled to security of tenure, and the landlord is not bound by the exhaustive statutory grounds for termination when ending the tenancy agreement.</w:t>
      </w:r>
    </w:p>
    <w:p w:rsidR="006C4090" w:rsidP="00541612" w14:paraId="1601EBE5" w14:textId="77777777"/>
    <w:p w:rsidR="00566844" w:rsidP="00541612" w14:paraId="6F93BCFD" w14:textId="4A687BBC">
      <w:pPr>
        <w:keepNext/>
        <w:spacing w:after="20"/>
      </w:pPr>
      <w:r>
        <w:t xml:space="preserve">De huurovereenkomst is aangegaan voor een periode </w:t>
      </w:r>
      <w:r w:rsidR="00CE6E5C">
        <w:t xml:space="preserve">die doorgaans </w:t>
      </w:r>
      <w:r w:rsidR="00312902">
        <w:t xml:space="preserve">gelijk </w:t>
      </w:r>
      <w:r w:rsidR="00CE6E5C">
        <w:t xml:space="preserve">is </w:t>
      </w:r>
      <w:r w:rsidR="00312902">
        <w:t>aan de duur van de arbeidsovereenkomst,</w:t>
      </w:r>
      <w:r w:rsidR="00CE6E5C">
        <w:t xml:space="preserve"> maar</w:t>
      </w:r>
      <w:r w:rsidR="00312902">
        <w:t xml:space="preserve"> met een maximum duur van 26 weken</w:t>
      </w:r>
      <w:r w:rsidR="00E4137B">
        <w:t xml:space="preserve"> of 6 maanden</w:t>
      </w:r>
      <w:r w:rsidR="00312902">
        <w:t>.</w:t>
      </w:r>
      <w:r>
        <w:t xml:space="preserve"> </w:t>
      </w:r>
      <w:r w:rsidR="00876066">
        <w:t>De precieze duur de van de huurovereenkomst staat vermeld in de huurbevestiging die als bijlage aan de huurovereenkomst is toegevoegd</w:t>
      </w:r>
      <w:r>
        <w:t xml:space="preserve">. </w:t>
      </w:r>
      <w:r w:rsidR="00326D3A">
        <w:t>De huur kan niet tussentijds worden opgezegd, tenzij dit uitdrukkelijk in de huurovereenkomst is opgenomen.</w:t>
      </w:r>
    </w:p>
    <w:p>
      <w:pPr>
        <w:spacing w:before="0" w:after="120" w:line="220" w:lineRule="auto"/>
      </w:pPr>
      <w:r>
        <w:rPr>
          <w:rFonts w:ascii="Arial" w:hAnsi="Arial" w:cs="Arial"/>
          <w:i/>
          <w:iCs/>
          <w:color w:val="808080"/>
          <w:sz w:val="16"/>
          <w:szCs w:val="16"/>
          <w:lang w:val="en-US"/>
        </w:rPr>
        <w:t xml:space="preserve">The tenancy agreement is entered into for a period that is generally equal to the duration of the employment contract, but with a maximum duration of 26 weeks or 6 months. The exact duration of the tenancy agreement is stated in the rent confirmation attached as an appendix to the tenancy agreement. The tenancy cannot be terminated early unless this is explicitly included in the tenancy agreement.</w:t>
      </w:r>
    </w:p>
    <w:p w:rsidR="00122B4F" w:rsidP="00545DDD" w14:paraId="6A7A352F" w14:textId="77777777"/>
    <w:p w:rsidR="00C05E83" w:rsidP="00C05E83" w14:paraId="2CDB7666" w14:textId="30957587">
      <w:pPr>
        <w:pStyle w:val="Heading1"/>
        <w:keepNext/>
        <w:spacing w:after="20"/>
        <w:numPr>
          <w:ilvl w:val="0"/>
          <w:numId w:val="16"/>
        </w:numPr>
        <w:ind w:hanging="720"/>
      </w:pPr>
      <w:r>
        <w:t>H</w:t>
      </w:r>
      <w:r w:rsidR="00F16097">
        <w:t>uurprijs</w:t>
      </w:r>
      <w:r w:rsidR="00423FF4">
        <w:t xml:space="preserve"> </w:t>
      </w:r>
      <w:r w:rsidR="00BC7449">
        <w:t xml:space="preserve">en </w:t>
      </w:r>
      <w:r w:rsidR="00F16097">
        <w:t>waarborg</w:t>
      </w:r>
      <w:r w:rsidR="00122B4F">
        <w:t>som</w:t>
      </w:r>
    </w:p>
    <w:p>
      <w:pPr>
        <w:ind w:left="720" w:hanging="0"/>
        <w:spacing w:before="0" w:after="120" w:line="220" w:lineRule="auto"/>
      </w:pPr>
      <w:r>
        <w:rPr>
          <w:rFonts w:ascii="Arial" w:hAnsi="Arial" w:cs="Arial"/>
          <w:i/>
          <w:iCs/>
          <w:color w:val="808080"/>
          <w:sz w:val="16"/>
          <w:szCs w:val="16"/>
          <w:lang w:val="en-US"/>
        </w:rPr>
        <w:t xml:space="preserve">Rent and security deposit</w:t>
      </w:r>
    </w:p>
    <w:p w:rsidR="00C05E83" w:rsidP="00C05E83" w14:paraId="130C80A8" w14:textId="3988FF6B">
      <w:pPr>
        <w:keepNext/>
        <w:spacing w:after="20"/>
      </w:pPr>
      <w:r>
        <w:t>De hoogte van de</w:t>
      </w:r>
      <w:r w:rsidR="00443937">
        <w:t xml:space="preserve"> huurprijs </w:t>
      </w:r>
      <w:r>
        <w:t>en de wijze waarop de</w:t>
      </w:r>
      <w:r w:rsidR="00CE6E5C">
        <w:t xml:space="preserve"> huurprijs</w:t>
      </w:r>
      <w:r>
        <w:t xml:space="preserve"> moet worden betaald</w:t>
      </w:r>
      <w:r w:rsidR="00CE6E5C">
        <w:t>,</w:t>
      </w:r>
      <w:r>
        <w:t xml:space="preserve"> zijn in de huurbevestiging opgenomen.</w:t>
      </w:r>
      <w:r w:rsidR="00605ED9">
        <w:t xml:space="preserve"> </w:t>
      </w:r>
      <w:r w:rsidR="003D0624">
        <w:t>Servicekosten zijn inbegrepen in d</w:t>
      </w:r>
      <w:r w:rsidR="00423FF4">
        <w:t xml:space="preserve">e huurprijs en er zullen </w:t>
      </w:r>
      <w:r w:rsidR="003D0624">
        <w:t xml:space="preserve">dus </w:t>
      </w:r>
      <w:r w:rsidR="00423FF4">
        <w:t>geen aparte servicekosten in rekening worden gebracht.</w:t>
      </w:r>
    </w:p>
    <w:p>
      <w:pPr>
        <w:spacing w:before="0" w:after="120" w:line="220" w:lineRule="auto"/>
      </w:pPr>
      <w:r>
        <w:rPr>
          <w:rFonts w:ascii="Arial" w:hAnsi="Arial" w:cs="Arial"/>
          <w:i/>
          <w:iCs/>
          <w:color w:val="808080"/>
          <w:sz w:val="16"/>
          <w:szCs w:val="16"/>
          <w:lang w:val="en-US"/>
        </w:rPr>
        <w:t xml:space="preserve">The amount of the rent and the way in which the rent must be paid are included in the rent confirmation. Service costs are included in the rent, and therefore no separate service costs will be charged.</w:t>
      </w:r>
    </w:p>
    <w:p w:rsidR="00BC7449" w:rsidP="00BC7449" w14:paraId="2939CB8D" w14:textId="77777777"/>
    <w:p w:rsidR="00F20F5C" w:rsidP="00BC7449" w14:paraId="1C3FE25D" w14:textId="57BB8D0D">
      <w:pPr>
        <w:keepNext/>
        <w:spacing w:after="20"/>
      </w:pPr>
      <w:r>
        <w:t xml:space="preserve">Voor het gehuurde is ook éénmaal een waarborgsom verschuldigd van </w:t>
      </w:r>
      <w:r w:rsidR="0091480C">
        <w:t>viermaal de wekelijkse huur</w:t>
      </w:r>
      <w:r w:rsidR="00E4137B">
        <w:t xml:space="preserve"> of éénmaal de maandelijkse huurverplichting</w:t>
      </w:r>
      <w:r>
        <w:t>.</w:t>
      </w:r>
      <w:r w:rsidR="0013513D">
        <w:t xml:space="preserve"> </w:t>
      </w:r>
      <w:r w:rsidR="000759E9">
        <w:t xml:space="preserve">De waarborgsom mag </w:t>
      </w:r>
      <w:r w:rsidR="00312902">
        <w:t xml:space="preserve">op basis van de wet </w:t>
      </w:r>
      <w:r w:rsidR="000759E9">
        <w:t>maximaal 2 maanden kale huur bedragen</w:t>
      </w:r>
      <w:r w:rsidR="00312902">
        <w:t xml:space="preserve">, </w:t>
      </w:r>
      <w:r w:rsidR="0091480C">
        <w:t>zodat de door u verschuldigde waarborgsom ruim binnen deze grenzen blijft</w:t>
      </w:r>
      <w:r w:rsidR="0050145E">
        <w:t>.</w:t>
      </w:r>
      <w:r w:rsidR="00C618E2">
        <w:t xml:space="preserve"> </w:t>
      </w:r>
      <w:r w:rsidR="0091480C">
        <w:t xml:space="preserve">U moet deze </w:t>
      </w:r>
      <w:r>
        <w:t xml:space="preserve">waarborgsom </w:t>
      </w:r>
      <w:r w:rsidR="0091480C">
        <w:t>betalen</w:t>
      </w:r>
      <w:r>
        <w:t xml:space="preserve"> bij de ondertekening van de huurovereenkomst.</w:t>
      </w:r>
      <w:r w:rsidR="00F23C33">
        <w:t xml:space="preserve"> U mag de laatste huurtermijn(en) niet verrekenen met de </w:t>
      </w:r>
      <w:r w:rsidR="00E11F47">
        <w:t>waar</w:t>
      </w:r>
      <w:r w:rsidR="00F23C33">
        <w:t>borg</w:t>
      </w:r>
      <w:r w:rsidR="00E11F47">
        <w:t>som</w:t>
      </w:r>
      <w:r w:rsidR="00F23C33">
        <w:t>.</w:t>
      </w:r>
    </w:p>
    <w:p>
      <w:pPr>
        <w:spacing w:before="0" w:after="120" w:line="220" w:lineRule="auto"/>
      </w:pPr>
      <w:r>
        <w:rPr>
          <w:rFonts w:ascii="Arial" w:hAnsi="Arial" w:cs="Arial"/>
          <w:i/>
          <w:iCs/>
          <w:color w:val="808080"/>
          <w:sz w:val="16"/>
          <w:szCs w:val="16"/>
          <w:lang w:val="en-US"/>
        </w:rPr>
        <w:t xml:space="preserve">A one-time security deposit is also due for the rented property, amounting to four times the weekly rent or one month’s rent obligation. Under the law, the security deposit may amount to a maximum of 2 months’ base rent, so the security deposit you owe remains well within these limits. You must pay this security deposit upon signing the tenancy agreement. You may not offset the final rent instalment(s) against the security deposit.</w:t>
      </w:r>
    </w:p>
    <w:p w:rsidR="00F20F5C" w:rsidP="00BC7449" w14:paraId="532C5FF7" w14:textId="77777777"/>
    <w:p w:rsidR="00892CCC" w:rsidP="00BC7449" w14:paraId="09CB4DC8" w14:textId="6658AC80">
      <w:pPr>
        <w:keepNext/>
        <w:spacing w:after="20"/>
      </w:pPr>
      <w:r>
        <w:t xml:space="preserve">Indien er geen aanleiding is om bedragen in te houden op de waarborgsom, </w:t>
      </w:r>
      <w:r w:rsidR="00443937">
        <w:t>krijgt</w:t>
      </w:r>
      <w:r>
        <w:t xml:space="preserve"> u</w:t>
      </w:r>
      <w:r w:rsidR="00443937">
        <w:t xml:space="preserve"> deze waarborgsom weer terug</w:t>
      </w:r>
      <w:r w:rsidR="00E4137B">
        <w:t xml:space="preserve"> van de verhuurder</w:t>
      </w:r>
      <w:r w:rsidR="004655C0">
        <w:t xml:space="preserve"> </w:t>
      </w:r>
      <w:r w:rsidR="003D0624">
        <w:t xml:space="preserve">binnen </w:t>
      </w:r>
      <w:r w:rsidR="004655C0">
        <w:t>14 dagen</w:t>
      </w:r>
      <w:r w:rsidR="00443937">
        <w:t xml:space="preserve"> </w:t>
      </w:r>
      <w:r w:rsidR="004655C0">
        <w:t>nadat</w:t>
      </w:r>
      <w:r w:rsidR="00443937">
        <w:t xml:space="preserve"> huurovereenkomst wordt beëindig</w:t>
      </w:r>
      <w:r w:rsidR="00122B4F">
        <w:t>d</w:t>
      </w:r>
      <w:r w:rsidR="004655C0">
        <w:t xml:space="preserve">. U krijgt de waarborgsom niet (volledig) terug wanneer u schade </w:t>
      </w:r>
      <w:r>
        <w:t xml:space="preserve">heeft toegebracht </w:t>
      </w:r>
      <w:r w:rsidR="004655C0">
        <w:t>aan de woning</w:t>
      </w:r>
      <w:r w:rsidR="00F20F5C">
        <w:t xml:space="preserve"> en/of</w:t>
      </w:r>
      <w:r w:rsidR="00C618E2">
        <w:t xml:space="preserve"> </w:t>
      </w:r>
      <w:r w:rsidR="003D0624">
        <w:t xml:space="preserve">u </w:t>
      </w:r>
      <w:r w:rsidR="00443937">
        <w:t xml:space="preserve">de </w:t>
      </w:r>
      <w:r w:rsidR="00122B4F">
        <w:t xml:space="preserve">verschuldigde </w:t>
      </w:r>
      <w:r w:rsidR="00443937">
        <w:t xml:space="preserve">huur en/of servicekosten </w:t>
      </w:r>
      <w:r>
        <w:t xml:space="preserve">niet of </w:t>
      </w:r>
      <w:r w:rsidR="00443937">
        <w:t xml:space="preserve">niet </w:t>
      </w:r>
      <w:r>
        <w:t xml:space="preserve">volledig </w:t>
      </w:r>
      <w:r w:rsidR="003D0624">
        <w:t>heeft</w:t>
      </w:r>
      <w:r>
        <w:t xml:space="preserve"> betaald</w:t>
      </w:r>
      <w:r w:rsidR="00443937">
        <w:t xml:space="preserve">. </w:t>
      </w:r>
      <w:r w:rsidR="005C7596">
        <w:t xml:space="preserve">Bij </w:t>
      </w:r>
      <w:r w:rsidR="0050145E">
        <w:t xml:space="preserve">verrekening met de waarborgsom krijgt u het resterende bedrag binnen 30 dagen na </w:t>
      </w:r>
      <w:r w:rsidR="00443937">
        <w:t>beëindiging</w:t>
      </w:r>
      <w:r w:rsidR="0050145E">
        <w:t xml:space="preserve"> van de huur</w:t>
      </w:r>
      <w:r>
        <w:t>overeenkomst</w:t>
      </w:r>
      <w:r w:rsidR="0050145E">
        <w:t xml:space="preserve"> terug</w:t>
      </w:r>
      <w:r w:rsidR="00E4137B">
        <w:t xml:space="preserve"> van de verhuurder</w:t>
      </w:r>
      <w:r w:rsidR="0050145E">
        <w:t>.</w:t>
      </w:r>
      <w:r w:rsidR="008C160F">
        <w:t xml:space="preserve"> De verhuurder zal u schriftelijk een kostenspecificatie van de verrekening van de waarborgsom verstrekken. </w:t>
      </w:r>
      <w:r w:rsidR="00443937">
        <w:t>De</w:t>
      </w:r>
      <w:r w:rsidR="008C160F">
        <w:t xml:space="preserve"> (resterende) waarborgsom zal de</w:t>
      </w:r>
      <w:r w:rsidR="00443937">
        <w:t xml:space="preserve"> </w:t>
      </w:r>
      <w:r w:rsidR="008C160F">
        <w:t xml:space="preserve">verhuurder </w:t>
      </w:r>
      <w:r w:rsidR="00443937">
        <w:t>terugbeta</w:t>
      </w:r>
      <w:r w:rsidR="008C160F">
        <w:t>len</w:t>
      </w:r>
      <w:r w:rsidR="00443937">
        <w:t xml:space="preserve"> op </w:t>
      </w:r>
      <w:r>
        <w:t>uw</w:t>
      </w:r>
      <w:r w:rsidR="00443937">
        <w:t xml:space="preserve"> </w:t>
      </w:r>
      <w:r>
        <w:t xml:space="preserve">bij de verhuurder bekende </w:t>
      </w:r>
      <w:r w:rsidR="00443937">
        <w:t>rekeningnummer.</w:t>
      </w:r>
    </w:p>
    <w:p>
      <w:pPr>
        <w:spacing w:before="0" w:after="120" w:line="220" w:lineRule="auto"/>
      </w:pPr>
      <w:r>
        <w:rPr>
          <w:rFonts w:ascii="Arial" w:hAnsi="Arial" w:cs="Arial"/>
          <w:i/>
          <w:iCs/>
          <w:color w:val="808080"/>
          <w:sz w:val="16"/>
          <w:szCs w:val="16"/>
          <w:lang w:val="en-US"/>
        </w:rPr>
        <w:t xml:space="preserve">If there is no reason to deduct any amounts from the security deposit, the landlord will return it to you within 14 days after the tenancy agreement ends. You will not receive the security deposit back in full (or at all) if you have caused damage to the dwelling and/or if you have not paid the rent and/or service costs due, or have not paid them in full. If amounts are set off against the security deposit, the landlord will return the remaining amount to you within 30 days after the end of the tenancy agreement. The landlord will provide you in writing with an itemised statement of the deductions from the security deposit. The landlord will repay the (remaining) security deposit to the bank account number known to the landlord.</w:t>
      </w:r>
    </w:p>
    <w:p w:rsidR="00423FF4" w:rsidP="00BC7449" w14:paraId="232F1E85" w14:textId="77777777"/>
    <w:p w:rsidR="00312902" w:rsidP="00BC7449" w14:paraId="0E9EC033" w14:textId="6E6EA295">
      <w:pPr>
        <w:keepNext/>
        <w:spacing w:after="20"/>
      </w:pPr>
      <w:r>
        <w:t>In de uitzonderlijke situatie dat partijen overeenkomen om de huurovereenkomst te verlengen, heeft de verhuurder het recht d</w:t>
      </w:r>
      <w:r w:rsidR="009968E8">
        <w:t xml:space="preserve">e huurprijs jaarlijks </w:t>
      </w:r>
      <w:r>
        <w:t>te verhogen op de in de huurovereenkomst beschreven wijze en momenten</w:t>
      </w:r>
      <w:r w:rsidR="009968E8">
        <w:t>. Wanneer dit gebeurt, krij</w:t>
      </w:r>
      <w:r w:rsidR="006332E8">
        <w:t>g</w:t>
      </w:r>
      <w:r w:rsidR="009968E8">
        <w:t xml:space="preserve">t </w:t>
      </w:r>
      <w:r w:rsidR="006332E8">
        <w:t>u</w:t>
      </w:r>
      <w:r w:rsidR="009968E8">
        <w:t xml:space="preserve"> hierover apart een bericht van ons. </w:t>
      </w:r>
    </w:p>
    <w:p>
      <w:pPr>
        <w:spacing w:before="0" w:after="120" w:line="220" w:lineRule="auto"/>
      </w:pPr>
      <w:r>
        <w:rPr>
          <w:rFonts w:ascii="Arial" w:hAnsi="Arial" w:cs="Arial"/>
          <w:i/>
          <w:iCs/>
          <w:color w:val="808080"/>
          <w:sz w:val="16"/>
          <w:szCs w:val="16"/>
          <w:lang w:val="en-US"/>
        </w:rPr>
        <w:t xml:space="preserve">In the exceptional situation where the parties agree to extend the tenancy agreement, the landlord has the right to increase the rent annually in the manner and at the times described in the tenancy agreement. If this occurs, you will receive a separate notice from us.</w:t>
      </w:r>
    </w:p>
    <w:p w:rsidR="00312902" w:rsidP="00BC7449" w14:paraId="7A96F114" w14:textId="77777777"/>
    <w:p w:rsidR="00122B4F" w:rsidP="00BC7449" w14:paraId="275BC897" w14:textId="4147CD2C">
      <w:pPr>
        <w:keepNext/>
        <w:spacing w:after="20"/>
      </w:pPr>
      <w:r>
        <w:t xml:space="preserve">Meer informatie over huurprijsverhoging vindt u hier: </w:t>
      </w:r>
      <w:hyperlink r:id="rId7" w:history="1">
        <w:r>
          <w:rPr>
            <w:rStyle w:val="Hyperlink"/>
          </w:rPr>
          <w:t>Welke regels gelden er voor een huurverhoging?</w:t>
        </w:r>
        <w:r>
          <w:rPr>
            <w:rStyle w:val="Hyperlink"/>
          </w:rPr>
          <w:t xml:space="preserve"> </w:t>
        </w:r>
        <w:r>
          <w:rPr>
            <w:rStyle w:val="Hyperlink"/>
          </w:rPr>
          <w:t>| Rijksoverheid.nl</w:t>
        </w:r>
      </w:hyperlink>
      <w:r>
        <w:t>.</w:t>
      </w:r>
    </w:p>
    <w:p>
      <w:pPr>
        <w:spacing w:before="0" w:after="120" w:line="220" w:lineRule="auto"/>
      </w:pPr>
      <w:r>
        <w:rPr>
          <w:rFonts w:ascii="Arial" w:hAnsi="Arial" w:cs="Arial"/>
          <w:i/>
          <w:iCs/>
          <w:color w:val="808080"/>
          <w:sz w:val="16"/>
          <w:szCs w:val="16"/>
          <w:lang w:val="en-US"/>
        </w:rPr>
        <w:t xml:space="preserve">More information about rent increases can be found here: Which rules apply to a rent increase? | Government of the Netherlands.</w:t>
      </w:r>
    </w:p>
    <w:p w:rsidR="00122B4F" w:rsidP="00BC7449" w14:paraId="24C0DE98" w14:textId="77777777"/>
    <w:p w:rsidR="00B85437" w:rsidP="00B85437" w14:paraId="198017EB" w14:textId="27662AF5">
      <w:pPr>
        <w:pStyle w:val="Heading1"/>
        <w:keepNext/>
        <w:spacing w:after="20"/>
        <w:numPr>
          <w:ilvl w:val="0"/>
          <w:numId w:val="16"/>
        </w:numPr>
        <w:ind w:left="851" w:hanging="851"/>
      </w:pPr>
      <w:r>
        <w:t>B</w:t>
      </w:r>
      <w:r w:rsidR="00F16097">
        <w:t>innengaan woning door verh</w:t>
      </w:r>
      <w:r w:rsidR="009C33D9">
        <w:t>u</w:t>
      </w:r>
      <w:r w:rsidR="00F16097">
        <w:t>urder</w:t>
      </w:r>
    </w:p>
    <w:p>
      <w:pPr>
        <w:ind w:left="851" w:hanging="0"/>
        <w:spacing w:before="0" w:after="120" w:line="220" w:lineRule="auto"/>
      </w:pPr>
      <w:r>
        <w:rPr>
          <w:rFonts w:ascii="Arial" w:hAnsi="Arial" w:cs="Arial"/>
          <w:i/>
          <w:iCs/>
          <w:color w:val="808080"/>
          <w:sz w:val="16"/>
          <w:szCs w:val="16"/>
          <w:lang w:val="en-US"/>
        </w:rPr>
        <w:t xml:space="preserve">Landlord entering the dwelling</w:t>
      </w:r>
    </w:p>
    <w:p w:rsidR="00B85437" w:rsidP="00B85437" w14:paraId="6F00A590" w14:textId="2560129C">
      <w:pPr>
        <w:keepNext/>
        <w:spacing w:after="20"/>
      </w:pPr>
      <w:r>
        <w:t xml:space="preserve">In </w:t>
      </w:r>
      <w:r w:rsidR="00D87AFC">
        <w:t>beginsel</w:t>
      </w:r>
      <w:r>
        <w:t xml:space="preserve"> heeft </w:t>
      </w:r>
      <w:r w:rsidR="004D0D7E">
        <w:t>de</w:t>
      </w:r>
      <w:r>
        <w:t xml:space="preserve"> verhuurder niet het recht uw woning binnen te gaan zonder </w:t>
      </w:r>
      <w:r w:rsidR="00E6280F">
        <w:t xml:space="preserve">uw </w:t>
      </w:r>
      <w:r>
        <w:t xml:space="preserve">toestemming. In </w:t>
      </w:r>
      <w:r>
        <w:t>bepaalde</w:t>
      </w:r>
      <w:r>
        <w:t xml:space="preserve"> gevallen geldt hierop een uitzondering. Deze gevallen zijn de volgende:</w:t>
      </w:r>
    </w:p>
    <w:p>
      <w:pPr>
        <w:spacing w:before="0" w:after="120" w:line="220" w:lineRule="auto"/>
      </w:pPr>
      <w:r>
        <w:rPr>
          <w:rFonts w:ascii="Arial" w:hAnsi="Arial" w:cs="Arial"/>
          <w:i/>
          <w:iCs/>
          <w:color w:val="808080"/>
          <w:sz w:val="16"/>
          <w:szCs w:val="16"/>
          <w:lang w:val="en-US"/>
        </w:rPr>
        <w:t xml:space="preserve">In principle, the landlord does not have the right to enter your dwelling without your permission. In certain cases, an exception applies. These cases are as follows:</w:t>
      </w:r>
    </w:p>
    <w:p w:rsidR="00B85437" w:rsidP="00B85437" w14:paraId="6FE713E4" w14:textId="77777777"/>
    <w:p w:rsidR="00B85437" w:rsidP="00B85437" w14:paraId="39442B9F" w14:textId="71B6B479">
      <w:pPr>
        <w:pStyle w:val="ListParagraph"/>
        <w:keepNext/>
        <w:spacing w:after="20"/>
        <w:numPr>
          <w:ilvl w:val="0"/>
          <w:numId w:val="17"/>
        </w:numPr>
      </w:pPr>
      <w:r>
        <w:t>In geval van een noodsituatie. Denk hierbij bijvoorbeeld aan een gaslek. In dit geval mag de verhuurder zonder toestemming de woning binnengaan</w:t>
      </w:r>
      <w:r w:rsidR="00312902">
        <w:t>;</w:t>
      </w:r>
    </w:p>
    <w:p>
      <w:pPr>
        <w:pStyle w:val="ListParagraph"/>
        <w:ind w:left="720" w:hanging="0"/>
        <w:spacing w:before="0" w:after="120" w:line="220" w:lineRule="auto"/>
      </w:pPr>
      <w:r>
        <w:rPr>
          <w:rFonts w:ascii="Arial" w:hAnsi="Arial" w:cs="Arial"/>
          <w:i/>
          <w:iCs/>
          <w:color w:val="808080"/>
          <w:sz w:val="16"/>
          <w:szCs w:val="16"/>
          <w:lang w:val="en-US"/>
        </w:rPr>
        <w:t xml:space="preserve">In the event of an emergency, such as a gas leak. In that case, the landlord may enter the dwelling without permission;</w:t>
      </w:r>
    </w:p>
    <w:p w:rsidR="00B85437" w:rsidP="00B85437" w14:paraId="3BD6A026" w14:textId="093682F1">
      <w:pPr>
        <w:pStyle w:val="ListParagraph"/>
        <w:keepNext/>
        <w:spacing w:after="20"/>
        <w:numPr>
          <w:ilvl w:val="0"/>
          <w:numId w:val="17"/>
        </w:numPr>
      </w:pPr>
      <w:r>
        <w:t xml:space="preserve">In geval van dringende werkzaamheden aan de woning. Denk hierbij aan werkzaamheden om </w:t>
      </w:r>
      <w:r w:rsidR="004D0D7E">
        <w:t xml:space="preserve">(verdere) </w:t>
      </w:r>
      <w:r>
        <w:t xml:space="preserve">schade te voorkomen. Hier valt bijvoorbeeld ook het installeren van rookmelders onder. In dit geval moet de huurder toestemming geven aan de verhuurder </w:t>
      </w:r>
      <w:r w:rsidR="004D0D7E">
        <w:t xml:space="preserve">om </w:t>
      </w:r>
      <w:r>
        <w:t>de woning te betreden</w:t>
      </w:r>
      <w:r w:rsidR="00312902">
        <w:t>;</w:t>
      </w:r>
    </w:p>
    <w:p>
      <w:pPr>
        <w:pStyle w:val="ListParagraph"/>
        <w:ind w:left="720" w:hanging="0"/>
        <w:spacing w:before="0" w:after="120" w:line="220" w:lineRule="auto"/>
      </w:pPr>
      <w:r>
        <w:rPr>
          <w:rFonts w:ascii="Arial" w:hAnsi="Arial" w:cs="Arial"/>
          <w:i/>
          <w:iCs/>
          <w:color w:val="808080"/>
          <w:sz w:val="16"/>
          <w:szCs w:val="16"/>
          <w:lang w:val="en-US"/>
        </w:rPr>
        <w:t xml:space="preserve">In the event of urgent work on the dwelling, for example work to prevent (further) damage. This also includes, for example, the installation of smoke detectors. In that case, the tenant must give the landlord permission to enter the dwelling;</w:t>
      </w:r>
    </w:p>
    <w:p w:rsidR="00B85437" w:rsidP="00B85437" w14:paraId="62B7F1C3" w14:textId="0B4A0A22">
      <w:pPr>
        <w:pStyle w:val="ListParagraph"/>
        <w:keepNext/>
        <w:spacing w:after="20"/>
        <w:numPr>
          <w:ilvl w:val="0"/>
          <w:numId w:val="17"/>
        </w:numPr>
      </w:pPr>
      <w:r>
        <w:t>In geval van renovatie, werkzaamheden bij de woning van de buren of in geval van een bezichtiging voor een nieuwe huurder. In deze gevallen zal de huurder toestemming moeten geven aan de verhuurder of de werklieden om de woning te betreden</w:t>
      </w:r>
      <w:r w:rsidR="00312902">
        <w:t>;</w:t>
      </w:r>
    </w:p>
    <w:p>
      <w:pPr>
        <w:pStyle w:val="ListParagraph"/>
        <w:ind w:left="720" w:hanging="0"/>
        <w:spacing w:before="0" w:after="120" w:line="220" w:lineRule="auto"/>
      </w:pPr>
      <w:r>
        <w:rPr>
          <w:rFonts w:ascii="Arial" w:hAnsi="Arial" w:cs="Arial"/>
          <w:i/>
          <w:iCs/>
          <w:color w:val="808080"/>
          <w:sz w:val="16"/>
          <w:szCs w:val="16"/>
          <w:lang w:val="en-US"/>
        </w:rPr>
        <w:t xml:space="preserve">In the event of renovation, work at the neighbours’ dwelling, or a viewing for a new tenant. In these cases, the tenant must give the landlord or workmen permission to enter the dwelling;</w:t>
      </w:r>
    </w:p>
    <w:p w:rsidR="00E6280F" w:rsidP="00B85437" w14:paraId="7FE3A753" w14:textId="3E85756B">
      <w:pPr>
        <w:pStyle w:val="ListParagraph"/>
        <w:keepNext/>
        <w:spacing w:after="20"/>
        <w:numPr>
          <w:ilvl w:val="0"/>
          <w:numId w:val="17"/>
        </w:numPr>
      </w:pPr>
      <w:r>
        <w:t xml:space="preserve">In geval van controles aan het gehuurde op grond van het keurmerk van Stichting Normering </w:t>
      </w:r>
      <w:r>
        <w:t>Flexwonen</w:t>
      </w:r>
      <w:r>
        <w:t>.</w:t>
      </w:r>
    </w:p>
    <w:p>
      <w:pPr>
        <w:pStyle w:val="ListParagraph"/>
        <w:ind w:left="720" w:hanging="0"/>
        <w:spacing w:before="0" w:after="120" w:line="220" w:lineRule="auto"/>
      </w:pPr>
      <w:r>
        <w:rPr>
          <w:rFonts w:ascii="Arial" w:hAnsi="Arial" w:cs="Arial"/>
          <w:i/>
          <w:iCs/>
          <w:color w:val="808080"/>
          <w:sz w:val="16"/>
          <w:szCs w:val="16"/>
          <w:lang w:val="en-US"/>
        </w:rPr>
        <w:t xml:space="preserve">In the event of inspections of the rented property on the basis of the quality mark of the Stichting Normering Flexwonen.</w:t>
      </w:r>
    </w:p>
    <w:p w:rsidR="00B85437" w:rsidRPr="00B85437" w:rsidP="00C335C0" w14:paraId="13EA91BD" w14:textId="77777777"/>
    <w:p w:rsidR="00B92A0D" w:rsidP="00B92A0D" w14:paraId="645C290D" w14:textId="0F94456C">
      <w:pPr>
        <w:pStyle w:val="Heading1"/>
        <w:keepNext/>
        <w:spacing w:after="20"/>
        <w:numPr>
          <w:ilvl w:val="0"/>
          <w:numId w:val="16"/>
        </w:numPr>
        <w:ind w:left="851" w:hanging="851"/>
      </w:pPr>
      <w:r>
        <w:t>Onderhoud en schade</w:t>
      </w:r>
    </w:p>
    <w:p>
      <w:pPr>
        <w:ind w:left="851" w:hanging="0"/>
        <w:spacing w:before="0" w:after="120" w:line="220" w:lineRule="auto"/>
      </w:pPr>
      <w:r>
        <w:rPr>
          <w:rFonts w:ascii="Arial" w:hAnsi="Arial" w:cs="Arial"/>
          <w:i/>
          <w:iCs/>
          <w:color w:val="808080"/>
          <w:sz w:val="16"/>
          <w:szCs w:val="16"/>
          <w:lang w:val="en-US"/>
        </w:rPr>
        <w:t xml:space="preserve">Maintenance and damage</w:t>
      </w:r>
    </w:p>
    <w:p w:rsidR="00312902" w:rsidP="00B92A0D" w14:paraId="34ED5E4E" w14:textId="50B0EF16">
      <w:pPr>
        <w:keepNext/>
        <w:spacing w:after="20"/>
      </w:pPr>
      <w:r>
        <w:t xml:space="preserve">U bent als huurder verantwoordelijk voor het klein onderhoud aan de woning. Dit betekent dat wanneer er bijvoorbeeld een lamp </w:t>
      </w:r>
      <w:r w:rsidR="003D0624">
        <w:t>dient te worden</w:t>
      </w:r>
      <w:r w:rsidR="003D0624">
        <w:t xml:space="preserve"> </w:t>
      </w:r>
      <w:r>
        <w:t>vervangen</w:t>
      </w:r>
      <w:r w:rsidR="007942D6">
        <w:t xml:space="preserve">, </w:t>
      </w:r>
      <w:r>
        <w:t xml:space="preserve">u dit zelf moet doen. Voor groot onderhoud of gebreken aan de woning kunt u zich tot de verhuurder wenden. Dit zal het geval zijn </w:t>
      </w:r>
      <w:r w:rsidR="00F74DDE">
        <w:t xml:space="preserve">bij lekkages of </w:t>
      </w:r>
      <w:r>
        <w:t xml:space="preserve">wanneer buitenschilderwerk </w:t>
      </w:r>
      <w:r w:rsidR="00F74DDE">
        <w:t xml:space="preserve">of een nieuwe cv-ketel </w:t>
      </w:r>
      <w:r>
        <w:t>nodig is</w:t>
      </w:r>
      <w:r w:rsidR="00F74DDE">
        <w:t>.</w:t>
      </w:r>
    </w:p>
    <w:p>
      <w:pPr>
        <w:spacing w:before="0" w:after="120" w:line="220" w:lineRule="auto"/>
      </w:pPr>
      <w:r>
        <w:rPr>
          <w:rFonts w:ascii="Arial" w:hAnsi="Arial" w:cs="Arial"/>
          <w:i/>
          <w:iCs/>
          <w:color w:val="808080"/>
          <w:sz w:val="16"/>
          <w:szCs w:val="16"/>
          <w:lang w:val="en-US"/>
        </w:rPr>
        <w:t xml:space="preserve">As a tenant, you are responsible for minor maintenance of the dwelling. This means that, for example, if a lamp needs to be replaced, you must do this yourself. For major maintenance or defects in the dwelling, you can contact the landlord. This will be the case, for example, with leaks or when exterior painting or a new central heating boiler is needed.</w:t>
      </w:r>
    </w:p>
    <w:p w:rsidR="00312902" w:rsidP="00B92A0D" w14:paraId="4F633946" w14:textId="77777777"/>
    <w:p w:rsidR="00B92A0D" w:rsidRPr="00B92A0D" w:rsidP="00B92A0D" w14:paraId="5942A3EC" w14:textId="6CCF8568">
      <w:pPr>
        <w:keepNext/>
        <w:spacing w:after="20"/>
      </w:pPr>
      <w:r>
        <w:t xml:space="preserve">Een overzicht van waarvoor u naar de </w:t>
      </w:r>
      <w:r w:rsidR="007942D6">
        <w:t>ver</w:t>
      </w:r>
      <w:r>
        <w:t xml:space="preserve">huurder kunt gaan en waarvoor u zelf </w:t>
      </w:r>
      <w:r w:rsidR="005C5E68">
        <w:t>zorgdraagt</w:t>
      </w:r>
      <w:r>
        <w:t xml:space="preserve"> is hier te vinden: </w:t>
      </w:r>
      <w:hyperlink r:id="rId8" w:history="1">
        <w:r>
          <w:rPr>
            <w:rStyle w:val="Hyperlink"/>
          </w:rPr>
          <w:t>Welke kosten zijn voor de huurder en welke voor de verhuurder? | Rijksoverheid.nl</w:t>
        </w:r>
      </w:hyperlink>
    </w:p>
    <w:p>
      <w:pPr>
        <w:spacing w:before="0" w:after="120" w:line="220" w:lineRule="auto"/>
      </w:pPr>
      <w:r>
        <w:rPr>
          <w:rFonts w:ascii="Arial" w:hAnsi="Arial" w:cs="Arial"/>
          <w:i/>
          <w:iCs/>
          <w:color w:val="808080"/>
          <w:sz w:val="16"/>
          <w:szCs w:val="16"/>
          <w:lang w:val="en-US"/>
        </w:rPr>
        <w:t xml:space="preserve">An overview of matters for which you can contact the landlord and those for which you are responsible yourself can be found here: Which costs are for the tenant and which are for the landlord? | Government of the Netherlands</w:t>
      </w:r>
    </w:p>
    <w:p w:rsidR="00BD0607" w:rsidP="00BC7449" w14:paraId="6F2F4E2B" w14:textId="77777777"/>
    <w:p w:rsidR="009968E8" w:rsidP="00BC7449" w14:paraId="0A5288A3" w14:textId="4B6EAA7B">
      <w:pPr>
        <w:keepNext/>
        <w:spacing w:after="20"/>
      </w:pPr>
      <w:r>
        <w:t xml:space="preserve">Het spreekt voor zich dat u geen schade mag toebrengen aan uw woning, aan de in uw woning aanwezige stoffering, meubilering en/of inventaris en/of aan het gebouw waar uw woning deel van uitmaakt. Als er schade is aan (de inrichting van) uw woning of het gebouw waar uw woning deel van uitmaakt, dan bent u verplicht om de verhuurder hier zo snel </w:t>
      </w:r>
      <w:r>
        <w:t>mogelijk over te informeren. Ook moet u erop toezien dat bezoekers of medehuurders geen schade aan de woning of het gebouw toebrengen. Doet u dit niet, dan kan de verhuurder u een boete opleggen</w:t>
      </w:r>
      <w:r w:rsidR="003B7816">
        <w:t xml:space="preserve"> en/of de schade op u verhalen.</w:t>
      </w:r>
    </w:p>
    <w:p>
      <w:pPr>
        <w:spacing w:before="0" w:after="120" w:line="220" w:lineRule="auto"/>
      </w:pPr>
      <w:r>
        <w:rPr>
          <w:rFonts w:ascii="Arial" w:hAnsi="Arial" w:cs="Arial"/>
          <w:i/>
          <w:iCs/>
          <w:color w:val="808080"/>
          <w:sz w:val="16"/>
          <w:szCs w:val="16"/>
          <w:lang w:val="en-US"/>
        </w:rPr>
        <w:t xml:space="preserve">It goes without saying that you may not cause damage to your dwelling, to the soft furnishings, furniture and/or inventory present in your dwelling, and/or to the building of which your dwelling forms part. If there is damage to (the interior of) your dwelling or the building of which your dwelling forms part, you are obliged to inform the landlord as soon as possible. You must also ensure that visitors or co-tenants do not cause damage to the dwelling or the building. If you fail to do so, the landlord may impose a penalty on you and/or recover the damage from you.</w:t>
      </w:r>
    </w:p>
    <w:p w:rsidR="009968E8" w:rsidP="00BC7449" w14:paraId="67F06C64" w14:textId="77777777"/>
    <w:p w:rsidR="00BC7449" w:rsidP="00F57427" w14:paraId="7ACCE453" w14:textId="1D7D7A8E">
      <w:pPr>
        <w:pStyle w:val="Heading1"/>
        <w:keepNext/>
        <w:spacing w:after="20"/>
        <w:numPr>
          <w:ilvl w:val="0"/>
          <w:numId w:val="16"/>
        </w:numPr>
        <w:ind w:left="851" w:hanging="851"/>
      </w:pPr>
      <w:r>
        <w:t>Meldpunt</w:t>
      </w:r>
    </w:p>
    <w:p>
      <w:pPr>
        <w:ind w:left="851" w:hanging="0"/>
        <w:spacing w:before="0" w:after="120" w:line="220" w:lineRule="auto"/>
      </w:pPr>
      <w:r>
        <w:rPr>
          <w:rFonts w:ascii="Arial" w:hAnsi="Arial" w:cs="Arial"/>
          <w:i/>
          <w:iCs/>
          <w:color w:val="808080"/>
          <w:sz w:val="16"/>
          <w:szCs w:val="16"/>
          <w:lang w:val="en-US"/>
        </w:rPr>
        <w:t xml:space="preserve">Reporting point</w:t>
      </w:r>
    </w:p>
    <w:p w:rsidR="00CB1950" w:rsidP="00892CCC" w14:paraId="0FB1852F" w14:textId="43BA52F4">
      <w:pPr>
        <w:keepNext/>
        <w:spacing w:after="20"/>
      </w:pPr>
      <w:r>
        <w:t>Indien u klachten heeft over de woning</w:t>
      </w:r>
      <w:r w:rsidR="00C032A0">
        <w:t>, gebreken heeft vastgesteld</w:t>
      </w:r>
      <w:r>
        <w:t xml:space="preserve"> of over andere zaken met betrekking tot het gehuurde kunt u zich in eerste instantie melden bij de verhuurder via email op info@ktp.nl</w:t>
      </w:r>
      <w:r>
        <w:t xml:space="preserve">, telefonisch op 053-7113495</w:t>
      </w:r>
      <w:r>
        <w:t xml:space="preserve"> en via gewone post op Kanaalstraat 217, 7547 AS Enschede</w:t>
      </w:r>
      <w:r>
        <w:t xml:space="preserve">. </w:t>
      </w:r>
      <w:r w:rsidR="007942D6">
        <w:t xml:space="preserve">De verhuurder kan ook een beheerder aanstellen. In dat geval dient u zich in eerste instantie te richten tot de beheerder op de daartoe </w:t>
      </w:r>
      <w:r w:rsidR="005C5E68">
        <w:t>bekendgemaakte</w:t>
      </w:r>
      <w:r w:rsidR="007942D6">
        <w:t xml:space="preserve"> contactgegevens.</w:t>
      </w:r>
    </w:p>
    <w:p>
      <w:pPr>
        <w:spacing w:before="0" w:after="120" w:line="220" w:lineRule="auto"/>
      </w:pPr>
      <w:r>
        <w:rPr>
          <w:rFonts w:ascii="Arial" w:hAnsi="Arial" w:cs="Arial"/>
          <w:i/>
          <w:iCs/>
          <w:color w:val="808080"/>
          <w:sz w:val="16"/>
          <w:szCs w:val="16"/>
          <w:lang w:val="en-US"/>
        </w:rPr>
        <w:t xml:space="preserve">If you have complaints about the dwelling, have identified defects, or have other matters relating to the rented property, you can initially contact the landlord by email at info@ktp.nl, by telephone on 053-7113495 and by regular mail at Kanaalstraat 217, 7547 AS Enschede. The landlord may also appoint a manager. In that case, you should initially contact the manager using the contact details provided for that purpose.</w:t>
      </w:r>
    </w:p>
    <w:p w:rsidR="00CB1950" w:rsidP="00892CCC" w14:paraId="7E1425E0" w14:textId="77777777"/>
    <w:p w:rsidR="00FF32BF" w:rsidP="00892CCC" w14:paraId="4275A9E2" w14:textId="21265F60">
      <w:pPr>
        <w:keepNext/>
        <w:spacing w:after="20"/>
      </w:pPr>
      <w:r>
        <w:t>Indien u samen met de verhuurder</w:t>
      </w:r>
      <w:r w:rsidR="007942D6">
        <w:t xml:space="preserve"> of de beheerder</w:t>
      </w:r>
      <w:r>
        <w:t xml:space="preserve"> niet tot een oplossing weet te komen</w:t>
      </w:r>
      <w:r w:rsidR="007942D6">
        <w:t>,</w:t>
      </w:r>
      <w:r>
        <w:t xml:space="preserve"> kunt u zich melden bij het meldpunt voor klachten over verhuurders of verhuurbemiddelaars van de gemeente. Voor uw gemeente is het meldpunt bereikbaar via: </w:t>
      </w:r>
      <w:r w:rsidRPr="00312902">
        <w:rPr/>
        <w:t xml:space="preserve">{{Meldpunt}}</w:t>
      </w:r>
    </w:p>
    <w:p>
      <w:pPr>
        <w:spacing w:before="0" w:after="120" w:line="220" w:lineRule="auto"/>
      </w:pPr>
      <w:r>
        <w:rPr>
          <w:rFonts w:ascii="Arial" w:hAnsi="Arial" w:cs="Arial"/>
          <w:i/>
          <w:iCs/>
          <w:color w:val="808080"/>
          <w:sz w:val="16"/>
          <w:szCs w:val="16"/>
          <w:lang w:val="en-US"/>
        </w:rPr>
        <w:t xml:space="preserve">If you and the landlord or manager are unable to reach a solution, you can report your complaint to the municipal reporting point for complaints about landlords or letting agents. For your municipality, the reporting point can be reached via: {{Meldpunt}}</w:t>
      </w:r>
    </w:p>
    <w:p w:rsidR="00FF32BF" w:rsidP="00892CCC" w14:paraId="4840E7CC" w14:textId="77777777"/>
    <w:p w:rsidR="00F04206" w:rsidP="00892CCC" w14:paraId="198123DD" w14:textId="6BB38EC6">
      <w:pPr>
        <w:keepNext/>
        <w:spacing w:after="20"/>
      </w:pPr>
      <w:r>
        <w:t xml:space="preserve">Een overzicht van gemeentelijke meldpunten is hier te vinden: </w:t>
      </w:r>
      <w:hyperlink r:id="rId9" w:history="1">
        <w:r w:rsidRPr="00175552">
          <w:rPr>
            <w:rStyle w:val="Hyperlink"/>
          </w:rPr>
          <w:t xml:space="preserve">Inventarisatie van gemeentelijke meldpunten en verhuurverordeningen (pdf</w:t>
        </w:r>
        <w:r w:rsidRPr="00175552">
          <w:rPr>
            <w:rStyle w:val="Hyperlink"/>
          </w:rPr>
          <w:t xml:space="preserve"/>
        </w:r>
        <w:r w:rsidRPr="00175552">
          <w:rPr>
            <w:rStyle w:val="Hyperlink"/>
          </w:rPr>
          <w:t xml:space="preserve">)</w:t>
        </w:r>
      </w:hyperlink>
      <w:r>
        <w:t xml:space="preserve"> </w:t>
      </w:r>
    </w:p>
    <w:p>
      <w:pPr>
        <w:spacing w:before="0" w:after="120" w:line="220" w:lineRule="auto"/>
      </w:pPr>
      <w:r>
        <w:rPr>
          <w:rFonts w:ascii="Arial" w:hAnsi="Arial" w:cs="Arial"/>
          <w:i/>
          <w:iCs/>
          <w:color w:val="808080"/>
          <w:sz w:val="16"/>
          <w:szCs w:val="16"/>
          <w:lang w:val="en-US"/>
        </w:rPr>
        <w:t xml:space="preserve">An overview of municipal reporting points can be found here: Inventory of municipal reporting points and letting regulations (pdf)</w:t>
      </w:r>
    </w:p>
    <w:p w:rsidR="00CB1950" w:rsidP="00892CCC" w14:paraId="3EA37E63" w14:textId="77777777"/>
    <w:p w:rsidR="00892CCC" w:rsidRPr="00892CCC" w:rsidP="00892CCC" w14:paraId="63C6653E" w14:textId="78A276CF">
      <w:pPr>
        <w:keepNext/>
        <w:spacing w:after="20"/>
      </w:pPr>
      <w:r>
        <w:t>In sommige gevallen kunt u</w:t>
      </w:r>
      <w:r>
        <w:t xml:space="preserve"> ook met uw klacht terecht bij de huurcommissie of bij de kantonrechter. Meer informatie hierover vindt u hier: </w:t>
      </w:r>
      <w:hyperlink r:id="rId10" w:anchor=":~:text=verhuurder%20niet%20uitkomt.-,Kantonrechter,alleen%20een%20tijdelijke%20huurverlaging%20uitspreken." w:history="1">
        <w:r w:rsidR="00C032A0">
          <w:rPr>
            <w:rStyle w:val="Hyperlink"/>
          </w:rPr>
          <w:t>Wann</w:t>
        </w:r>
        <w:r w:rsidR="00C032A0">
          <w:rPr>
            <w:rStyle w:val="Hyperlink"/>
          </w:rPr>
          <w:t>e</w:t>
        </w:r>
        <w:r w:rsidR="00C032A0">
          <w:rPr>
            <w:rStyle w:val="Hyperlink"/>
          </w:rPr>
          <w:t>er kan ik terecht bij de Huurcommissie en wanneer kan ik naar de kantonrechter? | Rijksoverheid.nl</w:t>
        </w:r>
      </w:hyperlink>
      <w:r w:rsidR="00175552">
        <w:rPr>
          <w:rStyle w:val="Hyperlink"/>
        </w:rPr>
        <w:br/>
      </w:r>
      <w:r w:rsidR="00175552">
        <w:rPr>
          <w:rStyle w:val="Hyperlink"/>
        </w:rPr>
        <w:br/>
      </w:r>
      <w:r w:rsidR="008C160F">
        <w:t xml:space="preserve">De huurder </w:t>
      </w:r>
      <w:r w:rsidR="002E2450">
        <w:t xml:space="preserve">moet zich </w:t>
      </w:r>
      <w:r w:rsidR="005C5E68">
        <w:t>ervan</w:t>
      </w:r>
      <w:r w:rsidR="002E2450">
        <w:t xml:space="preserve"> bewust zijn dat wetgeving, </w:t>
      </w:r>
      <w:r w:rsidR="00F20F5C">
        <w:t xml:space="preserve">meldpunten en </w:t>
      </w:r>
      <w:r w:rsidR="002E2450">
        <w:t>websitelinks van tijd tot tijd kunnen veranderen. Indien u vragen hierover heeft kunt u zich melden bij de verhuurder.</w:t>
      </w:r>
    </w:p>
    <w:p>
      <w:pPr>
        <w:spacing w:before="0" w:after="120" w:line="220" w:lineRule="auto"/>
      </w:pPr>
      <w:r>
        <w:rPr>
          <w:rFonts w:ascii="Arial" w:hAnsi="Arial" w:cs="Arial"/>
          <w:i/>
          <w:iCs/>
          <w:color w:val="808080"/>
          <w:sz w:val="16"/>
          <w:szCs w:val="16"/>
          <w:lang w:val="en-US"/>
        </w:rPr>
        <w:t xml:space="preserve">In some cases, you can also take your complaint to the Rent Tribunal or the subdistrict court. More information can be found here: When can I go to the Rent Tribunal and when to the subdistrict court? | Government of the Netherlands. You should be aware that legislation, reporting points and website links may change from time to time. If you have any questions about this, you can contact the landlord.</w:t>
      </w:r>
    </w:p>
    <w:sectPr w:rsidSect="00830603">
      <w:headerReference w:type="default" r:id="rId11"/>
      <w:footerReference w:type="default" r:id="rId12"/>
      <w:pgSz w:w="11906" w:h="16838"/>
      <w:pgMar w:top="2268" w:right="1588" w:bottom="1985" w:left="1588" w:header="720" w:footer="397"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IN-Light">
    <w:panose1 w:val="020B0500000000000000"/>
    <w:charset w:val="00"/>
    <w:family w:val="swiss"/>
    <w:pitch w:val="variable"/>
    <w:sig w:usb0="8000002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078945795"/>
      <w:docPartObj>
        <w:docPartGallery w:val="Page Numbers (Bottom of Page)"/>
        <w:docPartUnique/>
      </w:docPartObj>
    </w:sdtPr>
    <w:sdtEndPr>
      <w:rPr>
        <w:rFonts w:cs="Arial"/>
        <w:b/>
        <w:sz w:val="16"/>
        <w:szCs w:val="16"/>
      </w:rPr>
    </w:sdtEndPr>
    <w:sdtContent>
      <w:p w:rsidR="00A337AB" w:rsidRPr="002F1F5C" w:rsidP="002F1F5C" w14:paraId="6A07E9FB" w14:textId="77777777">
        <w:pPr>
          <w:pStyle w:val="Footer"/>
          <w:jc w:val="center"/>
          <w:rPr>
            <w:rFonts w:cs="Arial"/>
            <w:b/>
            <w:sz w:val="16"/>
            <w:szCs w:val="16"/>
          </w:rPr>
        </w:pPr>
        <w:r w:rsidRPr="00462A03">
          <w:rPr>
            <w:rFonts w:cs="Arial"/>
            <w:b/>
            <w:sz w:val="16"/>
            <w:szCs w:val="16"/>
          </w:rPr>
          <w:fldChar w:fldCharType="begin"/>
        </w:r>
        <w:r w:rsidRPr="00462A03">
          <w:rPr>
            <w:rFonts w:cs="Arial"/>
            <w:b/>
            <w:sz w:val="16"/>
            <w:szCs w:val="16"/>
          </w:rPr>
          <w:instrText>PAGE   \* MERGEFORMAT</w:instrText>
        </w:r>
        <w:r w:rsidRPr="00462A03">
          <w:rPr>
            <w:rFonts w:cs="Arial"/>
            <w:b/>
            <w:sz w:val="16"/>
            <w:szCs w:val="16"/>
          </w:rPr>
          <w:fldChar w:fldCharType="separate"/>
        </w:r>
        <w:r w:rsidR="006D580E">
          <w:rPr>
            <w:rFonts w:cs="Arial"/>
            <w:b/>
            <w:noProof/>
            <w:sz w:val="16"/>
            <w:szCs w:val="16"/>
          </w:rPr>
          <w:t>4</w:t>
        </w:r>
        <w:r w:rsidRPr="00462A03">
          <w:rPr>
            <w:rFonts w:cs="Arial"/>
            <w:b/>
            <w:sz w:val="16"/>
            <w:szCs w:val="16"/>
          </w:rPr>
          <w:fldChar w:fldCharType="end"/>
        </w:r>
      </w:p>
    </w:sdtContent>
  </w:sdt>
  <w:p>
    <w:pPr>
      <w:pBdr>
        <w:top w:val="single" w:sz="6" w:space="6" w:color="599240"/>
      </w:pBdr>
      <w:spacing w:before="120" w:after="0"/>
      <w:jc w:val="center"/>
    </w:pPr>
    <w:r>
      <w:rPr>
        <w:rFonts w:ascii="Arial" w:hAnsi="Arial" w:cs="Arial"/>
        <w:color w:val="599240"/>
        <w:sz w:val="16"/>
        <w:szCs w:val="16"/>
      </w:rPr>
      <w:t xml:space="preserve">KTP Backoffice   |   Kanaalstraat 217, 7547 AS Enschede   |   053-7113495   |   info@ktp.nl</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pPr>
    <w:r>
      <w:rPr>
        <w:noProof/>
      </w:rPr>
      <w:drawing>
        <wp:anchor distT="0" distB="0" distL="0" distR="0" simplePos="0" relativeHeight="251658241" behindDoc="0" locked="0" layoutInCell="1" allowOverlap="1">
          <wp:simplePos x="0" y="0"/>
          <wp:positionH relativeFrom="page">
            <wp:posOffset>1647825</wp:posOffset>
          </wp:positionH>
          <wp:positionV relativeFrom="page">
            <wp:posOffset>161925</wp:posOffset>
          </wp:positionV>
          <wp:extent cx="5731510" cy="1003935"/>
          <wp:effectExtent l="0" t="0" r="0" b="0"/>
          <wp:wrapNone/>
          <wp:docPr id="9101" name="KTP Backoffice logo"/>
          <wp:cNvGraphicFramePr>
            <a:graphicFrameLocks noChangeAspect="1"/>
          </wp:cNvGraphicFramePr>
          <a:graphic>
            <a:graphicData uri="http://schemas.openxmlformats.org/drawingml/2006/picture">
              <pic:pic>
                <pic:nvPicPr>
                  <pic:cNvPr id="9101" name="KTP Backoffice logo"/>
                  <pic:cNvPicPr/>
                </pic:nvPicPr>
                <pic:blipFill>
                  <a:blip r:embed="rIdKtpLogo"/>
                  <a:stretch>
                    <a:fillRect/>
                  </a:stretch>
                </pic:blipFill>
                <pic:spPr>
                  <a:xfrm>
                    <a:off x="0" y="0"/>
                    <a:ext cx="5731510" cy="1003935"/>
                  </a:xfrm>
                  <a:prstGeom prst="rect">
                    <a:avLst/>
                  </a:prstGeom>
                </pic:spPr>
              </pic:pic>
            </a:graphicData>
          </a:graphic>
        </wp:anchor>
      </w:drawing>
    </w:r>
    <w:r>
      <w:rPr>
        <w:noProof/>
      </w:rPr>
      <w:drawing>
        <wp:anchor distT="0" distB="0" distL="0" distR="0" simplePos="0" relativeHeight="251658242" behindDoc="0" locked="0" layoutInCell="1" allowOverlap="1">
          <wp:simplePos x="0" y="0"/>
          <wp:positionH relativeFrom="page">
            <wp:posOffset>0</wp:posOffset>
          </wp:positionH>
          <wp:positionV relativeFrom="page">
            <wp:posOffset>0</wp:posOffset>
          </wp:positionV>
          <wp:extent cx="1514475" cy="1085850"/>
          <wp:effectExtent l="0" t="0" r="0" b="0"/>
          <wp:wrapNone/>
          <wp:docPr id="9102" name="KTP hoek"/>
          <wp:cNvGraphicFramePr>
            <a:graphicFrameLocks noChangeAspect="1"/>
          </wp:cNvGraphicFramePr>
          <a:graphic>
            <a:graphicData uri="http://schemas.openxmlformats.org/drawingml/2006/picture">
              <pic:pic>
                <pic:nvPicPr>
                  <pic:cNvPr id="9102" name="KTP hoek"/>
                  <pic:cNvPicPr/>
                </pic:nvPicPr>
                <pic:blipFill>
                  <a:blip r:embed="rIdKtpHoek"/>
                  <a:stretch>
                    <a:fillRect/>
                  </a:stretch>
                </pic:blipFill>
                <pic:spPr>
                  <a:xfrm>
                    <a:off x="0" y="0"/>
                    <a:ext cx="1514475" cy="1085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FBC5982"/>
    <w:multiLevelType w:val="multilevel"/>
    <w:tmpl w:val="E4DECDD6"/>
    <w:lvl w:ilvl="0">
      <w:start w:val="9"/>
      <w:numFmt w:val="decimal"/>
      <w:lvlText w:val="%1"/>
      <w:lvlJc w:val="left"/>
      <w:pPr>
        <w:ind w:left="360" w:hanging="360"/>
      </w:pPr>
    </w:lvl>
    <w:lvl w:ilvl="1">
      <w:start w:val="1"/>
      <w:numFmt w:val="decimal"/>
      <w:lvlText w:val="8.%2"/>
      <w:lvlJc w:val="left"/>
      <w:pPr>
        <w:ind w:left="360" w:hanging="360"/>
      </w:pPr>
      <w:rPr>
        <w:rFonts w:ascii="Arial" w:hAnsi="Arial" w:cs="Times New Roman" w:hint="default"/>
        <w:b w:val="0"/>
        <w:i w:val="0"/>
        <w:sz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nsid w:val="12AE60EF"/>
    <w:multiLevelType w:val="hybridMultilevel"/>
    <w:tmpl w:val="EB409228"/>
    <w:lvl w:ilvl="0">
      <w:start w:val="4"/>
      <w:numFmt w:val="bullet"/>
      <w:lvlText w:val="-"/>
      <w:lvlJc w:val="left"/>
      <w:pPr>
        <w:ind w:left="720" w:hanging="360"/>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3555C6F"/>
    <w:multiLevelType w:val="hybridMultilevel"/>
    <w:tmpl w:val="1C50AC54"/>
    <w:lvl w:ilvl="0">
      <w:start w:val="1"/>
      <w:numFmt w:val="decimal"/>
      <w:lvlText w:val="9.%1"/>
      <w:lvlJc w:val="left"/>
      <w:pPr>
        <w:ind w:left="1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4897DFF"/>
    <w:multiLevelType w:val="hybridMultilevel"/>
    <w:tmpl w:val="D31C4F90"/>
    <w:lvl w:ilvl="0">
      <w:start w:val="1"/>
      <w:numFmt w:val="decimal"/>
      <w:pStyle w:val="PCOpsommingNumeriek"/>
      <w:lvlText w:val="%1."/>
      <w:lvlJc w:val="left"/>
      <w:pPr>
        <w:tabs>
          <w:tab w:val="num" w:pos="567"/>
        </w:tabs>
        <w:ind w:left="567" w:hanging="567"/>
      </w:pPr>
      <w:rPr>
        <w:rFonts w:ascii="Arial" w:hAnsi="Arial" w:cs="Times New Roman" w:hint="default"/>
        <w:b w:val="0"/>
        <w:i/>
        <w:color w:val="auto"/>
        <w:sz w:val="20"/>
        <w:szCs w:val="20"/>
        <w:u w:val="none"/>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
    <w:nsid w:val="158A74EC"/>
    <w:multiLevelType w:val="hybridMultilevel"/>
    <w:tmpl w:val="2EDC1B92"/>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15ED4A21"/>
    <w:multiLevelType w:val="hybridMultilevel"/>
    <w:tmpl w:val="7E0E7848"/>
    <w:lvl w:ilvl="0">
      <w:start w:val="1"/>
      <w:numFmt w:val="decimal"/>
      <w:lvlText w:val="%1."/>
      <w:lvlJc w:val="left"/>
      <w:pPr>
        <w:tabs>
          <w:tab w:val="num" w:pos="567"/>
        </w:tabs>
        <w:ind w:left="567" w:hanging="567"/>
      </w:pPr>
      <w:rPr>
        <w:rFonts w:ascii="Arial" w:hAnsi="Arial" w:cs="Times New Roman" w:hint="default"/>
        <w:b w:val="0"/>
        <w:i w:val="0"/>
        <w:color w:val="auto"/>
        <w:sz w:val="22"/>
        <w:szCs w:val="22"/>
        <w:u w:val="none"/>
      </w:rPr>
    </w:lvl>
    <w:lvl w:ilvl="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nsid w:val="1DB427FE"/>
    <w:multiLevelType w:val="hybridMultilevel"/>
    <w:tmpl w:val="CA76C4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44B7D15"/>
    <w:multiLevelType w:val="hybridMultilevel"/>
    <w:tmpl w:val="7A00D4A8"/>
    <w:lvl w:ilvl="0">
      <w:start w:val="1"/>
      <w:numFmt w:val="decimal"/>
      <w:lvlText w:val="10.%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BE0969"/>
    <w:multiLevelType w:val="hybridMultilevel"/>
    <w:tmpl w:val="51185B38"/>
    <w:lvl w:ilvl="0">
      <w:start w:val="1"/>
      <w:numFmt w:val="decimal"/>
      <w:lvlText w:val="2.%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9">
    <w:nsid w:val="311D5E4D"/>
    <w:multiLevelType w:val="hybridMultilevel"/>
    <w:tmpl w:val="03B230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9A5380D"/>
    <w:multiLevelType w:val="hybridMultilevel"/>
    <w:tmpl w:val="38E88776"/>
    <w:lvl w:ilvl="0">
      <w:start w:val="1"/>
      <w:numFmt w:val="decimal"/>
      <w:lvlText w:val="2.%1"/>
      <w:lvlJc w:val="left"/>
      <w:pPr>
        <w:ind w:left="504"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A43358A"/>
    <w:multiLevelType w:val="hybridMultilevel"/>
    <w:tmpl w:val="71D20F0C"/>
    <w:lvl w:ilvl="0">
      <w:start w:val="0"/>
      <w:numFmt w:val="bullet"/>
      <w:lvlText w:val="-"/>
      <w:lvlJc w:val="left"/>
      <w:pPr>
        <w:ind w:left="804" w:hanging="444"/>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D2B2375"/>
    <w:multiLevelType w:val="hybridMultilevel"/>
    <w:tmpl w:val="83A8515E"/>
    <w:lvl w:ilvl="0">
      <w:start w:val="1"/>
      <w:numFmt w:val="decimal"/>
      <w:lvlText w:val="1.%1"/>
      <w:lvlJc w:val="left"/>
      <w:pPr>
        <w:ind w:left="504" w:hanging="360"/>
      </w:pPr>
      <w:rPr>
        <w:rFonts w:ascii="Arial" w:hAnsi="Arial" w:cs="Verdana"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03F4DC2"/>
    <w:multiLevelType w:val="hybridMultilevel"/>
    <w:tmpl w:val="BD3C4F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64963F1"/>
    <w:multiLevelType w:val="hybridMultilevel"/>
    <w:tmpl w:val="9C505598"/>
    <w:lvl w:ilvl="0">
      <w:start w:val="1"/>
      <w:numFmt w:val="decimal"/>
      <w:lvlText w:val="1.%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
    <w:nsid w:val="5B9657D8"/>
    <w:multiLevelType w:val="hybridMultilevel"/>
    <w:tmpl w:val="624206DE"/>
    <w:lvl w:ilvl="0">
      <w:start w:val="1"/>
      <w:numFmt w:val="decimal"/>
      <w:lvlText w:val="4.%1"/>
      <w:lvlJc w:val="left"/>
      <w:pPr>
        <w:ind w:left="0"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BE1230C"/>
    <w:multiLevelType w:val="hybridMultilevel"/>
    <w:tmpl w:val="5AF4DEF0"/>
    <w:lvl w:ilvl="0">
      <w:start w:val="1"/>
      <w:numFmt w:val="decimal"/>
      <w:lvlText w:val="%1."/>
      <w:lvlJc w:val="left"/>
      <w:pPr>
        <w:ind w:left="504"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CBA12C8"/>
    <w:multiLevelType w:val="hybridMultilevel"/>
    <w:tmpl w:val="874E4058"/>
    <w:lvl w:ilvl="0">
      <w:start w:val="1"/>
      <w:numFmt w:val="decimal"/>
      <w:lvlText w:val="3.%1"/>
      <w:lvlJc w:val="left"/>
      <w:pPr>
        <w:ind w:left="0"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6B986DD7"/>
    <w:multiLevelType w:val="hybridMultilevel"/>
    <w:tmpl w:val="4B9E5556"/>
    <w:lvl w:ilvl="0">
      <w:start w:val="1"/>
      <w:numFmt w:val="decimal"/>
      <w:lvlText w:val="3.%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num w:numId="1" w16cid:durableId="93208699">
    <w:abstractNumId w:val="5"/>
  </w:num>
  <w:num w:numId="2" w16cid:durableId="1190490426">
    <w:abstractNumId w:val="3"/>
  </w:num>
  <w:num w:numId="3" w16cid:durableId="10898847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2082836">
    <w:abstractNumId w:val="13"/>
  </w:num>
  <w:num w:numId="5" w16cid:durableId="3707658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99074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45373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68602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49018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1723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0524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3881443">
    <w:abstractNumId w:val="4"/>
  </w:num>
  <w:num w:numId="13" w16cid:durableId="1940411523">
    <w:abstractNumId w:val="14"/>
  </w:num>
  <w:num w:numId="14" w16cid:durableId="793522444">
    <w:abstractNumId w:val="8"/>
  </w:num>
  <w:num w:numId="15" w16cid:durableId="292367921">
    <w:abstractNumId w:val="18"/>
  </w:num>
  <w:num w:numId="16" w16cid:durableId="1992978248">
    <w:abstractNumId w:val="6"/>
  </w:num>
  <w:num w:numId="17" w16cid:durableId="734932356">
    <w:abstractNumId w:val="1"/>
  </w:num>
  <w:num w:numId="18" w16cid:durableId="622854908">
    <w:abstractNumId w:val="9"/>
  </w:num>
  <w:num w:numId="19" w16cid:durableId="18185718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99"/>
    <w:rsid w:val="00007D13"/>
    <w:rsid w:val="000131D9"/>
    <w:rsid w:val="00017118"/>
    <w:rsid w:val="00024A8F"/>
    <w:rsid w:val="000302BD"/>
    <w:rsid w:val="00031E86"/>
    <w:rsid w:val="0003663A"/>
    <w:rsid w:val="000421B3"/>
    <w:rsid w:val="000444A0"/>
    <w:rsid w:val="00053C85"/>
    <w:rsid w:val="000759E9"/>
    <w:rsid w:val="00084C9E"/>
    <w:rsid w:val="000C15DF"/>
    <w:rsid w:val="000D417C"/>
    <w:rsid w:val="000F3DBF"/>
    <w:rsid w:val="00122B4F"/>
    <w:rsid w:val="00131DF7"/>
    <w:rsid w:val="0013513D"/>
    <w:rsid w:val="00175552"/>
    <w:rsid w:val="001B4013"/>
    <w:rsid w:val="001B5269"/>
    <w:rsid w:val="001C42D3"/>
    <w:rsid w:val="001F668D"/>
    <w:rsid w:val="00243730"/>
    <w:rsid w:val="00253343"/>
    <w:rsid w:val="00262285"/>
    <w:rsid w:val="002673AD"/>
    <w:rsid w:val="002721E3"/>
    <w:rsid w:val="002A4DAE"/>
    <w:rsid w:val="002B6551"/>
    <w:rsid w:val="002D722E"/>
    <w:rsid w:val="002E2450"/>
    <w:rsid w:val="002F1F5C"/>
    <w:rsid w:val="003042DF"/>
    <w:rsid w:val="00312270"/>
    <w:rsid w:val="00312902"/>
    <w:rsid w:val="00317085"/>
    <w:rsid w:val="00326D3A"/>
    <w:rsid w:val="003779C6"/>
    <w:rsid w:val="0038022D"/>
    <w:rsid w:val="0038365E"/>
    <w:rsid w:val="003B7816"/>
    <w:rsid w:val="003D0624"/>
    <w:rsid w:val="004050AA"/>
    <w:rsid w:val="00423FF4"/>
    <w:rsid w:val="0044365B"/>
    <w:rsid w:val="00443937"/>
    <w:rsid w:val="00443995"/>
    <w:rsid w:val="00445318"/>
    <w:rsid w:val="00462A03"/>
    <w:rsid w:val="004655C0"/>
    <w:rsid w:val="004A2216"/>
    <w:rsid w:val="004B13EE"/>
    <w:rsid w:val="004D0D7E"/>
    <w:rsid w:val="004F0A47"/>
    <w:rsid w:val="004F448B"/>
    <w:rsid w:val="0050145E"/>
    <w:rsid w:val="0051423F"/>
    <w:rsid w:val="0053020C"/>
    <w:rsid w:val="0053709E"/>
    <w:rsid w:val="00541612"/>
    <w:rsid w:val="00545DDD"/>
    <w:rsid w:val="0054790F"/>
    <w:rsid w:val="00550AB5"/>
    <w:rsid w:val="00566844"/>
    <w:rsid w:val="0057288F"/>
    <w:rsid w:val="00572AD1"/>
    <w:rsid w:val="00584D3A"/>
    <w:rsid w:val="005A179F"/>
    <w:rsid w:val="005B29E8"/>
    <w:rsid w:val="005B7699"/>
    <w:rsid w:val="005C5E68"/>
    <w:rsid w:val="005C7596"/>
    <w:rsid w:val="00605ED9"/>
    <w:rsid w:val="00607F91"/>
    <w:rsid w:val="00626922"/>
    <w:rsid w:val="006332E8"/>
    <w:rsid w:val="0064786A"/>
    <w:rsid w:val="00654E81"/>
    <w:rsid w:val="0065798A"/>
    <w:rsid w:val="00671ED0"/>
    <w:rsid w:val="006868FC"/>
    <w:rsid w:val="00694050"/>
    <w:rsid w:val="006C2DEB"/>
    <w:rsid w:val="006C3A28"/>
    <w:rsid w:val="006C4090"/>
    <w:rsid w:val="006D2F10"/>
    <w:rsid w:val="006D4DE1"/>
    <w:rsid w:val="006D580E"/>
    <w:rsid w:val="006E302B"/>
    <w:rsid w:val="006E3115"/>
    <w:rsid w:val="0070526D"/>
    <w:rsid w:val="00707DBD"/>
    <w:rsid w:val="007242BA"/>
    <w:rsid w:val="0072435A"/>
    <w:rsid w:val="007603A2"/>
    <w:rsid w:val="0078626C"/>
    <w:rsid w:val="007942D6"/>
    <w:rsid w:val="007C076A"/>
    <w:rsid w:val="007E4D8B"/>
    <w:rsid w:val="00801EBB"/>
    <w:rsid w:val="00822C5A"/>
    <w:rsid w:val="00830603"/>
    <w:rsid w:val="00843708"/>
    <w:rsid w:val="00847948"/>
    <w:rsid w:val="00873EC7"/>
    <w:rsid w:val="00876066"/>
    <w:rsid w:val="0088033B"/>
    <w:rsid w:val="008866FE"/>
    <w:rsid w:val="00892CCC"/>
    <w:rsid w:val="008962F0"/>
    <w:rsid w:val="008C160F"/>
    <w:rsid w:val="008D067B"/>
    <w:rsid w:val="008D7E19"/>
    <w:rsid w:val="008E241A"/>
    <w:rsid w:val="0091480C"/>
    <w:rsid w:val="00926DA5"/>
    <w:rsid w:val="009529EB"/>
    <w:rsid w:val="00965EA8"/>
    <w:rsid w:val="009968E8"/>
    <w:rsid w:val="009B40C1"/>
    <w:rsid w:val="009C0C4D"/>
    <w:rsid w:val="009C33D9"/>
    <w:rsid w:val="009E59DF"/>
    <w:rsid w:val="009F6887"/>
    <w:rsid w:val="00A1741F"/>
    <w:rsid w:val="00A27557"/>
    <w:rsid w:val="00A337AB"/>
    <w:rsid w:val="00A437FF"/>
    <w:rsid w:val="00A67964"/>
    <w:rsid w:val="00A8671A"/>
    <w:rsid w:val="00A93395"/>
    <w:rsid w:val="00AB296F"/>
    <w:rsid w:val="00AB320D"/>
    <w:rsid w:val="00AB6A51"/>
    <w:rsid w:val="00AC24B0"/>
    <w:rsid w:val="00AE5D4B"/>
    <w:rsid w:val="00AE71B0"/>
    <w:rsid w:val="00AF76E1"/>
    <w:rsid w:val="00B06119"/>
    <w:rsid w:val="00B25F0A"/>
    <w:rsid w:val="00B6319B"/>
    <w:rsid w:val="00B6551D"/>
    <w:rsid w:val="00B70C36"/>
    <w:rsid w:val="00B85437"/>
    <w:rsid w:val="00B86724"/>
    <w:rsid w:val="00B92A0D"/>
    <w:rsid w:val="00BA3E21"/>
    <w:rsid w:val="00BB000A"/>
    <w:rsid w:val="00BC0081"/>
    <w:rsid w:val="00BC6C2C"/>
    <w:rsid w:val="00BC7449"/>
    <w:rsid w:val="00BD0607"/>
    <w:rsid w:val="00BF2390"/>
    <w:rsid w:val="00C032A0"/>
    <w:rsid w:val="00C05E83"/>
    <w:rsid w:val="00C10F24"/>
    <w:rsid w:val="00C2408A"/>
    <w:rsid w:val="00C335C0"/>
    <w:rsid w:val="00C618E2"/>
    <w:rsid w:val="00C92057"/>
    <w:rsid w:val="00CB1950"/>
    <w:rsid w:val="00CC65C3"/>
    <w:rsid w:val="00CE4AA7"/>
    <w:rsid w:val="00CE6E5C"/>
    <w:rsid w:val="00CF4BA0"/>
    <w:rsid w:val="00CF4D45"/>
    <w:rsid w:val="00CF6D3A"/>
    <w:rsid w:val="00CF6E84"/>
    <w:rsid w:val="00D01E2B"/>
    <w:rsid w:val="00D15BBA"/>
    <w:rsid w:val="00D31E0C"/>
    <w:rsid w:val="00D60AAC"/>
    <w:rsid w:val="00D639CD"/>
    <w:rsid w:val="00D73D37"/>
    <w:rsid w:val="00D863E0"/>
    <w:rsid w:val="00D87AFC"/>
    <w:rsid w:val="00D94156"/>
    <w:rsid w:val="00DB7443"/>
    <w:rsid w:val="00E11F47"/>
    <w:rsid w:val="00E4137B"/>
    <w:rsid w:val="00E6280F"/>
    <w:rsid w:val="00E74752"/>
    <w:rsid w:val="00E836AF"/>
    <w:rsid w:val="00EB58C7"/>
    <w:rsid w:val="00EC0CEA"/>
    <w:rsid w:val="00EC1BB7"/>
    <w:rsid w:val="00EC405E"/>
    <w:rsid w:val="00ED4A78"/>
    <w:rsid w:val="00ED74CA"/>
    <w:rsid w:val="00F04206"/>
    <w:rsid w:val="00F05016"/>
    <w:rsid w:val="00F1479E"/>
    <w:rsid w:val="00F16097"/>
    <w:rsid w:val="00F20F5C"/>
    <w:rsid w:val="00F23C33"/>
    <w:rsid w:val="00F57427"/>
    <w:rsid w:val="00F74DDE"/>
    <w:rsid w:val="00F87099"/>
    <w:rsid w:val="00F91874"/>
    <w:rsid w:val="00FD00E1"/>
    <w:rsid w:val="00FD1B6D"/>
    <w:rsid w:val="00FF32BF"/>
  </w:rsids>
  <w:docVars>
    <w:docVar w:name="1::Selecteer een medewerker" w:val="Dongen van  G.G.H.  (gdo)"/>
    <w:docVar w:name="MAX::Selecteer een medewerker" w:val=" 1"/>
    <w:docVar w:name="S1::Selecteer een medewerker" w:val="8"/>
  </w:docVars>
  <m:mathPr>
    <m:mathFont m:val="Cambria Math"/>
  </m:mathPr>
  <w:themeFontLang w:val="nl-NL"/>
  <w:clrSchemeMapping w:bg1="light1" w:t1="dark1" w:bg2="light2" w:t2="dark2" w:accent1="accent1" w:accent2="accent2" w:accent3="accent3" w:accent4="accent4" w:accent5="accent5" w:accent6="accent6" w:hyperlink="hyperlink" w:followedHyperlink="followedHyperlink"/>
  <w14:docId w14:val="6C3B5440"/>
  <w15:chartTrackingRefBased/>
  <w15:docId w15:val="{349E8A89-9CB5-46A7-A488-0E24B559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Pellicaan standaard"/>
    <w:qFormat/>
    <w:rsid w:val="004A2216"/>
    <w:pPr>
      <w:widowControl w:val="0"/>
      <w:spacing w:after="0" w:line="280" w:lineRule="atLeast"/>
      <w:jc w:val="both"/>
    </w:pPr>
    <w:rPr>
      <w:rFonts w:ascii="Arial" w:hAnsi="Arial"/>
    </w:rPr>
  </w:style>
  <w:style w:type="paragraph" w:styleId="Heading1">
    <w:name w:val="heading 1"/>
    <w:aliases w:val="Pellicaan Kop 1"/>
    <w:basedOn w:val="Normal"/>
    <w:next w:val="Normal"/>
    <w:link w:val="Kop1Char"/>
    <w:uiPriority w:val="6"/>
    <w:qFormat/>
    <w:rsid w:val="0038365E"/>
    <w:pPr>
      <w:spacing w:before="240" w:after="280"/>
      <w:outlineLvl w:val="0"/>
    </w:pPr>
    <w:rPr>
      <w:rFonts w:eastAsiaTheme="majorEastAsia" w:cstheme="majorBidi"/>
      <w:caps/>
      <w:sz w:val="26"/>
      <w:szCs w:val="32"/>
      <w:color w:val="2B3B93"/>
    </w:rPr>
  </w:style>
  <w:style w:type="paragraph" w:styleId="Heading2">
    <w:name w:val="heading 2"/>
    <w:aliases w:val="Pellicaan kop 2"/>
    <w:basedOn w:val="Normal"/>
    <w:next w:val="Normal"/>
    <w:link w:val="Kop2Char"/>
    <w:uiPriority w:val="9"/>
    <w:qFormat/>
    <w:rsid w:val="0038365E"/>
    <w:pPr>
      <w:spacing w:before="240" w:after="280"/>
      <w:outlineLvl w:val="1"/>
    </w:pPr>
    <w:rPr>
      <w:rFonts w:eastAsiaTheme="majorEastAsia" w:cstheme="majorBidi"/>
      <w:b/>
      <w:caps/>
      <w:szCs w:val="26"/>
      <w:color w:val="2B3B93"/>
    </w:rPr>
  </w:style>
  <w:style w:type="paragraph" w:styleId="Heading3">
    <w:name w:val="heading 3"/>
    <w:aliases w:val="Pellicaan Kop 3"/>
    <w:basedOn w:val="Normal"/>
    <w:next w:val="Normal"/>
    <w:link w:val="Kop3Char"/>
    <w:uiPriority w:val="9"/>
    <w:qFormat/>
    <w:rsid w:val="0038365E"/>
    <w:pPr>
      <w:spacing w:before="240" w:after="280"/>
      <w:outlineLvl w:val="2"/>
    </w:pPr>
    <w:rPr>
      <w:rFonts w:eastAsiaTheme="majorEastAsia" w:cstheme="majorBidi"/>
      <w:b/>
      <w:i/>
      <w:caps/>
      <w:szCs w:val="24"/>
    </w:rPr>
  </w:style>
  <w:style w:type="paragraph" w:styleId="Heading4">
    <w:name w:val="heading 4"/>
    <w:aliases w:val="Pellicaan Kop 4"/>
    <w:basedOn w:val="Normal"/>
    <w:next w:val="Normal"/>
    <w:link w:val="Kop4Char"/>
    <w:uiPriority w:val="9"/>
    <w:qFormat/>
    <w:rsid w:val="0038365E"/>
    <w:pPr>
      <w:spacing w:before="240" w:after="280"/>
      <w:outlineLvl w:val="3"/>
    </w:pPr>
    <w:rPr>
      <w:rFonts w:eastAsiaTheme="majorEastAsia"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CStandaard">
    <w:name w:val="PC_Standaard"/>
    <w:uiPriority w:val="99"/>
    <w:semiHidden/>
    <w:rsid w:val="00F87099"/>
    <w:pPr>
      <w:spacing w:after="0" w:line="280" w:lineRule="atLeast"/>
    </w:pPr>
    <w:rPr>
      <w:rFonts w:ascii="Arial" w:eastAsia="Times New Roman" w:hAnsi="Arial" w:cs="Times New Roman"/>
      <w:szCs w:val="20"/>
    </w:rPr>
  </w:style>
  <w:style w:type="paragraph" w:styleId="Header">
    <w:name w:val="header"/>
    <w:basedOn w:val="Normal"/>
    <w:link w:val="KoptekstChar"/>
    <w:uiPriority w:val="99"/>
    <w:semiHidden/>
    <w:rsid w:val="006C3A28"/>
    <w:pPr>
      <w:tabs>
        <w:tab w:val="center" w:pos="4513"/>
        <w:tab w:val="right" w:pos="9026"/>
      </w:tabs>
      <w:spacing w:line="240" w:lineRule="auto"/>
      <w:jc w:val="right"/>
    </w:pPr>
  </w:style>
  <w:style w:type="character" w:customStyle="1" w:styleId="KoptekstChar">
    <w:name w:val="Koptekst Char"/>
    <w:basedOn w:val="DefaultParagraphFont"/>
    <w:link w:val="Header"/>
    <w:uiPriority w:val="99"/>
    <w:semiHidden/>
    <w:rsid w:val="003042DF"/>
    <w:rPr>
      <w:rFonts w:ascii="Arial" w:hAnsi="Arial"/>
    </w:rPr>
  </w:style>
  <w:style w:type="paragraph" w:styleId="Footer">
    <w:name w:val="footer"/>
    <w:basedOn w:val="Normal"/>
    <w:link w:val="VoettekstChar"/>
    <w:uiPriority w:val="99"/>
    <w:semiHidden/>
    <w:rsid w:val="00B06119"/>
    <w:pPr>
      <w:tabs>
        <w:tab w:val="center" w:pos="4513"/>
        <w:tab w:val="right" w:pos="9026"/>
      </w:tabs>
      <w:spacing w:line="240" w:lineRule="auto"/>
    </w:pPr>
  </w:style>
  <w:style w:type="character" w:customStyle="1" w:styleId="VoettekstChar">
    <w:name w:val="Voettekst Char"/>
    <w:basedOn w:val="DefaultParagraphFont"/>
    <w:link w:val="Footer"/>
    <w:uiPriority w:val="99"/>
    <w:semiHidden/>
    <w:rsid w:val="003042DF"/>
    <w:rPr>
      <w:rFonts w:ascii="Arial" w:hAnsi="Arial"/>
    </w:rPr>
  </w:style>
  <w:style w:type="paragraph" w:customStyle="1" w:styleId="PCInitialen">
    <w:name w:val="PC_Initialen"/>
    <w:basedOn w:val="PCStandaard"/>
    <w:next w:val="PCStandaard"/>
    <w:uiPriority w:val="99"/>
    <w:semiHidden/>
    <w:unhideWhenUsed/>
    <w:rsid w:val="00B70C36"/>
    <w:pPr>
      <w:jc w:val="right"/>
    </w:pPr>
  </w:style>
  <w:style w:type="table" w:styleId="TableGrid">
    <w:name w:val="Table Grid"/>
    <w:basedOn w:val="TableNormal"/>
    <w:uiPriority w:val="39"/>
    <w:rsid w:val="00760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aliases w:val="Pellicaan Kop 1 Char"/>
    <w:basedOn w:val="DefaultParagraphFont"/>
    <w:link w:val="Heading1"/>
    <w:uiPriority w:val="6"/>
    <w:rsid w:val="004A2216"/>
    <w:rPr>
      <w:rFonts w:ascii="Arial" w:hAnsi="Arial" w:eastAsiaTheme="majorEastAsia" w:cstheme="majorBidi"/>
      <w:caps/>
      <w:sz w:val="26"/>
      <w:szCs w:val="32"/>
    </w:rPr>
  </w:style>
  <w:style w:type="character" w:customStyle="1" w:styleId="Kop2Char">
    <w:name w:val="Kop 2 Char"/>
    <w:aliases w:val="Pellicaan kop 2 Char"/>
    <w:basedOn w:val="DefaultParagraphFont"/>
    <w:link w:val="Heading2"/>
    <w:uiPriority w:val="9"/>
    <w:rsid w:val="004A2216"/>
    <w:rPr>
      <w:rFonts w:ascii="Arial" w:hAnsi="Arial" w:eastAsiaTheme="majorEastAsia" w:cstheme="majorBidi"/>
      <w:b/>
      <w:caps/>
      <w:szCs w:val="26"/>
    </w:rPr>
  </w:style>
  <w:style w:type="paragraph" w:styleId="Title">
    <w:name w:val="Title"/>
    <w:aliases w:val="Pellicaan Titel"/>
    <w:next w:val="Normal"/>
    <w:link w:val="TitelChar"/>
    <w:uiPriority w:val="1"/>
    <w:qFormat/>
    <w:rsid w:val="0038365E"/>
    <w:pPr>
      <w:widowControl w:val="0"/>
      <w:spacing w:before="240" w:after="280" w:line="280" w:lineRule="atLeast"/>
      <w:contextualSpacing/>
    </w:pPr>
    <w:rPr>
      <w:rFonts w:ascii="DIN-Light" w:hAnsi="DIN-Light" w:eastAsiaTheme="majorEastAsia" w:cstheme="majorBidi"/>
      <w:caps/>
      <w:kern w:val="28"/>
      <w:sz w:val="40"/>
      <w:szCs w:val="56"/>
      <w:color w:val="2B3B93"/>
    </w:rPr>
  </w:style>
  <w:style w:type="character" w:customStyle="1" w:styleId="TitelChar">
    <w:name w:val="Titel Char"/>
    <w:aliases w:val="Pellicaan Titel Char"/>
    <w:basedOn w:val="DefaultParagraphFont"/>
    <w:link w:val="Title"/>
    <w:uiPriority w:val="1"/>
    <w:rsid w:val="004A2216"/>
    <w:rPr>
      <w:rFonts w:ascii="DIN-Light" w:hAnsi="DIN-Light" w:eastAsiaTheme="majorEastAsia" w:cstheme="majorBidi"/>
      <w:caps/>
      <w:kern w:val="28"/>
      <w:sz w:val="40"/>
      <w:szCs w:val="56"/>
    </w:rPr>
  </w:style>
  <w:style w:type="character" w:customStyle="1" w:styleId="Kop4Char">
    <w:name w:val="Kop 4 Char"/>
    <w:aliases w:val="Pellicaan Kop 4 Char"/>
    <w:basedOn w:val="DefaultParagraphFont"/>
    <w:link w:val="Heading4"/>
    <w:uiPriority w:val="9"/>
    <w:rsid w:val="004A2216"/>
    <w:rPr>
      <w:rFonts w:ascii="Arial" w:hAnsi="Arial" w:eastAsiaTheme="majorEastAsia" w:cstheme="majorBidi"/>
      <w:i/>
      <w:iCs/>
      <w:caps/>
    </w:rPr>
  </w:style>
  <w:style w:type="character" w:customStyle="1" w:styleId="Kop3Char">
    <w:name w:val="Kop 3 Char"/>
    <w:aliases w:val="Pellicaan Kop 3 Char"/>
    <w:basedOn w:val="DefaultParagraphFont"/>
    <w:link w:val="Heading3"/>
    <w:uiPriority w:val="9"/>
    <w:rsid w:val="004A2216"/>
    <w:rPr>
      <w:rFonts w:ascii="Arial" w:hAnsi="Arial" w:eastAsiaTheme="majorEastAsia" w:cstheme="majorBidi"/>
      <w:b/>
      <w:i/>
      <w:caps/>
      <w:szCs w:val="24"/>
    </w:rPr>
  </w:style>
  <w:style w:type="paragraph" w:customStyle="1" w:styleId="PCTitel">
    <w:name w:val="PC_Titel"/>
    <w:next w:val="PCStandaard"/>
    <w:uiPriority w:val="99"/>
    <w:semiHidden/>
    <w:rsid w:val="00C92057"/>
    <w:pPr>
      <w:spacing w:before="240" w:after="280" w:line="280" w:lineRule="atLeast"/>
    </w:pPr>
    <w:rPr>
      <w:rFonts w:ascii="DIN-Light" w:eastAsia="Times New Roman" w:hAnsi="DIN-Light" w:cs="Times New Roman"/>
      <w:caps/>
      <w:sz w:val="40"/>
      <w:szCs w:val="40"/>
    </w:rPr>
  </w:style>
  <w:style w:type="paragraph" w:customStyle="1" w:styleId="PCOpsommingNumeriek">
    <w:name w:val="PC_OpsommingNumeriek"/>
    <w:basedOn w:val="PCStandaard"/>
    <w:semiHidden/>
    <w:rsid w:val="00C92057"/>
    <w:pPr>
      <w:numPr>
        <w:numId w:val="2"/>
      </w:numPr>
    </w:pPr>
    <w:rPr>
      <w:rFonts w:cs="Arial"/>
    </w:rPr>
  </w:style>
  <w:style w:type="paragraph" w:customStyle="1" w:styleId="PCHeading1">
    <w:name w:val="PC_Heading1"/>
    <w:next w:val="PCStandaard"/>
    <w:semiHidden/>
    <w:rsid w:val="00C92057"/>
    <w:pPr>
      <w:spacing w:before="240" w:after="280" w:line="280" w:lineRule="atLeast"/>
      <w:outlineLvl w:val="0"/>
    </w:pPr>
    <w:rPr>
      <w:rFonts w:ascii="Arial" w:eastAsia="Times New Roman" w:hAnsi="Arial" w:cs="Times New Roman"/>
      <w:caps/>
      <w:sz w:val="26"/>
      <w:szCs w:val="40"/>
    </w:rPr>
  </w:style>
  <w:style w:type="paragraph" w:customStyle="1" w:styleId="PCHeading2">
    <w:name w:val="PC_Heading2"/>
    <w:next w:val="PCStandaard"/>
    <w:uiPriority w:val="99"/>
    <w:semiHidden/>
    <w:rsid w:val="00C92057"/>
    <w:pPr>
      <w:spacing w:before="240" w:after="280" w:line="280" w:lineRule="atLeast"/>
      <w:outlineLvl w:val="1"/>
    </w:pPr>
    <w:rPr>
      <w:rFonts w:ascii="Arial" w:eastAsia="Times New Roman" w:hAnsi="Arial" w:cs="Times New Roman"/>
      <w:b/>
      <w:caps/>
      <w:sz w:val="20"/>
      <w:szCs w:val="20"/>
    </w:rPr>
  </w:style>
  <w:style w:type="paragraph" w:styleId="ListParagraph">
    <w:name w:val="List Paragraph"/>
    <w:basedOn w:val="Normal"/>
    <w:uiPriority w:val="34"/>
    <w:semiHidden/>
    <w:qFormat/>
    <w:rsid w:val="00C2408A"/>
    <w:pPr>
      <w:widowControl/>
      <w:ind w:left="720"/>
      <w:contextualSpacing/>
      <w:jc w:val="left"/>
    </w:pPr>
    <w:rPr>
      <w:rFonts w:eastAsia="Times New Roman" w:cs="Times New Roman"/>
      <w:szCs w:val="24"/>
    </w:rPr>
  </w:style>
  <w:style w:type="paragraph" w:customStyle="1" w:styleId="PCOpsomming">
    <w:name w:val="PC_Opsomming"/>
    <w:basedOn w:val="PCStandaard"/>
    <w:uiPriority w:val="99"/>
    <w:semiHidden/>
    <w:rsid w:val="002B6551"/>
    <w:pPr>
      <w:tabs>
        <w:tab w:val="num" w:pos="567"/>
      </w:tabs>
      <w:ind w:left="567" w:hanging="567"/>
    </w:pPr>
    <w:rPr>
      <w:rFonts w:cs="Arial"/>
    </w:rPr>
  </w:style>
  <w:style w:type="character" w:styleId="Hyperlink">
    <w:name w:val="Hyperlink"/>
    <w:basedOn w:val="DefaultParagraphFont"/>
    <w:uiPriority w:val="99"/>
    <w:unhideWhenUsed/>
    <w:rsid w:val="00B92A0D"/>
    <w:rPr>
      <w:color w:val="0000FF"/>
      <w:u w:val="single"/>
    </w:rPr>
  </w:style>
  <w:style w:type="character" w:styleId="CommentReference">
    <w:name w:val="annotation reference"/>
    <w:basedOn w:val="DefaultParagraphFont"/>
    <w:uiPriority w:val="99"/>
    <w:semiHidden/>
    <w:unhideWhenUsed/>
    <w:rsid w:val="00CF4BA0"/>
    <w:rPr>
      <w:sz w:val="16"/>
      <w:szCs w:val="16"/>
    </w:rPr>
  </w:style>
  <w:style w:type="paragraph" w:styleId="CommentText">
    <w:name w:val="annotation text"/>
    <w:basedOn w:val="Normal"/>
    <w:link w:val="TekstopmerkingChar"/>
    <w:uiPriority w:val="99"/>
    <w:unhideWhenUsed/>
    <w:rsid w:val="00CF4BA0"/>
    <w:pPr>
      <w:spacing w:line="240" w:lineRule="auto"/>
    </w:pPr>
    <w:rPr>
      <w:sz w:val="20"/>
      <w:szCs w:val="20"/>
    </w:rPr>
  </w:style>
  <w:style w:type="character" w:customStyle="1" w:styleId="TekstopmerkingChar">
    <w:name w:val="Tekst opmerking Char"/>
    <w:basedOn w:val="DefaultParagraphFont"/>
    <w:link w:val="CommentText"/>
    <w:uiPriority w:val="99"/>
    <w:rsid w:val="00CF4BA0"/>
    <w:rPr>
      <w:rFonts w:ascii="Arial" w:hAnsi="Arial"/>
      <w:sz w:val="20"/>
      <w:szCs w:val="20"/>
    </w:rPr>
  </w:style>
  <w:style w:type="paragraph" w:styleId="CommentSubject">
    <w:name w:val="annotation subject"/>
    <w:basedOn w:val="CommentText"/>
    <w:next w:val="CommentText"/>
    <w:link w:val="OnderwerpvanopmerkingChar"/>
    <w:uiPriority w:val="99"/>
    <w:semiHidden/>
    <w:unhideWhenUsed/>
    <w:rsid w:val="00CF4BA0"/>
    <w:rPr>
      <w:b/>
      <w:bCs/>
    </w:rPr>
  </w:style>
  <w:style w:type="character" w:customStyle="1" w:styleId="OnderwerpvanopmerkingChar">
    <w:name w:val="Onderwerp van opmerking Char"/>
    <w:basedOn w:val="TekstopmerkingChar"/>
    <w:link w:val="CommentSubject"/>
    <w:uiPriority w:val="99"/>
    <w:semiHidden/>
    <w:rsid w:val="00CF4BA0"/>
    <w:rPr>
      <w:rFonts w:ascii="Arial" w:hAnsi="Arial"/>
      <w:b/>
      <w:bCs/>
      <w:sz w:val="20"/>
      <w:szCs w:val="20"/>
    </w:rPr>
  </w:style>
  <w:style w:type="character" w:styleId="FollowedHyperlink">
    <w:name w:val="FollowedHyperlink"/>
    <w:basedOn w:val="DefaultParagraphFont"/>
    <w:uiPriority w:val="99"/>
    <w:semiHidden/>
    <w:unhideWhenUsed/>
    <w:rsid w:val="008E241A"/>
    <w:rPr>
      <w:color w:val="954F72" w:themeColor="followedHyperlink"/>
      <w:u w:val="single"/>
    </w:rPr>
  </w:style>
  <w:style w:type="character" w:styleId="UnresolvedMention">
    <w:name w:val="Unresolved Mention"/>
    <w:basedOn w:val="DefaultParagraphFont"/>
    <w:uiPriority w:val="99"/>
    <w:semiHidden/>
    <w:unhideWhenUsed/>
    <w:rsid w:val="005B7699"/>
    <w:rPr>
      <w:color w:val="605E5C"/>
      <w:shd w:val="clear" w:color="auto" w:fill="E1DFDD"/>
    </w:rPr>
  </w:style>
  <w:style w:type="paragraph" w:styleId="Revision">
    <w:name w:val="Revision"/>
    <w:hidden/>
    <w:uiPriority w:val="99"/>
    <w:semiHidden/>
    <w:rsid w:val="004F448B"/>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ijksoverheid.nl/onderwerpen/woning-huren/vraag-en-antwoord/wanneer-kan-ik-terecht-bij-de-huurcommissie-en-wanneer-bij-de-kantonrechter" TargetMode="External"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rijksoverheid.nl/onderwerpen/woning-verhuren/vraag-en-antwoord/nieuwe-regels-voor-verhuurders-en-verhuurbemiddelaars-1-juli-2023" TargetMode="External" /><Relationship Id="rId6" Type="http://schemas.openxmlformats.org/officeDocument/2006/relationships/hyperlink" Target="https://www.rijksoverheid.nl/onderwerpen/woning-huren/vraag-en-antwoord" TargetMode="External" /><Relationship Id="rId7" Type="http://schemas.openxmlformats.org/officeDocument/2006/relationships/hyperlink" Target="https://www.rijksoverheid.nl/onderwerpen/woning-huren/vraag-en-antwoord/welke-regels-gelden-er-voor-een-huurverhoging" TargetMode="External" /><Relationship Id="rId8" Type="http://schemas.openxmlformats.org/officeDocument/2006/relationships/hyperlink" Target="https://www.rijksoverheid.nl/onderwerpen/woning-huren/vraag-en-antwoord/welke-kosten-zijn-voor-de-huurder-en-welke-voor-de-verhuurder" TargetMode="External" /><Relationship Id="rId9" Type="http://schemas.openxmlformats.org/officeDocument/2006/relationships/hyperlink" Target="https://vng.nl/sites/default/files/2023-12/wgv-meldpunten-en-verordeningen.pdf" TargetMode="External" /></Relationships>
</file>

<file path=word/_rels/header1.xml.rels><?xml version="1.0" encoding="UTF-8" standalone="yes"?><Relationships xmlns="http://schemas.openxmlformats.org/package/2006/relationships"><Relationship Id="rIdKtpLogo" Type="http://schemas.openxmlformats.org/officeDocument/2006/relationships/image" Target="media/ktp_logobalk.png"/><Relationship Id="rIdKtpHoek" Type="http://schemas.openxmlformats.org/officeDocument/2006/relationships/image" Target="media/ktp_hoe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AC962-B2CB-4FB9-AAD7-B00AD2949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1480</Words>
  <Characters>8142</Characters>
  <Application>Microsoft Office Word</Application>
  <DocSecurity>0</DocSecurity>
  <Lines>67</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10231136</vt:lpstr>
      <vt:lpstr/>
    </vt:vector>
  </TitlesOfParts>
  <Manager>mr. Juriaan Maccow</Manager>
  <Company>Pellicaan Advocaten N.V.</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10231136</dc:title>
  <dc:subject>NBBU / presentatie huisvesting arbeidsmigranten (huurrecht)</dc:subject>
  <dc:creator>gdo</dc:creator>
  <cp:keywords>NBBU/presentatie huisvesting arbeidsmigranten (huurrecht)</cp:keywords>
  <cp:lastModifiedBy>Pellicaan Advocaten</cp:lastModifiedBy>
  <cp:revision>7</cp:revision>
  <dcterms:created xsi:type="dcterms:W3CDTF">2025-08-21T09:45:00Z</dcterms:created>
  <dcterms:modified xsi:type="dcterms:W3CDTF">2026-02-01T17:14:00Z</dcterms:modified>
  <cp:category>OVERIGE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datum">
    <vt:lpwstr/>
  </property>
  <property fmtid="{D5CDD505-2E9C-101B-9397-08002B2CF9AE}" pid="3" name="aktenr">
    <vt:lpwstr>10231136</vt:lpwstr>
  </property>
  <property fmtid="{D5CDD505-2E9C-101B-9397-08002B2CF9AE}" pid="4" name="aktesoort">
    <vt:lpwstr/>
  </property>
  <property fmtid="{D5CDD505-2E9C-101B-9397-08002B2CF9AE}" pid="5" name="aktetijd">
    <vt:lpwstr/>
  </property>
  <property fmtid="{D5CDD505-2E9C-101B-9397-08002B2CF9AE}" pid="6" name="archiefnummer">
    <vt:lpwstr/>
  </property>
  <property fmtid="{D5CDD505-2E9C-101B-9397-08002B2CF9AE}" pid="7" name="behandel1">
    <vt:lpwstr>xal</vt:lpwstr>
  </property>
  <property fmtid="{D5CDD505-2E9C-101B-9397-08002B2CF9AE}" pid="8" name="behandelaarid">
    <vt:lpwstr>102</vt:lpwstr>
  </property>
  <property fmtid="{D5CDD505-2E9C-101B-9397-08002B2CF9AE}" pid="9" name="behandelzk">
    <vt:lpwstr>mr. Juriaan Maccow</vt:lpwstr>
  </property>
  <property fmtid="{D5CDD505-2E9C-101B-9397-08002B2CF9AE}" pid="10" name="compsoort">
    <vt:lpwstr>diverse</vt:lpwstr>
  </property>
  <property fmtid="{D5CDD505-2E9C-101B-9397-08002B2CF9AE}" pid="11" name="contact">
    <vt:lpwstr>mr. A.A.W. Alders</vt:lpwstr>
  </property>
  <property fmtid="{D5CDD505-2E9C-101B-9397-08002B2CF9AE}" pid="12" name="contactemail">
    <vt:lpwstr>xander.alders@pellicaan.nl</vt:lpwstr>
  </property>
  <property fmtid="{D5CDD505-2E9C-101B-9397-08002B2CF9AE}" pid="13" name="contactfunctie">
    <vt:lpwstr>Advocaat</vt:lpwstr>
  </property>
  <property fmtid="{D5CDD505-2E9C-101B-9397-08002B2CF9AE}" pid="14" name="contacttelefoon">
    <vt:lpwstr>+31 (0) 88 627 22 87</vt:lpwstr>
  </property>
  <property fmtid="{D5CDD505-2E9C-101B-9397-08002B2CF9AE}" pid="15" name="documentnaam">
    <vt:lpwstr>Informatieblad Huurders 2026.docx</vt:lpwstr>
  </property>
  <property fmtid="{D5CDD505-2E9C-101B-9397-08002B2CF9AE}" pid="16" name="documentnummer">
    <vt:lpwstr>2600062990</vt:lpwstr>
  </property>
  <property fmtid="{D5CDD505-2E9C-101B-9397-08002B2CF9AE}" pid="17" name="dossiernummer">
    <vt:lpwstr>10262907</vt:lpwstr>
  </property>
  <property fmtid="{D5CDD505-2E9C-101B-9397-08002B2CF9AE}" pid="18" name="init1">
    <vt:lpwstr>102</vt:lpwstr>
  </property>
  <property fmtid="{D5CDD505-2E9C-101B-9397-08002B2CF9AE}" pid="19" name="initzk">
    <vt:lpwstr>102</vt:lpwstr>
  </property>
  <property fmtid="{D5CDD505-2E9C-101B-9397-08002B2CF9AE}" pid="20" name="maker">
    <vt:lpwstr>0548</vt:lpwstr>
  </property>
  <property fmtid="{D5CDD505-2E9C-101B-9397-08002B2CF9AE}" pid="21" name="notaris">
    <vt:lpwstr>jma</vt:lpwstr>
  </property>
  <property fmtid="{D5CDD505-2E9C-101B-9397-08002B2CF9AE}" pid="22" name="notarisid">
    <vt:lpwstr>47</vt:lpwstr>
  </property>
  <property fmtid="{D5CDD505-2E9C-101B-9397-08002B2CF9AE}" pid="23" name="secretaresse">
    <vt:lpwstr>0551</vt:lpwstr>
  </property>
  <property fmtid="{D5CDD505-2E9C-101B-9397-08002B2CF9AE}" pid="24" name="versiedatum">
    <vt:lpwstr>21-08-2025</vt:lpwstr>
  </property>
  <property fmtid="{D5CDD505-2E9C-101B-9397-08002B2CF9AE}" pid="25" name="versienummer">
    <vt:i4>1</vt:i4>
  </property>
  <property fmtid="{D5CDD505-2E9C-101B-9397-08002B2CF9AE}" pid="26" name="zaaknr">
    <vt:lpwstr>10231136</vt:lpwstr>
  </property>
</Properties>
</file>