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AD470" w14:textId="7EF573CC" w:rsidR="001C7F30" w:rsidRPr="003850F6" w:rsidRDefault="003850F6" w:rsidP="00A00766">
      <w:pPr>
        <w:ind w:left="259" w:right="259"/>
        <w:jc w:val="center"/>
      </w:pPr>
      <w:r w:rsidRPr="003850F6">
        <w:rPr>
          <w:b/>
        </w:rPr>
        <w:t xml:space="preserve">SISTEMAS AVANZADOS DE PRODUCCION </w:t>
      </w:r>
    </w:p>
    <w:p w14:paraId="68448BC6" w14:textId="1E3D83A1" w:rsidR="001C7F30" w:rsidRPr="003850F6" w:rsidRDefault="003850F6" w:rsidP="00A00766">
      <w:pPr>
        <w:ind w:left="259" w:right="259"/>
        <w:jc w:val="center"/>
      </w:pPr>
      <w:r w:rsidRPr="003850F6">
        <w:t>CORTE 1</w:t>
      </w:r>
    </w:p>
    <w:p w14:paraId="28B328E3" w14:textId="77777777" w:rsidR="001C7F30" w:rsidRPr="003850F6" w:rsidRDefault="001C7F30" w:rsidP="00A00766">
      <w:pPr>
        <w:ind w:left="259" w:right="259"/>
        <w:jc w:val="center"/>
      </w:pPr>
    </w:p>
    <w:p w14:paraId="7C344CE6" w14:textId="77777777" w:rsidR="001C7F30" w:rsidRPr="003850F6" w:rsidRDefault="001C7F30" w:rsidP="00A00766">
      <w:pPr>
        <w:ind w:left="259" w:right="259"/>
        <w:jc w:val="center"/>
      </w:pPr>
    </w:p>
    <w:p w14:paraId="7D771BD9" w14:textId="77777777" w:rsidR="001C7F30" w:rsidRPr="003850F6" w:rsidRDefault="001C7F30" w:rsidP="00A00766">
      <w:pPr>
        <w:ind w:left="259" w:right="259"/>
        <w:jc w:val="center"/>
      </w:pPr>
    </w:p>
    <w:p w14:paraId="5D743D41" w14:textId="77777777" w:rsidR="001C7F30" w:rsidRPr="003850F6" w:rsidRDefault="001C7F30" w:rsidP="00A00766">
      <w:pPr>
        <w:ind w:left="259" w:right="259"/>
        <w:jc w:val="center"/>
      </w:pPr>
    </w:p>
    <w:p w14:paraId="4F5ED655" w14:textId="77777777" w:rsidR="001C7F30" w:rsidRPr="003850F6" w:rsidRDefault="001C7F30" w:rsidP="00A00766">
      <w:pPr>
        <w:ind w:left="259" w:right="259"/>
        <w:jc w:val="center"/>
      </w:pPr>
    </w:p>
    <w:p w14:paraId="04514E0E" w14:textId="77777777" w:rsidR="001C7F30" w:rsidRPr="003850F6" w:rsidRDefault="001C7F30" w:rsidP="00A00766">
      <w:pPr>
        <w:ind w:left="259" w:right="259"/>
        <w:jc w:val="center"/>
      </w:pPr>
    </w:p>
    <w:p w14:paraId="3E2C1407" w14:textId="77777777" w:rsidR="001C7F30" w:rsidRPr="003850F6" w:rsidRDefault="001C7F30" w:rsidP="00A00766">
      <w:pPr>
        <w:ind w:left="259" w:right="259"/>
        <w:jc w:val="center"/>
      </w:pPr>
    </w:p>
    <w:p w14:paraId="3C091913" w14:textId="77777777" w:rsidR="001C7F30" w:rsidRPr="003850F6" w:rsidRDefault="001C7F30" w:rsidP="00A00766">
      <w:pPr>
        <w:ind w:left="259" w:right="259"/>
        <w:jc w:val="center"/>
      </w:pPr>
    </w:p>
    <w:p w14:paraId="4413C126" w14:textId="77777777" w:rsidR="001C7F30" w:rsidRPr="003850F6" w:rsidRDefault="001C7F30" w:rsidP="00A00766">
      <w:pPr>
        <w:ind w:left="259" w:right="259"/>
        <w:jc w:val="center"/>
      </w:pPr>
    </w:p>
    <w:p w14:paraId="44E5A113" w14:textId="77777777" w:rsidR="001C7F30" w:rsidRPr="003850F6" w:rsidRDefault="001C7F30" w:rsidP="00A00766">
      <w:pPr>
        <w:ind w:left="259" w:right="259"/>
        <w:jc w:val="center"/>
      </w:pPr>
    </w:p>
    <w:p w14:paraId="386140AD" w14:textId="77777777" w:rsidR="001C7F30" w:rsidRPr="003850F6" w:rsidRDefault="001C7F30" w:rsidP="00A00766">
      <w:pPr>
        <w:ind w:left="259" w:right="259"/>
        <w:jc w:val="center"/>
      </w:pPr>
    </w:p>
    <w:p w14:paraId="05FB0079" w14:textId="77777777" w:rsidR="001C7F30" w:rsidRPr="003850F6" w:rsidRDefault="001C7F30" w:rsidP="00A00766">
      <w:pPr>
        <w:ind w:left="259" w:right="259"/>
        <w:jc w:val="center"/>
      </w:pPr>
    </w:p>
    <w:p w14:paraId="094DCA59" w14:textId="77777777" w:rsidR="001C7F30" w:rsidRPr="003850F6" w:rsidRDefault="001C7F30" w:rsidP="00A00766">
      <w:pPr>
        <w:ind w:left="259" w:right="259"/>
        <w:jc w:val="center"/>
      </w:pPr>
    </w:p>
    <w:p w14:paraId="08586824" w14:textId="77777777" w:rsidR="001C7F30" w:rsidRPr="003850F6" w:rsidRDefault="001C7F30" w:rsidP="00A00766">
      <w:pPr>
        <w:ind w:left="259" w:right="259"/>
        <w:jc w:val="center"/>
        <w:rPr>
          <w:bCs/>
        </w:rPr>
      </w:pPr>
      <w:r w:rsidRPr="003850F6">
        <w:rPr>
          <w:bCs/>
        </w:rPr>
        <w:t>PRESENTADO POR</w:t>
      </w:r>
    </w:p>
    <w:p w14:paraId="09CFC0C3" w14:textId="7DC6E5EE" w:rsidR="001C7F30" w:rsidRPr="003850F6" w:rsidRDefault="003850F6" w:rsidP="00A00766">
      <w:pPr>
        <w:ind w:left="259" w:right="259"/>
        <w:jc w:val="center"/>
        <w:rPr>
          <w:bCs/>
        </w:rPr>
      </w:pPr>
      <w:r w:rsidRPr="003850F6">
        <w:rPr>
          <w:bCs/>
        </w:rPr>
        <w:t>VANESSA ROBAYO B.- 60881</w:t>
      </w:r>
    </w:p>
    <w:p w14:paraId="28E053C8" w14:textId="17C9E1D9" w:rsidR="003850F6" w:rsidRPr="003850F6" w:rsidRDefault="003850F6" w:rsidP="00A00766">
      <w:pPr>
        <w:ind w:left="259" w:right="259"/>
        <w:jc w:val="center"/>
        <w:rPr>
          <w:bCs/>
        </w:rPr>
      </w:pPr>
      <w:r w:rsidRPr="003850F6">
        <w:rPr>
          <w:bCs/>
        </w:rPr>
        <w:t>LISETH DUARTE – 75157</w:t>
      </w:r>
    </w:p>
    <w:p w14:paraId="1C4EF7C6" w14:textId="7812A5FB" w:rsidR="003850F6" w:rsidRPr="003850F6" w:rsidRDefault="003850F6" w:rsidP="00A00766">
      <w:pPr>
        <w:ind w:left="259" w:right="259"/>
        <w:jc w:val="center"/>
        <w:rPr>
          <w:bCs/>
        </w:rPr>
      </w:pPr>
      <w:r w:rsidRPr="003850F6">
        <w:rPr>
          <w:bCs/>
        </w:rPr>
        <w:t>CAMILA CASTELBLANCO -</w:t>
      </w:r>
      <w:r w:rsidR="00A347DC">
        <w:rPr>
          <w:bCs/>
        </w:rPr>
        <w:t xml:space="preserve"> 111924</w:t>
      </w:r>
    </w:p>
    <w:p w14:paraId="0222B4B6" w14:textId="77777777" w:rsidR="001C7F30" w:rsidRPr="003850F6" w:rsidRDefault="001C7F30" w:rsidP="00A00766">
      <w:pPr>
        <w:ind w:left="259" w:right="259"/>
        <w:jc w:val="center"/>
        <w:rPr>
          <w:bCs/>
        </w:rPr>
      </w:pPr>
    </w:p>
    <w:p w14:paraId="087B629E" w14:textId="77777777" w:rsidR="001C7F30" w:rsidRPr="003850F6" w:rsidRDefault="001C7F30" w:rsidP="00A00766">
      <w:pPr>
        <w:ind w:left="259" w:right="259"/>
        <w:jc w:val="center"/>
        <w:rPr>
          <w:bCs/>
        </w:rPr>
      </w:pPr>
    </w:p>
    <w:p w14:paraId="0082F93B" w14:textId="77777777" w:rsidR="001C7F30" w:rsidRPr="003850F6" w:rsidRDefault="001C7F30" w:rsidP="00A00766">
      <w:pPr>
        <w:ind w:left="259" w:right="259"/>
        <w:jc w:val="center"/>
        <w:rPr>
          <w:bCs/>
        </w:rPr>
      </w:pPr>
    </w:p>
    <w:p w14:paraId="340C48BB" w14:textId="77777777" w:rsidR="001C7F30" w:rsidRPr="003850F6" w:rsidRDefault="001C7F30" w:rsidP="00A00766">
      <w:pPr>
        <w:ind w:left="259" w:right="259"/>
        <w:jc w:val="center"/>
        <w:rPr>
          <w:bCs/>
        </w:rPr>
      </w:pPr>
    </w:p>
    <w:p w14:paraId="2F887883" w14:textId="77777777" w:rsidR="001C7F30" w:rsidRPr="003850F6" w:rsidRDefault="001C7F30" w:rsidP="00A00766">
      <w:pPr>
        <w:ind w:left="259" w:right="259"/>
        <w:jc w:val="center"/>
        <w:rPr>
          <w:bCs/>
        </w:rPr>
      </w:pPr>
    </w:p>
    <w:p w14:paraId="3BA00EE3" w14:textId="1B7A6C6F" w:rsidR="001C7F30" w:rsidRPr="003850F6" w:rsidRDefault="001C7F30" w:rsidP="00A00766">
      <w:pPr>
        <w:ind w:left="259" w:right="259"/>
        <w:jc w:val="center"/>
        <w:rPr>
          <w:bCs/>
        </w:rPr>
      </w:pPr>
      <w:r w:rsidRPr="003850F6">
        <w:rPr>
          <w:bCs/>
        </w:rPr>
        <w:t>D</w:t>
      </w:r>
      <w:r w:rsidR="0023180D" w:rsidRPr="003850F6">
        <w:rPr>
          <w:bCs/>
        </w:rPr>
        <w:t>OCENTE</w:t>
      </w:r>
      <w:r w:rsidRPr="003850F6">
        <w:rPr>
          <w:bCs/>
        </w:rPr>
        <w:t>:</w:t>
      </w:r>
    </w:p>
    <w:p w14:paraId="0667E979" w14:textId="0AF3A617" w:rsidR="001C7F30" w:rsidRPr="003850F6" w:rsidRDefault="003850F6" w:rsidP="00A00766">
      <w:pPr>
        <w:ind w:left="259" w:right="259"/>
        <w:jc w:val="center"/>
        <w:rPr>
          <w:bCs/>
        </w:rPr>
      </w:pPr>
      <w:r w:rsidRPr="003850F6">
        <w:rPr>
          <w:bCs/>
        </w:rPr>
        <w:t xml:space="preserve">FREDY ALEXANDER ORJUELA </w:t>
      </w:r>
    </w:p>
    <w:p w14:paraId="5B74782F" w14:textId="77777777" w:rsidR="001C7F30" w:rsidRPr="003850F6" w:rsidRDefault="001C7F30" w:rsidP="00A00766">
      <w:pPr>
        <w:ind w:left="259" w:right="259"/>
        <w:jc w:val="center"/>
        <w:rPr>
          <w:bCs/>
        </w:rPr>
      </w:pPr>
    </w:p>
    <w:p w14:paraId="1E3389E1" w14:textId="77777777" w:rsidR="001C7F30" w:rsidRPr="003850F6" w:rsidRDefault="001C7F30" w:rsidP="00A00766">
      <w:pPr>
        <w:ind w:left="259" w:right="259"/>
        <w:jc w:val="center"/>
        <w:rPr>
          <w:bCs/>
        </w:rPr>
      </w:pPr>
    </w:p>
    <w:p w14:paraId="3A3D384F" w14:textId="77777777" w:rsidR="001C7F30" w:rsidRPr="003850F6" w:rsidRDefault="001C7F30" w:rsidP="00A00766">
      <w:pPr>
        <w:ind w:left="259" w:right="259"/>
        <w:jc w:val="center"/>
        <w:rPr>
          <w:bCs/>
        </w:rPr>
      </w:pPr>
    </w:p>
    <w:p w14:paraId="59A5F1AF" w14:textId="77777777" w:rsidR="001C7F30" w:rsidRPr="003850F6" w:rsidRDefault="001C7F30" w:rsidP="00A00766">
      <w:pPr>
        <w:ind w:left="259" w:right="259"/>
        <w:jc w:val="center"/>
        <w:rPr>
          <w:bCs/>
        </w:rPr>
      </w:pPr>
    </w:p>
    <w:p w14:paraId="4E35AF40" w14:textId="77777777" w:rsidR="001C7F30" w:rsidRPr="003850F6" w:rsidRDefault="001C7F30" w:rsidP="00A00766">
      <w:pPr>
        <w:ind w:left="259" w:right="259"/>
        <w:jc w:val="center"/>
        <w:rPr>
          <w:bCs/>
        </w:rPr>
      </w:pPr>
    </w:p>
    <w:p w14:paraId="7C90FA92" w14:textId="77777777" w:rsidR="001C7F30" w:rsidRPr="003850F6" w:rsidRDefault="001C7F30" w:rsidP="00A00766">
      <w:pPr>
        <w:ind w:left="259" w:right="259"/>
        <w:jc w:val="center"/>
        <w:rPr>
          <w:bCs/>
        </w:rPr>
      </w:pPr>
    </w:p>
    <w:p w14:paraId="60E9A873" w14:textId="77777777" w:rsidR="001C7F30" w:rsidRPr="003850F6" w:rsidRDefault="001C7F30" w:rsidP="00A00766">
      <w:pPr>
        <w:ind w:left="259" w:right="259"/>
        <w:jc w:val="center"/>
        <w:rPr>
          <w:bCs/>
        </w:rPr>
      </w:pPr>
    </w:p>
    <w:p w14:paraId="7EF035E4" w14:textId="77777777" w:rsidR="001C7F30" w:rsidRPr="003850F6" w:rsidRDefault="001C7F30" w:rsidP="00A00766">
      <w:pPr>
        <w:ind w:left="259" w:right="259"/>
        <w:jc w:val="center"/>
        <w:rPr>
          <w:bCs/>
        </w:rPr>
      </w:pPr>
    </w:p>
    <w:p w14:paraId="60505E2B" w14:textId="77777777" w:rsidR="001C7F30" w:rsidRPr="003850F6" w:rsidRDefault="001C7F30" w:rsidP="00A00766">
      <w:pPr>
        <w:ind w:left="259" w:right="259"/>
        <w:jc w:val="center"/>
        <w:rPr>
          <w:bCs/>
        </w:rPr>
      </w:pPr>
    </w:p>
    <w:p w14:paraId="063978A8" w14:textId="77777777" w:rsidR="001C7F30" w:rsidRPr="003850F6" w:rsidRDefault="001C7F30" w:rsidP="00A00766">
      <w:pPr>
        <w:ind w:left="259" w:right="259"/>
        <w:jc w:val="center"/>
        <w:rPr>
          <w:bCs/>
        </w:rPr>
      </w:pPr>
    </w:p>
    <w:p w14:paraId="5FB9C812" w14:textId="77777777" w:rsidR="0023180D" w:rsidRPr="003850F6" w:rsidRDefault="0023180D" w:rsidP="00A00766">
      <w:pPr>
        <w:ind w:left="259" w:right="259"/>
        <w:jc w:val="center"/>
        <w:rPr>
          <w:bCs/>
        </w:rPr>
      </w:pPr>
    </w:p>
    <w:p w14:paraId="49D84A59" w14:textId="77777777" w:rsidR="0023180D" w:rsidRPr="003850F6" w:rsidRDefault="0023180D" w:rsidP="00A00766">
      <w:pPr>
        <w:ind w:left="259" w:right="259"/>
        <w:jc w:val="center"/>
        <w:rPr>
          <w:bCs/>
        </w:rPr>
      </w:pPr>
    </w:p>
    <w:p w14:paraId="0F3A8D23" w14:textId="77777777" w:rsidR="0023180D" w:rsidRPr="003850F6" w:rsidRDefault="0023180D" w:rsidP="00A00766">
      <w:pPr>
        <w:ind w:left="259" w:right="259"/>
        <w:jc w:val="center"/>
        <w:rPr>
          <w:bCs/>
        </w:rPr>
      </w:pPr>
    </w:p>
    <w:p w14:paraId="65D6811F" w14:textId="77777777" w:rsidR="001C7F30" w:rsidRPr="003850F6" w:rsidRDefault="001C7F30" w:rsidP="00A00766">
      <w:pPr>
        <w:ind w:left="259" w:right="259"/>
        <w:jc w:val="center"/>
        <w:rPr>
          <w:bCs/>
        </w:rPr>
      </w:pPr>
    </w:p>
    <w:p w14:paraId="71247606" w14:textId="77777777" w:rsidR="001C7F30" w:rsidRPr="003850F6" w:rsidRDefault="001C7F30" w:rsidP="00A00766">
      <w:pPr>
        <w:ind w:left="259" w:right="259"/>
        <w:jc w:val="center"/>
        <w:rPr>
          <w:bCs/>
        </w:rPr>
      </w:pPr>
    </w:p>
    <w:p w14:paraId="1ED0B65F" w14:textId="77777777" w:rsidR="001C7F30" w:rsidRPr="003850F6" w:rsidRDefault="001C7F30" w:rsidP="00A00766">
      <w:pPr>
        <w:ind w:left="259" w:right="259"/>
        <w:jc w:val="center"/>
        <w:rPr>
          <w:bCs/>
        </w:rPr>
      </w:pPr>
      <w:r w:rsidRPr="003850F6">
        <w:rPr>
          <w:bCs/>
        </w:rPr>
        <w:t>UNIVERSIDAD ECCI</w:t>
      </w:r>
    </w:p>
    <w:p w14:paraId="47F12D75" w14:textId="77777777" w:rsidR="001C7F30" w:rsidRPr="003850F6" w:rsidRDefault="001C7F30" w:rsidP="00A00766">
      <w:pPr>
        <w:ind w:left="259" w:right="259"/>
        <w:jc w:val="center"/>
        <w:rPr>
          <w:bCs/>
        </w:rPr>
      </w:pPr>
      <w:r w:rsidRPr="003850F6">
        <w:rPr>
          <w:bCs/>
        </w:rPr>
        <w:t>FACULTAD DE INGENIERÍA</w:t>
      </w:r>
    </w:p>
    <w:p w14:paraId="0A69BE45" w14:textId="77777777" w:rsidR="001C7F30" w:rsidRPr="003850F6" w:rsidRDefault="001C7F30" w:rsidP="00A00766">
      <w:pPr>
        <w:ind w:left="259" w:right="259"/>
        <w:jc w:val="center"/>
        <w:rPr>
          <w:bCs/>
        </w:rPr>
      </w:pPr>
      <w:r w:rsidRPr="003850F6">
        <w:rPr>
          <w:bCs/>
        </w:rPr>
        <w:t>DIRECCIÓN DE INGENIERÍA INDUSTRIAL</w:t>
      </w:r>
    </w:p>
    <w:p w14:paraId="78096FAF" w14:textId="40376F43" w:rsidR="001C7F30" w:rsidRPr="003850F6" w:rsidRDefault="001C7F30" w:rsidP="00A00766">
      <w:pPr>
        <w:ind w:left="259" w:right="259"/>
        <w:jc w:val="center"/>
        <w:rPr>
          <w:bCs/>
        </w:rPr>
      </w:pPr>
    </w:p>
    <w:p w14:paraId="1D0E8AAE" w14:textId="77777777" w:rsidR="001C7F30" w:rsidRPr="003850F6" w:rsidRDefault="001C7F30" w:rsidP="00A00766">
      <w:pPr>
        <w:ind w:left="259" w:right="259"/>
        <w:jc w:val="center"/>
        <w:rPr>
          <w:bCs/>
        </w:rPr>
      </w:pPr>
      <w:r w:rsidRPr="003850F6">
        <w:rPr>
          <w:bCs/>
        </w:rPr>
        <w:t>BOGOTÁ D.C., COLOMBIA</w:t>
      </w:r>
    </w:p>
    <w:p w14:paraId="03B9DC33" w14:textId="7784001D" w:rsidR="001C7F30" w:rsidRPr="003850F6" w:rsidRDefault="001C7F30" w:rsidP="00A00766">
      <w:pPr>
        <w:ind w:left="259" w:right="259"/>
        <w:jc w:val="center"/>
        <w:rPr>
          <w:bCs/>
        </w:rPr>
      </w:pPr>
      <w:r w:rsidRPr="003850F6">
        <w:rPr>
          <w:bCs/>
        </w:rPr>
        <w:t>202</w:t>
      </w:r>
      <w:r w:rsidR="00EC6D87" w:rsidRPr="003850F6">
        <w:rPr>
          <w:bCs/>
        </w:rPr>
        <w:t>6</w:t>
      </w:r>
    </w:p>
    <w:p w14:paraId="67AE2CAE" w14:textId="77777777" w:rsidR="0023180D" w:rsidRPr="003850F6" w:rsidRDefault="0023180D" w:rsidP="00A00766">
      <w:pPr>
        <w:ind w:left="259" w:right="259"/>
        <w:jc w:val="center"/>
        <w:rPr>
          <w:bCs/>
        </w:rPr>
      </w:pPr>
    </w:p>
    <w:p w14:paraId="749476E5" w14:textId="0C461116" w:rsidR="009408C6" w:rsidRPr="003850F6" w:rsidRDefault="00000000" w:rsidP="009408C6">
      <w:pPr>
        <w:ind w:left="259" w:right="259"/>
        <w:jc w:val="center"/>
        <w:rPr>
          <w:b/>
          <w:bCs/>
        </w:rPr>
      </w:pPr>
      <w:bookmarkStart w:id="0" w:name="_Toc191770484"/>
      <w:r w:rsidRPr="003850F6">
        <w:rPr>
          <w:b/>
          <w:bCs/>
        </w:rPr>
        <w:lastRenderedPageBreak/>
        <w:t>LISTA</w:t>
      </w:r>
      <w:r w:rsidRPr="003850F6">
        <w:rPr>
          <w:b/>
          <w:bCs/>
          <w:spacing w:val="-3"/>
        </w:rPr>
        <w:t xml:space="preserve"> </w:t>
      </w:r>
      <w:r w:rsidRPr="003850F6">
        <w:rPr>
          <w:b/>
          <w:bCs/>
        </w:rPr>
        <w:t>DE</w:t>
      </w:r>
      <w:r w:rsidRPr="003850F6">
        <w:rPr>
          <w:b/>
          <w:bCs/>
          <w:spacing w:val="-5"/>
        </w:rPr>
        <w:t xml:space="preserve"> </w:t>
      </w:r>
      <w:r w:rsidRPr="003850F6">
        <w:rPr>
          <w:b/>
          <w:bCs/>
        </w:rPr>
        <w:t>CONTENIDOS</w:t>
      </w:r>
      <w:bookmarkEnd w:id="0"/>
    </w:p>
    <w:sdt>
      <w:sdtPr>
        <w:rPr>
          <w:rFonts w:ascii="Arial" w:hAnsi="Arial" w:cs="Arial"/>
          <w:sz w:val="22"/>
          <w:szCs w:val="22"/>
        </w:rPr>
        <w:id w:val="-738559975"/>
        <w:docPartObj>
          <w:docPartGallery w:val="Table of Contents"/>
          <w:docPartUnique/>
        </w:docPartObj>
      </w:sdtPr>
      <w:sdtEndPr>
        <w:rPr>
          <w:b/>
          <w:bCs/>
          <w:lang w:val="es-ES"/>
        </w:rPr>
      </w:sdtEndPr>
      <w:sdtContent>
        <w:p w14:paraId="6F667E6A" w14:textId="77777777" w:rsidR="009408C6" w:rsidRPr="003850F6" w:rsidRDefault="009408C6" w:rsidP="00051FF2">
          <w:pPr>
            <w:pStyle w:val="Estilo2"/>
            <w:rPr>
              <w:rFonts w:ascii="Arial" w:hAnsi="Arial" w:cs="Arial"/>
              <w:sz w:val="22"/>
              <w:szCs w:val="22"/>
            </w:rPr>
          </w:pPr>
        </w:p>
        <w:p w14:paraId="2FD7EA65" w14:textId="77777777" w:rsidR="00BD54DF" w:rsidRPr="003850F6" w:rsidRDefault="009408C6">
          <w:pPr>
            <w:pStyle w:val="TDC1"/>
            <w:tabs>
              <w:tab w:val="right" w:leader="dot" w:pos="9582"/>
            </w:tabs>
            <w:rPr>
              <w:rFonts w:eastAsiaTheme="minorEastAsia"/>
              <w:noProof/>
              <w:kern w:val="2"/>
              <w:sz w:val="22"/>
              <w:szCs w:val="22"/>
              <w14:ligatures w14:val="standardContextual"/>
            </w:rPr>
          </w:pPr>
          <w:r w:rsidRPr="003850F6">
            <w:rPr>
              <w:sz w:val="22"/>
              <w:szCs w:val="22"/>
            </w:rPr>
            <w:fldChar w:fldCharType="begin"/>
          </w:r>
          <w:r w:rsidRPr="003850F6">
            <w:rPr>
              <w:sz w:val="22"/>
              <w:szCs w:val="22"/>
            </w:rPr>
            <w:instrText xml:space="preserve"> TOC \o "1-4" \n \h \z \u </w:instrText>
          </w:r>
          <w:r w:rsidRPr="003850F6">
            <w:rPr>
              <w:sz w:val="22"/>
              <w:szCs w:val="22"/>
            </w:rPr>
            <w:fldChar w:fldCharType="separate"/>
          </w:r>
          <w:hyperlink w:anchor="_Toc208218888" w:history="1">
            <w:r w:rsidR="00BD54DF" w:rsidRPr="003850F6">
              <w:rPr>
                <w:rStyle w:val="Hipervnculo"/>
                <w:noProof/>
                <w:sz w:val="22"/>
                <w:szCs w:val="22"/>
              </w:rPr>
              <w:t>LISTA DE TABLAS</w:t>
            </w:r>
          </w:hyperlink>
        </w:p>
        <w:p w14:paraId="094800EF"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89" w:history="1">
            <w:r w:rsidR="00BD54DF" w:rsidRPr="003850F6">
              <w:rPr>
                <w:rStyle w:val="Hipervnculo"/>
                <w:noProof/>
                <w:sz w:val="22"/>
                <w:szCs w:val="22"/>
              </w:rPr>
              <w:t>LISTA DE ILUSTRACIONES</w:t>
            </w:r>
          </w:hyperlink>
        </w:p>
        <w:p w14:paraId="2A5874F1"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0" w:history="1">
            <w:r w:rsidR="00BD54DF" w:rsidRPr="003850F6">
              <w:rPr>
                <w:rStyle w:val="Hipervnculo"/>
                <w:noProof/>
                <w:sz w:val="22"/>
                <w:szCs w:val="22"/>
              </w:rPr>
              <w:t>RESUMEN</w:t>
            </w:r>
          </w:hyperlink>
        </w:p>
        <w:p w14:paraId="1E8B0A29"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1" w:history="1">
            <w:r w:rsidR="00BD54DF" w:rsidRPr="003850F6">
              <w:rPr>
                <w:rStyle w:val="Hipervnculo"/>
                <w:noProof/>
                <w:sz w:val="22"/>
                <w:szCs w:val="22"/>
              </w:rPr>
              <w:t>1.</w:t>
            </w:r>
            <w:r w:rsidR="00BD54DF" w:rsidRPr="003850F6">
              <w:rPr>
                <w:rFonts w:eastAsiaTheme="minorEastAsia"/>
                <w:noProof/>
                <w:kern w:val="2"/>
                <w:sz w:val="22"/>
                <w:szCs w:val="22"/>
                <w14:ligatures w14:val="standardContextual"/>
              </w:rPr>
              <w:tab/>
            </w:r>
            <w:r w:rsidR="00BD54DF" w:rsidRPr="003850F6">
              <w:rPr>
                <w:rStyle w:val="Hipervnculo"/>
                <w:noProof/>
                <w:sz w:val="22"/>
                <w:szCs w:val="22"/>
              </w:rPr>
              <w:t>INTRODUCCIÓN</w:t>
            </w:r>
          </w:hyperlink>
        </w:p>
        <w:p w14:paraId="57117ABE"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2" w:history="1">
            <w:r w:rsidR="00BD54DF" w:rsidRPr="003850F6">
              <w:rPr>
                <w:rStyle w:val="Hipervnculo"/>
                <w:noProof/>
                <w:sz w:val="22"/>
                <w:szCs w:val="22"/>
              </w:rPr>
              <w:t>2.</w:t>
            </w:r>
            <w:r w:rsidR="00BD54DF" w:rsidRPr="003850F6">
              <w:rPr>
                <w:rFonts w:eastAsiaTheme="minorEastAsia"/>
                <w:noProof/>
                <w:kern w:val="2"/>
                <w:sz w:val="22"/>
                <w:szCs w:val="22"/>
                <w14:ligatures w14:val="standardContextual"/>
              </w:rPr>
              <w:tab/>
            </w:r>
            <w:r w:rsidR="00BD54DF" w:rsidRPr="003850F6">
              <w:rPr>
                <w:rStyle w:val="Hipervnculo"/>
                <w:noProof/>
                <w:sz w:val="22"/>
                <w:szCs w:val="22"/>
              </w:rPr>
              <w:t>OBJETIVOS</w:t>
            </w:r>
          </w:hyperlink>
        </w:p>
        <w:p w14:paraId="549EBF89"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3" w:history="1">
            <w:r w:rsidR="00BD54DF" w:rsidRPr="003850F6">
              <w:rPr>
                <w:rStyle w:val="Hipervnculo"/>
                <w:noProof/>
                <w:sz w:val="22"/>
                <w:szCs w:val="22"/>
              </w:rPr>
              <w:t>2.1. Objetivo general</w:t>
            </w:r>
          </w:hyperlink>
        </w:p>
        <w:p w14:paraId="6926D5EA"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4" w:history="1">
            <w:r w:rsidR="00BD54DF" w:rsidRPr="003850F6">
              <w:rPr>
                <w:rStyle w:val="Hipervnculo"/>
                <w:noProof/>
                <w:sz w:val="22"/>
                <w:szCs w:val="22"/>
              </w:rPr>
              <w:t>2.2. Objetivos Específicos</w:t>
            </w:r>
          </w:hyperlink>
        </w:p>
        <w:p w14:paraId="11E96879"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5" w:history="1">
            <w:r w:rsidR="00BD54DF" w:rsidRPr="003850F6">
              <w:rPr>
                <w:rStyle w:val="Hipervnculo"/>
                <w:noProof/>
                <w:sz w:val="22"/>
                <w:szCs w:val="22"/>
              </w:rPr>
              <w:t>3.</w:t>
            </w:r>
            <w:r w:rsidR="00BD54DF" w:rsidRPr="003850F6">
              <w:rPr>
                <w:rFonts w:eastAsiaTheme="minorEastAsia"/>
                <w:noProof/>
                <w:kern w:val="2"/>
                <w:sz w:val="22"/>
                <w:szCs w:val="22"/>
                <w14:ligatures w14:val="standardContextual"/>
              </w:rPr>
              <w:tab/>
            </w:r>
            <w:r w:rsidR="00BD54DF" w:rsidRPr="003850F6">
              <w:rPr>
                <w:rStyle w:val="Hipervnculo"/>
                <w:noProof/>
                <w:sz w:val="22"/>
                <w:szCs w:val="22"/>
              </w:rPr>
              <w:t>FUNDAMENTO TEÓRICO</w:t>
            </w:r>
          </w:hyperlink>
        </w:p>
        <w:p w14:paraId="4259A41A"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6" w:history="1">
            <w:r w:rsidR="00BD54DF" w:rsidRPr="003850F6">
              <w:rPr>
                <w:rStyle w:val="Hipervnculo"/>
                <w:noProof/>
                <w:sz w:val="22"/>
                <w:szCs w:val="22"/>
              </w:rPr>
              <w:t>4.</w:t>
            </w:r>
            <w:r w:rsidR="00BD54DF" w:rsidRPr="003850F6">
              <w:rPr>
                <w:rFonts w:eastAsiaTheme="minorEastAsia"/>
                <w:noProof/>
                <w:kern w:val="2"/>
                <w:sz w:val="22"/>
                <w:szCs w:val="22"/>
                <w14:ligatures w14:val="standardContextual"/>
              </w:rPr>
              <w:tab/>
            </w:r>
            <w:r w:rsidR="00BD54DF" w:rsidRPr="003850F6">
              <w:rPr>
                <w:rStyle w:val="Hipervnculo"/>
                <w:noProof/>
                <w:sz w:val="22"/>
                <w:szCs w:val="22"/>
              </w:rPr>
              <w:t>PLANTEAMIENTO DEL PROBLEMA</w:t>
            </w:r>
          </w:hyperlink>
        </w:p>
        <w:p w14:paraId="03F9517D"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7" w:history="1">
            <w:r w:rsidR="00BD54DF" w:rsidRPr="003850F6">
              <w:rPr>
                <w:rStyle w:val="Hipervnculo"/>
                <w:noProof/>
                <w:sz w:val="22"/>
                <w:szCs w:val="22"/>
              </w:rPr>
              <w:t>5.</w:t>
            </w:r>
            <w:r w:rsidR="00BD54DF" w:rsidRPr="003850F6">
              <w:rPr>
                <w:rFonts w:eastAsiaTheme="minorEastAsia"/>
                <w:noProof/>
                <w:kern w:val="2"/>
                <w:sz w:val="22"/>
                <w:szCs w:val="22"/>
                <w14:ligatures w14:val="standardContextual"/>
              </w:rPr>
              <w:tab/>
            </w:r>
            <w:r w:rsidR="00BD54DF" w:rsidRPr="003850F6">
              <w:rPr>
                <w:rStyle w:val="Hipervnculo"/>
                <w:noProof/>
                <w:sz w:val="22"/>
                <w:szCs w:val="22"/>
              </w:rPr>
              <w:t>METODOLOGÍA</w:t>
            </w:r>
          </w:hyperlink>
        </w:p>
        <w:p w14:paraId="0EB7EC4C"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8" w:history="1">
            <w:r w:rsidR="00BD54DF" w:rsidRPr="003850F6">
              <w:rPr>
                <w:rStyle w:val="Hipervnculo"/>
                <w:noProof/>
                <w:sz w:val="22"/>
                <w:szCs w:val="22"/>
              </w:rPr>
              <w:t>6.</w:t>
            </w:r>
            <w:r w:rsidR="00BD54DF" w:rsidRPr="003850F6">
              <w:rPr>
                <w:rFonts w:eastAsiaTheme="minorEastAsia"/>
                <w:noProof/>
                <w:kern w:val="2"/>
                <w:sz w:val="22"/>
                <w:szCs w:val="22"/>
                <w14:ligatures w14:val="standardContextual"/>
              </w:rPr>
              <w:tab/>
            </w:r>
            <w:r w:rsidR="00BD54DF" w:rsidRPr="003850F6">
              <w:rPr>
                <w:rStyle w:val="Hipervnculo"/>
                <w:noProof/>
                <w:sz w:val="22"/>
                <w:szCs w:val="22"/>
              </w:rPr>
              <w:t>RESULTADOS Y ANÁLISIS</w:t>
            </w:r>
          </w:hyperlink>
        </w:p>
        <w:p w14:paraId="40F0E8D1"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899" w:history="1">
            <w:r w:rsidR="00BD54DF" w:rsidRPr="003850F6">
              <w:rPr>
                <w:rStyle w:val="Hipervnculo"/>
                <w:noProof/>
                <w:sz w:val="22"/>
                <w:szCs w:val="22"/>
              </w:rPr>
              <w:t>7.</w:t>
            </w:r>
            <w:r w:rsidR="00BD54DF" w:rsidRPr="003850F6">
              <w:rPr>
                <w:rFonts w:eastAsiaTheme="minorEastAsia"/>
                <w:noProof/>
                <w:kern w:val="2"/>
                <w:sz w:val="22"/>
                <w:szCs w:val="22"/>
                <w14:ligatures w14:val="standardContextual"/>
              </w:rPr>
              <w:tab/>
            </w:r>
            <w:r w:rsidR="00BD54DF" w:rsidRPr="003850F6">
              <w:rPr>
                <w:rStyle w:val="Hipervnculo"/>
                <w:noProof/>
                <w:sz w:val="22"/>
                <w:szCs w:val="22"/>
              </w:rPr>
              <w:t>CONCLUSIÓN</w:t>
            </w:r>
          </w:hyperlink>
        </w:p>
        <w:p w14:paraId="75205F28" w14:textId="77777777" w:rsidR="00BD54DF" w:rsidRPr="003850F6" w:rsidRDefault="00000000">
          <w:pPr>
            <w:pStyle w:val="TDC1"/>
            <w:tabs>
              <w:tab w:val="right" w:leader="dot" w:pos="9582"/>
            </w:tabs>
            <w:rPr>
              <w:rFonts w:eastAsiaTheme="minorEastAsia"/>
              <w:noProof/>
              <w:kern w:val="2"/>
              <w:sz w:val="22"/>
              <w:szCs w:val="22"/>
              <w14:ligatures w14:val="standardContextual"/>
            </w:rPr>
          </w:pPr>
          <w:hyperlink w:anchor="_Toc208218900" w:history="1">
            <w:r w:rsidR="00BD54DF" w:rsidRPr="003850F6">
              <w:rPr>
                <w:rStyle w:val="Hipervnculo"/>
                <w:noProof/>
                <w:sz w:val="22"/>
                <w:szCs w:val="22"/>
              </w:rPr>
              <w:t>8.</w:t>
            </w:r>
            <w:r w:rsidR="00BD54DF" w:rsidRPr="003850F6">
              <w:rPr>
                <w:rFonts w:eastAsiaTheme="minorEastAsia"/>
                <w:noProof/>
                <w:kern w:val="2"/>
                <w:sz w:val="22"/>
                <w:szCs w:val="22"/>
                <w14:ligatures w14:val="standardContextual"/>
              </w:rPr>
              <w:tab/>
            </w:r>
            <w:r w:rsidR="00BD54DF" w:rsidRPr="003850F6">
              <w:rPr>
                <w:rStyle w:val="Hipervnculo"/>
                <w:noProof/>
                <w:sz w:val="22"/>
                <w:szCs w:val="22"/>
              </w:rPr>
              <w:t>BIBLIOGRAFÍA</w:t>
            </w:r>
          </w:hyperlink>
        </w:p>
        <w:p w14:paraId="56A2B716" w14:textId="75EF7B70" w:rsidR="009408C6" w:rsidRPr="003850F6" w:rsidRDefault="009408C6" w:rsidP="00D16E8D">
          <w:pPr>
            <w:pStyle w:val="Estilo2"/>
            <w:rPr>
              <w:rFonts w:ascii="Arial" w:hAnsi="Arial" w:cs="Arial"/>
              <w:sz w:val="22"/>
              <w:szCs w:val="22"/>
            </w:rPr>
          </w:pPr>
          <w:r w:rsidRPr="003850F6">
            <w:rPr>
              <w:rFonts w:ascii="Arial" w:hAnsi="Arial" w:cs="Arial"/>
              <w:sz w:val="22"/>
              <w:szCs w:val="22"/>
            </w:rPr>
            <w:fldChar w:fldCharType="end"/>
          </w:r>
        </w:p>
      </w:sdtContent>
    </w:sdt>
    <w:p w14:paraId="106D5802" w14:textId="69CE90D1" w:rsidR="009408C6" w:rsidRPr="003850F6" w:rsidRDefault="009408C6" w:rsidP="009408C6">
      <w:pPr>
        <w:ind w:left="259" w:right="259"/>
        <w:jc w:val="both"/>
        <w:rPr>
          <w:b/>
          <w:bCs/>
        </w:rPr>
        <w:sectPr w:rsidR="009408C6" w:rsidRPr="003850F6" w:rsidSect="00890CE0">
          <w:headerReference w:type="default" r:id="rId8"/>
          <w:footerReference w:type="default" r:id="rId9"/>
          <w:pgSz w:w="11910" w:h="16840"/>
          <w:pgMar w:top="2707" w:right="878" w:bottom="1930" w:left="1440" w:header="1037" w:footer="775" w:gutter="0"/>
          <w:cols w:space="720"/>
          <w:docGrid w:linePitch="299"/>
        </w:sectPr>
      </w:pPr>
    </w:p>
    <w:p w14:paraId="42DB06D0" w14:textId="77777777" w:rsidR="0072442B" w:rsidRPr="003850F6" w:rsidRDefault="0072442B" w:rsidP="00A00766">
      <w:pPr>
        <w:pStyle w:val="TDC1"/>
        <w:tabs>
          <w:tab w:val="right" w:leader="dot" w:pos="9325"/>
        </w:tabs>
        <w:spacing w:before="145"/>
        <w:ind w:left="0" w:firstLine="0"/>
        <w:rPr>
          <w:sz w:val="22"/>
          <w:szCs w:val="22"/>
        </w:rPr>
      </w:pPr>
    </w:p>
    <w:p w14:paraId="1AB80F0E" w14:textId="2606D539" w:rsidR="002229D9" w:rsidRPr="003850F6" w:rsidRDefault="002229D9" w:rsidP="002229D9">
      <w:pPr>
        <w:pStyle w:val="Estilo2"/>
        <w:jc w:val="left"/>
        <w:rPr>
          <w:rFonts w:ascii="Arial" w:hAnsi="Arial" w:cs="Arial"/>
          <w:sz w:val="22"/>
          <w:szCs w:val="22"/>
        </w:rPr>
      </w:pPr>
    </w:p>
    <w:p w14:paraId="5FBAE4EC" w14:textId="77777777" w:rsidR="00890CE0" w:rsidRPr="003850F6" w:rsidRDefault="00890CE0" w:rsidP="00A00766">
      <w:pPr>
        <w:pStyle w:val="Ttulo1"/>
        <w:ind w:left="259" w:right="259"/>
        <w:jc w:val="center"/>
        <w:rPr>
          <w:sz w:val="22"/>
          <w:szCs w:val="22"/>
        </w:rPr>
      </w:pPr>
      <w:bookmarkStart w:id="1" w:name="_bookmark0"/>
      <w:bookmarkStart w:id="2" w:name="_bookmark1"/>
      <w:bookmarkStart w:id="3" w:name="_bookmark3"/>
      <w:bookmarkStart w:id="4" w:name="_Toc111492612"/>
      <w:bookmarkStart w:id="5" w:name="_Toc111495434"/>
      <w:bookmarkStart w:id="6" w:name="_Toc139575120"/>
      <w:bookmarkStart w:id="7" w:name="_Toc191770486"/>
      <w:bookmarkStart w:id="8" w:name="_Toc208218890"/>
      <w:bookmarkEnd w:id="1"/>
      <w:bookmarkEnd w:id="2"/>
      <w:bookmarkEnd w:id="3"/>
      <w:r w:rsidRPr="003850F6">
        <w:rPr>
          <w:sz w:val="22"/>
          <w:szCs w:val="22"/>
        </w:rPr>
        <w:t>RESUMEN</w:t>
      </w:r>
      <w:bookmarkEnd w:id="4"/>
      <w:bookmarkEnd w:id="5"/>
      <w:bookmarkEnd w:id="6"/>
      <w:bookmarkEnd w:id="7"/>
      <w:bookmarkEnd w:id="8"/>
    </w:p>
    <w:p w14:paraId="1FED183D" w14:textId="77777777" w:rsidR="00890CE0" w:rsidRPr="003850F6" w:rsidRDefault="00890CE0" w:rsidP="00A00766">
      <w:pPr>
        <w:ind w:left="259" w:right="259"/>
        <w:rPr>
          <w:lang w:eastAsia="es-ES"/>
        </w:rPr>
      </w:pPr>
    </w:p>
    <w:p w14:paraId="7FF993DC" w14:textId="77777777" w:rsidR="00527C83" w:rsidRDefault="00527C83" w:rsidP="00527C83">
      <w:pPr>
        <w:ind w:left="259" w:right="259"/>
        <w:jc w:val="both"/>
      </w:pPr>
      <w:r>
        <w:t>El análisis que se presenta investiga cómo la inversión en publicidad en medios como la televisión, la radio y los periódicos influye en las ventas, empleando métodos de estadística descriptiva y análisis de correlación. A través de la evaluación de indicadores como el promedio, la mediana, la variabilidad, la asimetría y la curtosis, se pudieron identificar las características clave de la distribución de los datos, resaltando las diferencias en la variabilidad y estabilidad de cada medio publicitario. Estos hallazgos facilitaron la comprensión del comportamiento de las variables y su grado de dispersión.</w:t>
      </w:r>
    </w:p>
    <w:p w14:paraId="24AA5011" w14:textId="77777777" w:rsidR="00527C83" w:rsidRDefault="00527C83" w:rsidP="00527C83">
      <w:pPr>
        <w:ind w:left="259" w:right="259"/>
        <w:jc w:val="both"/>
      </w:pPr>
    </w:p>
    <w:p w14:paraId="74911411" w14:textId="34CE5A71" w:rsidR="00890CE0" w:rsidRPr="003850F6" w:rsidRDefault="00527C83" w:rsidP="00527C83">
      <w:pPr>
        <w:ind w:left="259" w:right="259"/>
        <w:jc w:val="both"/>
      </w:pPr>
      <w:r>
        <w:t>Además, usando la matriz de correlación de Pearson, se analizó la fuerza de la relación entre los gastos en publicidad y las ventas, encontrando que la televisión presenta la correlación más fuerte, seguida de la radio, mientras que los periódicos reflejan una relación menos intensa. En su totalidad, el análisis ofrece una perspectiva completa del impacto de la publicidad en el rendimiento comercial, proporcionando información útil para la toma de decisiones fundamentadas en datos.</w:t>
      </w:r>
    </w:p>
    <w:p w14:paraId="3C8FC197" w14:textId="77777777" w:rsidR="0023180D" w:rsidRPr="003850F6" w:rsidRDefault="0023180D" w:rsidP="00A00766">
      <w:pPr>
        <w:ind w:left="259" w:right="259"/>
        <w:jc w:val="both"/>
      </w:pPr>
    </w:p>
    <w:p w14:paraId="69936D0C" w14:textId="77777777" w:rsidR="0023180D" w:rsidRPr="003850F6" w:rsidRDefault="0023180D" w:rsidP="00A00766">
      <w:pPr>
        <w:ind w:left="259" w:right="259"/>
        <w:jc w:val="both"/>
      </w:pPr>
    </w:p>
    <w:p w14:paraId="7CBBCB48" w14:textId="7E767548" w:rsidR="00890CE0" w:rsidRDefault="00890CE0" w:rsidP="00A00766">
      <w:pPr>
        <w:tabs>
          <w:tab w:val="left" w:pos="3630"/>
        </w:tabs>
        <w:ind w:left="259" w:right="259"/>
        <w:jc w:val="both"/>
        <w:rPr>
          <w:b/>
        </w:rPr>
      </w:pPr>
      <w:r w:rsidRPr="003850F6">
        <w:rPr>
          <w:b/>
        </w:rPr>
        <w:t xml:space="preserve">PALABRAS CLAVE: </w:t>
      </w:r>
    </w:p>
    <w:p w14:paraId="217E48F7" w14:textId="04C1DE50" w:rsidR="00A347DC" w:rsidRDefault="00A347DC" w:rsidP="00A00766">
      <w:pPr>
        <w:tabs>
          <w:tab w:val="left" w:pos="3630"/>
        </w:tabs>
        <w:ind w:left="259" w:right="259"/>
        <w:jc w:val="both"/>
        <w:rPr>
          <w:b/>
        </w:rPr>
      </w:pPr>
    </w:p>
    <w:p w14:paraId="1C7A477B" w14:textId="1ADA74E5" w:rsidR="00A347DC" w:rsidRPr="00A347DC" w:rsidRDefault="00A347DC" w:rsidP="00A00766">
      <w:pPr>
        <w:tabs>
          <w:tab w:val="left" w:pos="3630"/>
        </w:tabs>
        <w:ind w:left="259" w:right="259"/>
        <w:jc w:val="both"/>
        <w:rPr>
          <w:bCs/>
        </w:rPr>
      </w:pPr>
      <w:r>
        <w:rPr>
          <w:bCs/>
        </w:rPr>
        <w:t xml:space="preserve">Publicidad, ventas, TV, radio, periódico, </w:t>
      </w:r>
      <w:r w:rsidR="007A1315">
        <w:rPr>
          <w:bCs/>
        </w:rPr>
        <w:t>correlación, análisis de datos, estadística descriptiva, coeficiente de Pearson, variabilidad, distribución de datos, toma de decisiones, marketing, análisis estadístico.</w:t>
      </w:r>
    </w:p>
    <w:p w14:paraId="1DBC09FD" w14:textId="77777777" w:rsidR="0072442B" w:rsidRDefault="0072442B" w:rsidP="00A00766">
      <w:pPr>
        <w:ind w:left="259" w:right="259"/>
        <w:jc w:val="both"/>
      </w:pPr>
    </w:p>
    <w:p w14:paraId="658FD98B" w14:textId="77777777" w:rsidR="00527C83" w:rsidRDefault="00527C83" w:rsidP="00A00766">
      <w:pPr>
        <w:ind w:left="259" w:right="259"/>
        <w:jc w:val="both"/>
      </w:pPr>
    </w:p>
    <w:p w14:paraId="369D80D9" w14:textId="77777777" w:rsidR="00527C83" w:rsidRDefault="00527C83" w:rsidP="007A1315">
      <w:pPr>
        <w:ind w:right="259"/>
        <w:jc w:val="both"/>
      </w:pPr>
    </w:p>
    <w:p w14:paraId="1FC2FEDD" w14:textId="77777777" w:rsidR="007A1315" w:rsidRDefault="007A1315" w:rsidP="007A1315">
      <w:pPr>
        <w:ind w:right="259"/>
        <w:jc w:val="both"/>
      </w:pPr>
    </w:p>
    <w:p w14:paraId="30269D7F" w14:textId="77777777" w:rsidR="007A1315" w:rsidRDefault="007A1315" w:rsidP="007A1315">
      <w:pPr>
        <w:ind w:right="259"/>
        <w:jc w:val="both"/>
      </w:pPr>
    </w:p>
    <w:p w14:paraId="208A76FC" w14:textId="77777777" w:rsidR="007A1315" w:rsidRDefault="007A1315" w:rsidP="007A1315">
      <w:pPr>
        <w:ind w:right="259"/>
        <w:jc w:val="both"/>
      </w:pPr>
    </w:p>
    <w:p w14:paraId="498B5CBB" w14:textId="77777777" w:rsidR="007A1315" w:rsidRDefault="007A1315" w:rsidP="007A1315">
      <w:pPr>
        <w:ind w:right="259"/>
        <w:jc w:val="both"/>
      </w:pPr>
    </w:p>
    <w:p w14:paraId="50AB2EA2" w14:textId="77777777" w:rsidR="007A1315" w:rsidRDefault="007A1315" w:rsidP="007A1315">
      <w:pPr>
        <w:ind w:right="259"/>
        <w:jc w:val="both"/>
      </w:pPr>
    </w:p>
    <w:p w14:paraId="05FA535F" w14:textId="77777777" w:rsidR="007A1315" w:rsidRDefault="007A1315" w:rsidP="007A1315">
      <w:pPr>
        <w:ind w:right="259"/>
        <w:jc w:val="both"/>
      </w:pPr>
    </w:p>
    <w:p w14:paraId="640DB9A3" w14:textId="77777777" w:rsidR="007A1315" w:rsidRDefault="007A1315" w:rsidP="007A1315">
      <w:pPr>
        <w:ind w:right="259"/>
        <w:jc w:val="both"/>
      </w:pPr>
    </w:p>
    <w:p w14:paraId="3A1F987F" w14:textId="77777777" w:rsidR="007A1315" w:rsidRDefault="007A1315" w:rsidP="007A1315">
      <w:pPr>
        <w:ind w:right="259"/>
        <w:jc w:val="both"/>
      </w:pPr>
    </w:p>
    <w:p w14:paraId="0E58E753" w14:textId="77777777" w:rsidR="007A1315" w:rsidRDefault="007A1315" w:rsidP="007A1315">
      <w:pPr>
        <w:ind w:right="259"/>
        <w:jc w:val="both"/>
      </w:pPr>
    </w:p>
    <w:p w14:paraId="6EB13E12" w14:textId="77777777" w:rsidR="007A1315" w:rsidRDefault="007A1315" w:rsidP="007A1315">
      <w:pPr>
        <w:ind w:right="259"/>
        <w:jc w:val="both"/>
      </w:pPr>
    </w:p>
    <w:p w14:paraId="47F9BCA3" w14:textId="77777777" w:rsidR="007A1315" w:rsidRDefault="007A1315" w:rsidP="007A1315">
      <w:pPr>
        <w:ind w:right="259"/>
        <w:jc w:val="both"/>
      </w:pPr>
    </w:p>
    <w:p w14:paraId="250788A7" w14:textId="77777777" w:rsidR="007A1315" w:rsidRDefault="007A1315" w:rsidP="007A1315">
      <w:pPr>
        <w:ind w:right="259"/>
        <w:jc w:val="both"/>
      </w:pPr>
    </w:p>
    <w:p w14:paraId="2BB796FC" w14:textId="77777777" w:rsidR="007A1315" w:rsidRDefault="007A1315" w:rsidP="007A1315">
      <w:pPr>
        <w:ind w:right="259"/>
        <w:jc w:val="both"/>
      </w:pPr>
    </w:p>
    <w:p w14:paraId="46001E87" w14:textId="77777777" w:rsidR="007A1315" w:rsidRDefault="007A1315" w:rsidP="007A1315">
      <w:pPr>
        <w:ind w:right="259"/>
        <w:jc w:val="both"/>
      </w:pPr>
    </w:p>
    <w:p w14:paraId="4AC5002A" w14:textId="77777777" w:rsidR="007A1315" w:rsidRDefault="007A1315" w:rsidP="007A1315">
      <w:pPr>
        <w:ind w:right="259"/>
        <w:jc w:val="both"/>
      </w:pPr>
    </w:p>
    <w:p w14:paraId="6F86125D" w14:textId="77777777" w:rsidR="007A1315" w:rsidRDefault="007A1315" w:rsidP="007A1315">
      <w:pPr>
        <w:ind w:right="259"/>
        <w:jc w:val="both"/>
      </w:pPr>
    </w:p>
    <w:p w14:paraId="22BC6746" w14:textId="02A42E04" w:rsidR="007A1315" w:rsidRPr="003850F6" w:rsidRDefault="007A1315" w:rsidP="007A1315">
      <w:pPr>
        <w:ind w:right="259"/>
        <w:jc w:val="both"/>
        <w:sectPr w:rsidR="007A1315" w:rsidRPr="003850F6" w:rsidSect="00890CE0">
          <w:pgSz w:w="11910" w:h="16840"/>
          <w:pgMar w:top="2707" w:right="878" w:bottom="1930" w:left="1440" w:header="1032" w:footer="775" w:gutter="0"/>
          <w:cols w:space="720"/>
        </w:sectPr>
      </w:pPr>
    </w:p>
    <w:p w14:paraId="042EE76B" w14:textId="0DE62DB1" w:rsidR="00A00766" w:rsidRPr="003850F6" w:rsidRDefault="00A00766">
      <w:pPr>
        <w:pStyle w:val="Ttulo1"/>
        <w:numPr>
          <w:ilvl w:val="0"/>
          <w:numId w:val="1"/>
        </w:numPr>
        <w:ind w:left="259" w:right="259" w:firstLine="0"/>
        <w:jc w:val="center"/>
        <w:rPr>
          <w:sz w:val="22"/>
          <w:szCs w:val="22"/>
        </w:rPr>
      </w:pPr>
      <w:bookmarkStart w:id="9" w:name="_bookmark4"/>
      <w:bookmarkStart w:id="10" w:name="_Toc191770487"/>
      <w:bookmarkStart w:id="11" w:name="_Toc208218891"/>
      <w:bookmarkEnd w:id="9"/>
      <w:r w:rsidRPr="003850F6">
        <w:rPr>
          <w:sz w:val="22"/>
          <w:szCs w:val="22"/>
        </w:rPr>
        <w:lastRenderedPageBreak/>
        <w:t>INTRODUCCIÓN</w:t>
      </w:r>
      <w:bookmarkEnd w:id="10"/>
      <w:bookmarkEnd w:id="11"/>
    </w:p>
    <w:p w14:paraId="6F866889" w14:textId="77777777" w:rsidR="00966971" w:rsidRPr="003850F6" w:rsidRDefault="00966971" w:rsidP="00966971">
      <w:pPr>
        <w:ind w:left="259" w:right="259"/>
        <w:jc w:val="both"/>
      </w:pPr>
    </w:p>
    <w:p w14:paraId="5197ADC6" w14:textId="77777777" w:rsidR="003850F6" w:rsidRPr="003850F6" w:rsidRDefault="003850F6" w:rsidP="00966971">
      <w:pPr>
        <w:ind w:left="259" w:right="259"/>
        <w:jc w:val="both"/>
      </w:pPr>
    </w:p>
    <w:p w14:paraId="6A8036D4" w14:textId="77777777" w:rsidR="003850F6" w:rsidRPr="003850F6" w:rsidRDefault="003850F6" w:rsidP="00966971">
      <w:pPr>
        <w:ind w:left="259" w:right="259"/>
        <w:jc w:val="both"/>
      </w:pPr>
    </w:p>
    <w:p w14:paraId="17356386" w14:textId="60800855" w:rsidR="003850F6" w:rsidRPr="003850F6" w:rsidRDefault="003850F6" w:rsidP="003850F6">
      <w:pPr>
        <w:ind w:left="259" w:right="259"/>
        <w:jc w:val="both"/>
      </w:pPr>
      <w:r w:rsidRPr="003850F6">
        <w:t xml:space="preserve">El </w:t>
      </w:r>
      <w:r w:rsidR="007A1315" w:rsidRPr="003850F6">
        <w:t>análisis</w:t>
      </w:r>
      <w:r w:rsidRPr="003850F6">
        <w:t xml:space="preserve"> de datos es una herramienta esencial para entender cómo se comportan las variables y su efecto en los resultados económicos de una empresa. En esta investigación, se estudian las conexiones entre la inversión en diferentes plataformas publicitarias, televisión, radio y prensa y cómo estas afectan las ventas. Mediante el uso de estadísticas descriptivas y la matriz de correlaciones, se intenta detectar patrones, grados de variabilidad y la fuerza de la relación entre variables, lo que ayuda a comprender cómo el mercado reacciona a diversas tácticas publicitarias.</w:t>
      </w:r>
    </w:p>
    <w:p w14:paraId="7637C18D" w14:textId="77777777" w:rsidR="003850F6" w:rsidRPr="003850F6" w:rsidRDefault="003850F6" w:rsidP="003850F6">
      <w:pPr>
        <w:ind w:left="259" w:right="259"/>
        <w:jc w:val="both"/>
      </w:pPr>
    </w:p>
    <w:p w14:paraId="0AA51D76" w14:textId="54092F10" w:rsidR="003850F6" w:rsidRPr="003850F6" w:rsidRDefault="003850F6" w:rsidP="003850F6">
      <w:pPr>
        <w:ind w:left="259" w:right="259"/>
        <w:jc w:val="both"/>
        <w:sectPr w:rsidR="003850F6" w:rsidRPr="003850F6" w:rsidSect="00890CE0">
          <w:pgSz w:w="11910" w:h="16840"/>
          <w:pgMar w:top="2707" w:right="878" w:bottom="1930" w:left="1440" w:header="1032" w:footer="775" w:gutter="0"/>
          <w:cols w:space="720"/>
        </w:sectPr>
      </w:pPr>
      <w:r w:rsidRPr="003850F6">
        <w:t>Este tipo de estudio es crucial para tomar decisiones, ya que ayuda a identificar qué medios tienen mayor coste-beneficio en ventas y cuáles son menos eficaces. Al analizar la variabilidad, la simetría y la correlación de los datos, se tiene la posibilidad de adquirir una perspectiva completa del comportamiento del sistema en cuestión, lo que ayuda a desarrollar métodos más eficaces de inversión publicitaria fundamentados en datos cuantitativos.</w:t>
      </w:r>
    </w:p>
    <w:p w14:paraId="746AB9CF" w14:textId="3A70BD91" w:rsidR="00100B29" w:rsidRPr="003850F6" w:rsidRDefault="00BD54DF">
      <w:pPr>
        <w:pStyle w:val="Ttulo1"/>
        <w:numPr>
          <w:ilvl w:val="0"/>
          <w:numId w:val="1"/>
        </w:numPr>
        <w:ind w:left="259" w:right="259" w:firstLine="0"/>
        <w:jc w:val="center"/>
        <w:rPr>
          <w:sz w:val="22"/>
          <w:szCs w:val="22"/>
        </w:rPr>
      </w:pPr>
      <w:bookmarkStart w:id="12" w:name="_bookmark5"/>
      <w:bookmarkStart w:id="13" w:name="_Toc208218892"/>
      <w:bookmarkEnd w:id="12"/>
      <w:r w:rsidRPr="003850F6">
        <w:rPr>
          <w:sz w:val="22"/>
          <w:szCs w:val="22"/>
        </w:rPr>
        <w:lastRenderedPageBreak/>
        <w:t>OBJETIVOS</w:t>
      </w:r>
      <w:bookmarkEnd w:id="13"/>
    </w:p>
    <w:p w14:paraId="6830358F" w14:textId="77777777" w:rsidR="00BD54DF" w:rsidRPr="003850F6" w:rsidRDefault="00BD54DF" w:rsidP="00BD54DF">
      <w:pPr>
        <w:pStyle w:val="Prrafodelista"/>
      </w:pPr>
    </w:p>
    <w:p w14:paraId="4FD02E6C" w14:textId="4A32FF8C" w:rsidR="00BD54DF" w:rsidRPr="003850F6" w:rsidRDefault="00BD54DF" w:rsidP="00BD54DF">
      <w:pPr>
        <w:pStyle w:val="Ttulo1"/>
        <w:ind w:left="0" w:right="259"/>
        <w:rPr>
          <w:sz w:val="22"/>
          <w:szCs w:val="22"/>
        </w:rPr>
      </w:pPr>
      <w:bookmarkStart w:id="14" w:name="_Toc208218893"/>
      <w:r w:rsidRPr="003850F6">
        <w:rPr>
          <w:sz w:val="22"/>
          <w:szCs w:val="22"/>
        </w:rPr>
        <w:t>2.1. Objetivo general</w:t>
      </w:r>
      <w:bookmarkEnd w:id="14"/>
    </w:p>
    <w:p w14:paraId="5C556E0D" w14:textId="77777777" w:rsidR="003850F6" w:rsidRPr="003850F6" w:rsidRDefault="003850F6" w:rsidP="00BD54DF">
      <w:pPr>
        <w:pStyle w:val="Ttulo1"/>
        <w:ind w:left="0" w:right="259"/>
        <w:rPr>
          <w:sz w:val="22"/>
          <w:szCs w:val="22"/>
        </w:rPr>
      </w:pPr>
    </w:p>
    <w:p w14:paraId="73A9CCB8" w14:textId="77777777" w:rsidR="003850F6" w:rsidRPr="003850F6" w:rsidRDefault="003850F6" w:rsidP="003850F6">
      <w:pPr>
        <w:pStyle w:val="Ttulo1"/>
        <w:ind w:right="259"/>
        <w:rPr>
          <w:b w:val="0"/>
          <w:bCs w:val="0"/>
          <w:sz w:val="22"/>
          <w:szCs w:val="22"/>
        </w:rPr>
      </w:pPr>
      <w:r w:rsidRPr="003850F6">
        <w:rPr>
          <w:sz w:val="22"/>
          <w:szCs w:val="22"/>
        </w:rPr>
        <w:t xml:space="preserve">Analizar cómo varían las ventas según la inversión en distintos medios </w:t>
      </w:r>
      <w:r w:rsidRPr="003850F6">
        <w:rPr>
          <w:b w:val="0"/>
          <w:bCs w:val="0"/>
          <w:sz w:val="22"/>
          <w:szCs w:val="22"/>
        </w:rPr>
        <w:t>publicitarios (televisión, radio y periódicos) usando herramientas de estadística descriptiva y correlacional, para así identificar patrones, grados de variación y conexiones entre las variables que permitan entender mejor la dinámica del mercado. Este estudio tiene como objetivo mostrar cómo la inversión en publicidad afecta los resultados de ventas y la consistencia de esa relación.</w:t>
      </w:r>
    </w:p>
    <w:p w14:paraId="541F9CFD" w14:textId="77777777" w:rsidR="003850F6" w:rsidRPr="003850F6" w:rsidRDefault="003850F6" w:rsidP="003850F6">
      <w:pPr>
        <w:pStyle w:val="Ttulo1"/>
        <w:ind w:right="259"/>
        <w:rPr>
          <w:b w:val="0"/>
          <w:bCs w:val="0"/>
          <w:sz w:val="22"/>
          <w:szCs w:val="22"/>
        </w:rPr>
      </w:pPr>
    </w:p>
    <w:p w14:paraId="44F72CBE" w14:textId="5BD67059" w:rsidR="003850F6" w:rsidRPr="003850F6" w:rsidRDefault="003850F6" w:rsidP="003850F6">
      <w:pPr>
        <w:pStyle w:val="Ttulo1"/>
        <w:ind w:left="0" w:right="259"/>
        <w:rPr>
          <w:b w:val="0"/>
          <w:bCs w:val="0"/>
          <w:sz w:val="22"/>
          <w:szCs w:val="22"/>
        </w:rPr>
      </w:pPr>
      <w:r w:rsidRPr="003850F6">
        <w:rPr>
          <w:b w:val="0"/>
          <w:bCs w:val="0"/>
          <w:sz w:val="22"/>
          <w:szCs w:val="22"/>
        </w:rPr>
        <w:t>Además, se busca ofrecer una base cuantitativa que ayude a interpretar los datos y respalde la toma de decisiones estratégicas en la distribución de recursos para publicidad. A través del análisis de estadísticas y el grado de asociación entre las variables, se pretende obtener una perspectiva completa que permita valorar la efectividad de cada medio en relación con las ventas.</w:t>
      </w:r>
    </w:p>
    <w:p w14:paraId="25CC58FA" w14:textId="77777777" w:rsidR="00BD54DF" w:rsidRPr="003850F6" w:rsidRDefault="00BD54DF" w:rsidP="00BD54DF">
      <w:pPr>
        <w:pStyle w:val="Ttulo1"/>
        <w:ind w:left="0" w:right="259"/>
        <w:rPr>
          <w:sz w:val="22"/>
          <w:szCs w:val="22"/>
        </w:rPr>
      </w:pPr>
    </w:p>
    <w:p w14:paraId="2346B4A4" w14:textId="6BFBCC27" w:rsidR="00BD54DF" w:rsidRPr="003850F6" w:rsidRDefault="00BD54DF" w:rsidP="00BD54DF">
      <w:pPr>
        <w:pStyle w:val="Ttulo1"/>
        <w:ind w:left="0" w:right="259"/>
        <w:rPr>
          <w:sz w:val="22"/>
          <w:szCs w:val="22"/>
        </w:rPr>
      </w:pPr>
      <w:bookmarkStart w:id="15" w:name="_Toc208218894"/>
      <w:r w:rsidRPr="003850F6">
        <w:rPr>
          <w:sz w:val="22"/>
          <w:szCs w:val="22"/>
        </w:rPr>
        <w:t>2.2. Objetivos Específicos</w:t>
      </w:r>
      <w:bookmarkEnd w:id="15"/>
    </w:p>
    <w:p w14:paraId="39FBCEA6" w14:textId="77777777" w:rsidR="00100B29" w:rsidRPr="003850F6" w:rsidRDefault="00100B29" w:rsidP="00100B29">
      <w:pPr>
        <w:pStyle w:val="Prrafodelista"/>
      </w:pPr>
    </w:p>
    <w:p w14:paraId="5FD2C05D" w14:textId="77777777" w:rsidR="003850F6" w:rsidRPr="003850F6" w:rsidRDefault="003850F6" w:rsidP="003850F6">
      <w:pPr>
        <w:pStyle w:val="Prrafodelista"/>
      </w:pPr>
      <w:r w:rsidRPr="003850F6">
        <w:t>Caracterizar las variables principales utilizando estadísticas descriptivas como la media, mediana, desviación estándar, asimetría y curtosis.</w:t>
      </w:r>
    </w:p>
    <w:p w14:paraId="332A989C" w14:textId="77777777" w:rsidR="003850F6" w:rsidRPr="003850F6" w:rsidRDefault="003850F6" w:rsidP="003850F6">
      <w:pPr>
        <w:pStyle w:val="Prrafodelista"/>
      </w:pPr>
    </w:p>
    <w:p w14:paraId="042D76F0" w14:textId="77777777" w:rsidR="003850F6" w:rsidRPr="003850F6" w:rsidRDefault="003850F6" w:rsidP="003850F6">
      <w:pPr>
        <w:pStyle w:val="Prrafodelista"/>
      </w:pPr>
      <w:r w:rsidRPr="003850F6">
        <w:t>Examinar la variabilidad y dispersión de la inversión publicitaria en cada medio para detectar diferencias en su comportamiento.</w:t>
      </w:r>
    </w:p>
    <w:p w14:paraId="5F3875A1" w14:textId="77777777" w:rsidR="003850F6" w:rsidRPr="003850F6" w:rsidRDefault="003850F6" w:rsidP="003850F6">
      <w:pPr>
        <w:pStyle w:val="Prrafodelista"/>
      </w:pPr>
    </w:p>
    <w:p w14:paraId="14059448" w14:textId="77777777" w:rsidR="003850F6" w:rsidRPr="003850F6" w:rsidRDefault="003850F6" w:rsidP="003850F6">
      <w:pPr>
        <w:pStyle w:val="Prrafodelista"/>
      </w:pPr>
      <w:r w:rsidRPr="003850F6">
        <w:t>Analizar la relación entre cada medio publicitario y las ventas mediante la matriz de correlación de Pearson.</w:t>
      </w:r>
    </w:p>
    <w:p w14:paraId="35164C1F" w14:textId="77777777" w:rsidR="003850F6" w:rsidRPr="003850F6" w:rsidRDefault="003850F6" w:rsidP="003850F6">
      <w:pPr>
        <w:pStyle w:val="Prrafodelista"/>
      </w:pPr>
    </w:p>
    <w:p w14:paraId="3373236B" w14:textId="77777777" w:rsidR="003850F6" w:rsidRPr="003850F6" w:rsidRDefault="003850F6" w:rsidP="003850F6">
      <w:pPr>
        <w:pStyle w:val="Prrafodelista"/>
      </w:pPr>
      <w:r w:rsidRPr="003850F6">
        <w:t>Evaluar el grado de asociación entre los diferentes medios para identificar cuál tiene mayor impacto en las ventas.</w:t>
      </w:r>
    </w:p>
    <w:p w14:paraId="632297C3" w14:textId="77777777" w:rsidR="003850F6" w:rsidRPr="003850F6" w:rsidRDefault="003850F6" w:rsidP="003850F6">
      <w:pPr>
        <w:pStyle w:val="Prrafodelista"/>
      </w:pPr>
    </w:p>
    <w:p w14:paraId="5AE3E9A2" w14:textId="4124F027" w:rsidR="003850F6" w:rsidRPr="003850F6" w:rsidRDefault="003850F6" w:rsidP="003850F6">
      <w:pPr>
        <w:pStyle w:val="Prrafodelista"/>
      </w:pPr>
      <w:r w:rsidRPr="003850F6">
        <w:t>Interpretar los resultados obtenidos para elaborar conclusiones que respalden decisiones fundamentadas en datos.</w:t>
      </w:r>
    </w:p>
    <w:p w14:paraId="22769340" w14:textId="77777777" w:rsidR="00100B29" w:rsidRPr="003850F6" w:rsidRDefault="00100B29" w:rsidP="00100B29">
      <w:pPr>
        <w:pStyle w:val="Ttulo1"/>
        <w:ind w:right="259"/>
        <w:jc w:val="center"/>
        <w:rPr>
          <w:sz w:val="22"/>
          <w:szCs w:val="22"/>
        </w:rPr>
      </w:pPr>
    </w:p>
    <w:p w14:paraId="309B13B6" w14:textId="77777777" w:rsidR="00100B29" w:rsidRPr="003850F6" w:rsidRDefault="00100B29" w:rsidP="00100B29">
      <w:pPr>
        <w:pStyle w:val="Ttulo1"/>
        <w:ind w:right="259"/>
        <w:jc w:val="center"/>
        <w:rPr>
          <w:sz w:val="22"/>
          <w:szCs w:val="22"/>
        </w:rPr>
      </w:pPr>
    </w:p>
    <w:p w14:paraId="3E16F9FB" w14:textId="77777777" w:rsidR="00100B29" w:rsidRPr="003850F6" w:rsidRDefault="00100B29" w:rsidP="00100B29">
      <w:pPr>
        <w:pStyle w:val="Ttulo1"/>
        <w:ind w:right="259"/>
        <w:jc w:val="center"/>
        <w:rPr>
          <w:sz w:val="22"/>
          <w:szCs w:val="22"/>
        </w:rPr>
      </w:pPr>
    </w:p>
    <w:p w14:paraId="78BA3F07" w14:textId="77777777" w:rsidR="00100B29" w:rsidRPr="003850F6" w:rsidRDefault="00100B29" w:rsidP="00100B29">
      <w:pPr>
        <w:pStyle w:val="Ttulo1"/>
        <w:ind w:right="259"/>
        <w:jc w:val="center"/>
        <w:rPr>
          <w:sz w:val="22"/>
          <w:szCs w:val="22"/>
        </w:rPr>
      </w:pPr>
    </w:p>
    <w:p w14:paraId="4F06F85D" w14:textId="77777777" w:rsidR="00100B29" w:rsidRPr="003850F6" w:rsidRDefault="00100B29" w:rsidP="00100B29">
      <w:pPr>
        <w:pStyle w:val="Ttulo1"/>
        <w:ind w:right="259"/>
        <w:jc w:val="center"/>
        <w:rPr>
          <w:sz w:val="22"/>
          <w:szCs w:val="22"/>
        </w:rPr>
      </w:pPr>
    </w:p>
    <w:p w14:paraId="266EF280" w14:textId="77777777" w:rsidR="00100B29" w:rsidRPr="003850F6" w:rsidRDefault="00100B29" w:rsidP="00100B29">
      <w:pPr>
        <w:pStyle w:val="Ttulo1"/>
        <w:ind w:right="259"/>
        <w:jc w:val="center"/>
        <w:rPr>
          <w:sz w:val="22"/>
          <w:szCs w:val="22"/>
        </w:rPr>
      </w:pPr>
    </w:p>
    <w:p w14:paraId="55352484" w14:textId="77777777" w:rsidR="00100B29" w:rsidRPr="003850F6" w:rsidRDefault="00100B29" w:rsidP="00100B29">
      <w:pPr>
        <w:pStyle w:val="Ttulo1"/>
        <w:ind w:right="259"/>
        <w:jc w:val="center"/>
        <w:rPr>
          <w:sz w:val="22"/>
          <w:szCs w:val="22"/>
        </w:rPr>
      </w:pPr>
    </w:p>
    <w:p w14:paraId="4F32BC25" w14:textId="77777777" w:rsidR="00100B29" w:rsidRPr="003850F6" w:rsidRDefault="00100B29" w:rsidP="00100B29">
      <w:pPr>
        <w:pStyle w:val="Ttulo1"/>
        <w:ind w:right="259"/>
        <w:jc w:val="center"/>
        <w:rPr>
          <w:sz w:val="22"/>
          <w:szCs w:val="22"/>
        </w:rPr>
      </w:pPr>
    </w:p>
    <w:p w14:paraId="1668462C" w14:textId="77777777" w:rsidR="00100B29" w:rsidRDefault="00100B29" w:rsidP="00100B29">
      <w:pPr>
        <w:pStyle w:val="Ttulo1"/>
        <w:ind w:right="259"/>
        <w:jc w:val="center"/>
        <w:rPr>
          <w:sz w:val="22"/>
          <w:szCs w:val="22"/>
        </w:rPr>
      </w:pPr>
    </w:p>
    <w:p w14:paraId="122F685D" w14:textId="77777777" w:rsidR="00527C83" w:rsidRDefault="00527C83" w:rsidP="00100B29">
      <w:pPr>
        <w:pStyle w:val="Ttulo1"/>
        <w:ind w:right="259"/>
        <w:jc w:val="center"/>
        <w:rPr>
          <w:sz w:val="22"/>
          <w:szCs w:val="22"/>
        </w:rPr>
      </w:pPr>
    </w:p>
    <w:p w14:paraId="2D3EAC73" w14:textId="77777777" w:rsidR="00527C83" w:rsidRDefault="00527C83" w:rsidP="00100B29">
      <w:pPr>
        <w:pStyle w:val="Ttulo1"/>
        <w:ind w:right="259"/>
        <w:jc w:val="center"/>
        <w:rPr>
          <w:sz w:val="22"/>
          <w:szCs w:val="22"/>
        </w:rPr>
      </w:pPr>
    </w:p>
    <w:p w14:paraId="0A3BF944" w14:textId="77777777" w:rsidR="00527C83" w:rsidRPr="003850F6" w:rsidRDefault="00527C83" w:rsidP="00100B29">
      <w:pPr>
        <w:pStyle w:val="Ttulo1"/>
        <w:ind w:right="259"/>
        <w:jc w:val="center"/>
        <w:rPr>
          <w:sz w:val="22"/>
          <w:szCs w:val="22"/>
        </w:rPr>
      </w:pPr>
    </w:p>
    <w:p w14:paraId="1CF4E85A" w14:textId="77777777" w:rsidR="00100B29" w:rsidRPr="003850F6" w:rsidRDefault="00100B29" w:rsidP="00100B29">
      <w:pPr>
        <w:pStyle w:val="Ttulo1"/>
        <w:ind w:right="259"/>
        <w:jc w:val="center"/>
        <w:rPr>
          <w:sz w:val="22"/>
          <w:szCs w:val="22"/>
        </w:rPr>
      </w:pPr>
    </w:p>
    <w:p w14:paraId="7A76FF95" w14:textId="77777777" w:rsidR="00100B29" w:rsidRPr="003850F6" w:rsidRDefault="00100B29" w:rsidP="00100B29">
      <w:pPr>
        <w:pStyle w:val="Ttulo1"/>
        <w:ind w:right="259"/>
        <w:jc w:val="center"/>
        <w:rPr>
          <w:sz w:val="22"/>
          <w:szCs w:val="22"/>
        </w:rPr>
      </w:pPr>
    </w:p>
    <w:p w14:paraId="79A4F7C7" w14:textId="77777777" w:rsidR="00100B29" w:rsidRPr="003850F6" w:rsidRDefault="00100B29" w:rsidP="00100B29">
      <w:pPr>
        <w:pStyle w:val="Ttulo1"/>
        <w:ind w:right="259"/>
        <w:jc w:val="center"/>
        <w:rPr>
          <w:sz w:val="22"/>
          <w:szCs w:val="22"/>
        </w:rPr>
      </w:pPr>
    </w:p>
    <w:p w14:paraId="3D6731B6" w14:textId="77777777" w:rsidR="00100B29" w:rsidRPr="003850F6" w:rsidRDefault="00100B29" w:rsidP="003850F6"/>
    <w:p w14:paraId="5ACC9F3B" w14:textId="4F83D378" w:rsidR="00890CE0" w:rsidRPr="003850F6" w:rsidRDefault="00BD54DF">
      <w:pPr>
        <w:pStyle w:val="Ttulo1"/>
        <w:numPr>
          <w:ilvl w:val="0"/>
          <w:numId w:val="1"/>
        </w:numPr>
        <w:ind w:left="259" w:right="259" w:firstLine="0"/>
        <w:jc w:val="center"/>
        <w:rPr>
          <w:sz w:val="22"/>
          <w:szCs w:val="22"/>
        </w:rPr>
      </w:pPr>
      <w:bookmarkStart w:id="16" w:name="_Toc208218895"/>
      <w:r w:rsidRPr="003850F6">
        <w:rPr>
          <w:sz w:val="22"/>
          <w:szCs w:val="22"/>
        </w:rPr>
        <w:t>FUNDAMENTO TEÓRICO</w:t>
      </w:r>
      <w:bookmarkEnd w:id="16"/>
    </w:p>
    <w:p w14:paraId="77058E0B" w14:textId="77777777" w:rsidR="00890CE0" w:rsidRPr="003850F6" w:rsidRDefault="00890CE0" w:rsidP="00A00766">
      <w:pPr>
        <w:ind w:left="259" w:right="259"/>
      </w:pPr>
    </w:p>
    <w:p w14:paraId="7A109BE1" w14:textId="77777777" w:rsidR="001777A0" w:rsidRPr="003850F6" w:rsidRDefault="001777A0" w:rsidP="00A00766">
      <w:pPr>
        <w:pStyle w:val="Textoindependiente"/>
        <w:ind w:left="259" w:right="259"/>
        <w:jc w:val="both"/>
        <w:rPr>
          <w:sz w:val="22"/>
          <w:szCs w:val="22"/>
        </w:rPr>
      </w:pPr>
    </w:p>
    <w:p w14:paraId="5B240493" w14:textId="77777777" w:rsidR="003850F6" w:rsidRPr="003850F6" w:rsidRDefault="003850F6" w:rsidP="003850F6">
      <w:pPr>
        <w:pStyle w:val="Textoindependiente"/>
        <w:ind w:left="259" w:right="259"/>
        <w:jc w:val="both"/>
        <w:rPr>
          <w:sz w:val="22"/>
          <w:szCs w:val="22"/>
        </w:rPr>
      </w:pPr>
      <w:r w:rsidRPr="003850F6">
        <w:rPr>
          <w:sz w:val="22"/>
          <w:szCs w:val="22"/>
        </w:rPr>
        <w:t>El análisis estadístico consiste en un conjunto de técnicas que permiten describir, resumir e interpretar datos con el fin de entender cómo se comportan las variables y las relaciones que existen entre ellas. En este contexto, la estadística descriptiva juega un papel crucial, dado que ofrece medidas como la media, la mediana y la desviación estándar, que son útiles para identificar las tendencias centrales, los grados de dispersión y las características de la distribución de los datos. Además, indicadores como la asimetría y la curtosis son útiles para evaluar la forma de la distribución, lo que ayuda a detectar si existen sesgos o concentraciones específicas en los datos.</w:t>
      </w:r>
    </w:p>
    <w:p w14:paraId="0FD0692D" w14:textId="77777777" w:rsidR="003850F6" w:rsidRPr="003850F6" w:rsidRDefault="003850F6" w:rsidP="003850F6">
      <w:pPr>
        <w:pStyle w:val="Textoindependiente"/>
        <w:ind w:left="259" w:right="259"/>
        <w:jc w:val="both"/>
        <w:rPr>
          <w:sz w:val="22"/>
          <w:szCs w:val="22"/>
        </w:rPr>
      </w:pPr>
    </w:p>
    <w:p w14:paraId="5A7243A2" w14:textId="495F9ACB" w:rsidR="00A00766" w:rsidRPr="003850F6" w:rsidRDefault="003850F6" w:rsidP="003850F6">
      <w:pPr>
        <w:pStyle w:val="Textoindependiente"/>
        <w:ind w:left="259" w:right="259"/>
        <w:jc w:val="both"/>
        <w:rPr>
          <w:sz w:val="22"/>
          <w:szCs w:val="22"/>
        </w:rPr>
        <w:sectPr w:rsidR="00A00766" w:rsidRPr="003850F6" w:rsidSect="00890CE0">
          <w:pgSz w:w="11910" w:h="16840"/>
          <w:pgMar w:top="2707" w:right="878" w:bottom="1930" w:left="1440" w:header="1032" w:footer="775" w:gutter="0"/>
          <w:cols w:space="720"/>
        </w:sectPr>
      </w:pPr>
      <w:r w:rsidRPr="003850F6">
        <w:rPr>
          <w:sz w:val="22"/>
          <w:szCs w:val="22"/>
        </w:rPr>
        <w:t>Por otro lado, el análisis de correlación, y en particular el coeficiente de Pearson, se emplea para cuantificar la intensidad y la dirección de la relación lineal entre dos variables numéricas. Este tipo de análisis es comúnmente utilizado en investigaciones de marketing y negocios para analizar cómo la inversión en diversos medios publicitarios puede relacionarse con el comportamiento de las ventas. La interpretación simultánea de las medidas descriptivas y la correlación brinda una perspectiva completa del fenómeno en estudio, proporcionando evidencia cuantitativa que respalda la formulación de decisiones estratégicas basadas en datos.</w:t>
      </w:r>
    </w:p>
    <w:p w14:paraId="54F88545" w14:textId="353F92FB" w:rsidR="003850F6" w:rsidRPr="003850F6" w:rsidRDefault="00527C83" w:rsidP="003850F6">
      <w:pPr>
        <w:spacing w:before="100" w:beforeAutospacing="1" w:after="100" w:afterAutospacing="1"/>
        <w:outlineLvl w:val="1"/>
        <w:rPr>
          <w:rFonts w:eastAsia="Times New Roman"/>
          <w:b/>
          <w:bCs/>
          <w:lang w:eastAsia="es-MX"/>
        </w:rPr>
      </w:pPr>
      <w:r w:rsidRPr="003850F6">
        <w:rPr>
          <w:rFonts w:eastAsia="Times New Roman"/>
          <w:b/>
          <w:bCs/>
          <w:lang w:eastAsia="es-MX"/>
        </w:rPr>
        <w:lastRenderedPageBreak/>
        <w:t>INTERPRETACIÓN DE LAS MEDIDAS DE TENDENCIA CENTRAL Y DISPERSIÓN</w:t>
      </w:r>
    </w:p>
    <w:p w14:paraId="5D1D8234"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Se analizaron las variables </w:t>
      </w:r>
      <w:r w:rsidRPr="003850F6">
        <w:rPr>
          <w:rFonts w:eastAsia="Times New Roman"/>
          <w:b/>
          <w:bCs/>
          <w:lang w:eastAsia="es-MX"/>
        </w:rPr>
        <w:t>TV (inversión en publicidad en televisión)</w:t>
      </w:r>
      <w:r w:rsidRPr="003850F6">
        <w:rPr>
          <w:rFonts w:eastAsia="Times New Roman"/>
          <w:lang w:eastAsia="es-MX"/>
        </w:rPr>
        <w:t xml:space="preserve"> y </w:t>
      </w:r>
      <w:r w:rsidRPr="003850F6">
        <w:rPr>
          <w:rFonts w:eastAsia="Times New Roman"/>
          <w:b/>
          <w:bCs/>
          <w:lang w:eastAsia="es-MX"/>
        </w:rPr>
        <w:t>sales (ventas)</w:t>
      </w:r>
      <w:r w:rsidRPr="003850F6">
        <w:rPr>
          <w:rFonts w:eastAsia="Times New Roman"/>
          <w:lang w:eastAsia="es-MX"/>
        </w:rPr>
        <w:t xml:space="preserve"> mediante medidas estadísticas descriptivas, con el fin de comprender su comportamiento y variabilidad.</w:t>
      </w:r>
    </w:p>
    <w:p w14:paraId="5018F26F" w14:textId="77777777" w:rsidR="003850F6" w:rsidRPr="003850F6" w:rsidRDefault="003850F6" w:rsidP="003850F6">
      <w:pPr>
        <w:spacing w:before="100" w:beforeAutospacing="1" w:after="100" w:afterAutospacing="1"/>
        <w:outlineLvl w:val="2"/>
        <w:rPr>
          <w:rFonts w:eastAsia="Times New Roman"/>
          <w:b/>
          <w:bCs/>
          <w:lang w:eastAsia="es-MX"/>
        </w:rPr>
      </w:pPr>
      <w:r w:rsidRPr="003850F6">
        <w:rPr>
          <w:rFonts w:eastAsia="Times New Roman"/>
          <w:b/>
          <w:bCs/>
          <w:lang w:eastAsia="es-MX"/>
        </w:rPr>
        <w:t>Variable TV</w:t>
      </w:r>
    </w:p>
    <w:p w14:paraId="68197B97"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La inversión promedio en publicidad televisiva es de </w:t>
      </w:r>
      <w:r w:rsidRPr="003850F6">
        <w:rPr>
          <w:rFonts w:eastAsia="Times New Roman"/>
          <w:b/>
          <w:bCs/>
          <w:lang w:eastAsia="es-MX"/>
        </w:rPr>
        <w:t>147.04</w:t>
      </w:r>
      <w:r w:rsidRPr="003850F6">
        <w:rPr>
          <w:rFonts w:eastAsia="Times New Roman"/>
          <w:lang w:eastAsia="es-MX"/>
        </w:rPr>
        <w:t xml:space="preserve">, con una mediana de </w:t>
      </w:r>
      <w:r w:rsidRPr="003850F6">
        <w:rPr>
          <w:rFonts w:eastAsia="Times New Roman"/>
          <w:b/>
          <w:bCs/>
          <w:lang w:eastAsia="es-MX"/>
        </w:rPr>
        <w:t>149.75</w:t>
      </w:r>
      <w:r w:rsidRPr="003850F6">
        <w:rPr>
          <w:rFonts w:eastAsia="Times New Roman"/>
          <w:lang w:eastAsia="es-MX"/>
        </w:rPr>
        <w:t>, lo que indica que los valores se encuentran relativamente equilibrados alrededor del centro de la distribución.</w:t>
      </w:r>
    </w:p>
    <w:p w14:paraId="34A745F2"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La desviación estándar es de </w:t>
      </w:r>
      <w:r w:rsidRPr="003850F6">
        <w:rPr>
          <w:rFonts w:eastAsia="Times New Roman"/>
          <w:b/>
          <w:bCs/>
          <w:lang w:eastAsia="es-MX"/>
        </w:rPr>
        <w:t>85.85</w:t>
      </w:r>
      <w:r w:rsidRPr="003850F6">
        <w:rPr>
          <w:rFonts w:eastAsia="Times New Roman"/>
          <w:lang w:eastAsia="es-MX"/>
        </w:rPr>
        <w:t xml:space="preserve">, lo cual evidencia una </w:t>
      </w:r>
      <w:r w:rsidRPr="003850F6">
        <w:rPr>
          <w:rFonts w:eastAsia="Times New Roman"/>
          <w:b/>
          <w:bCs/>
          <w:lang w:eastAsia="es-MX"/>
        </w:rPr>
        <w:t>alta dispersión</w:t>
      </w:r>
      <w:r w:rsidRPr="003850F6">
        <w:rPr>
          <w:rFonts w:eastAsia="Times New Roman"/>
          <w:lang w:eastAsia="es-MX"/>
        </w:rPr>
        <w:t xml:space="preserve"> en los datos, es decir, la inversión en TV varía considerablemente entre las observaciones.</w:t>
      </w:r>
    </w:p>
    <w:p w14:paraId="10331295"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El valor mínimo registrado es </w:t>
      </w:r>
      <w:r w:rsidRPr="003850F6">
        <w:rPr>
          <w:rFonts w:eastAsia="Times New Roman"/>
          <w:b/>
          <w:bCs/>
          <w:lang w:eastAsia="es-MX"/>
        </w:rPr>
        <w:t>0.7</w:t>
      </w:r>
      <w:r w:rsidRPr="003850F6">
        <w:rPr>
          <w:rFonts w:eastAsia="Times New Roman"/>
          <w:lang w:eastAsia="es-MX"/>
        </w:rPr>
        <w:t xml:space="preserve"> y el máximo </w:t>
      </w:r>
      <w:r w:rsidRPr="003850F6">
        <w:rPr>
          <w:rFonts w:eastAsia="Times New Roman"/>
          <w:b/>
          <w:bCs/>
          <w:lang w:eastAsia="es-MX"/>
        </w:rPr>
        <w:t>296.4</w:t>
      </w:r>
      <w:r w:rsidRPr="003850F6">
        <w:rPr>
          <w:rFonts w:eastAsia="Times New Roman"/>
          <w:lang w:eastAsia="es-MX"/>
        </w:rPr>
        <w:t>, mostrando un rango amplio.</w:t>
      </w:r>
    </w:p>
    <w:p w14:paraId="125CA46A"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El coeficiente de asimetría (-0.07) es cercano a cero, lo que sugiere que la distribución es </w:t>
      </w:r>
      <w:r w:rsidRPr="003850F6">
        <w:rPr>
          <w:rFonts w:eastAsia="Times New Roman"/>
          <w:b/>
          <w:bCs/>
          <w:lang w:eastAsia="es-MX"/>
        </w:rPr>
        <w:t>aproximadamente simétrica</w:t>
      </w:r>
      <w:r w:rsidRPr="003850F6">
        <w:rPr>
          <w:rFonts w:eastAsia="Times New Roman"/>
          <w:lang w:eastAsia="es-MX"/>
        </w:rPr>
        <w:t>.</w:t>
      </w:r>
      <w:r w:rsidRPr="003850F6">
        <w:rPr>
          <w:rFonts w:eastAsia="Times New Roman"/>
          <w:lang w:eastAsia="es-MX"/>
        </w:rPr>
        <w:br/>
        <w:t xml:space="preserve">Por su parte, la curtosis (-1.23) indica una distribución </w:t>
      </w:r>
      <w:r w:rsidRPr="003850F6">
        <w:rPr>
          <w:rFonts w:eastAsia="Times New Roman"/>
          <w:b/>
          <w:bCs/>
          <w:lang w:eastAsia="es-MX"/>
        </w:rPr>
        <w:t>más plana de lo normal (</w:t>
      </w:r>
      <w:proofErr w:type="spellStart"/>
      <w:r w:rsidRPr="003850F6">
        <w:rPr>
          <w:rFonts w:eastAsia="Times New Roman"/>
          <w:b/>
          <w:bCs/>
          <w:lang w:eastAsia="es-MX"/>
        </w:rPr>
        <w:t>platicúrtica</w:t>
      </w:r>
      <w:proofErr w:type="spellEnd"/>
      <w:r w:rsidRPr="003850F6">
        <w:rPr>
          <w:rFonts w:eastAsia="Times New Roman"/>
          <w:b/>
          <w:bCs/>
          <w:lang w:eastAsia="es-MX"/>
        </w:rPr>
        <w:t>)</w:t>
      </w:r>
      <w:r w:rsidRPr="003850F6">
        <w:rPr>
          <w:rFonts w:eastAsia="Times New Roman"/>
          <w:lang w:eastAsia="es-MX"/>
        </w:rPr>
        <w:t>, es decir, con menor concentración de valores alrededor de la media.</w:t>
      </w:r>
    </w:p>
    <w:p w14:paraId="071C3886" w14:textId="77777777" w:rsidR="003850F6" w:rsidRPr="003850F6" w:rsidRDefault="003850F6" w:rsidP="003850F6">
      <w:pPr>
        <w:spacing w:before="100" w:beforeAutospacing="1" w:after="100" w:afterAutospacing="1"/>
        <w:outlineLvl w:val="2"/>
        <w:rPr>
          <w:rFonts w:eastAsia="Times New Roman"/>
          <w:b/>
          <w:bCs/>
          <w:lang w:eastAsia="es-MX"/>
        </w:rPr>
      </w:pPr>
      <w:r w:rsidRPr="003850F6">
        <w:rPr>
          <w:rFonts w:eastAsia="Times New Roman"/>
          <w:b/>
          <w:bCs/>
          <w:lang w:eastAsia="es-MX"/>
        </w:rPr>
        <w:t>Variable Sales</w:t>
      </w:r>
    </w:p>
    <w:p w14:paraId="60B12121"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Las ventas presentan un promedio de </w:t>
      </w:r>
      <w:r w:rsidRPr="003850F6">
        <w:rPr>
          <w:rFonts w:eastAsia="Times New Roman"/>
          <w:b/>
          <w:bCs/>
          <w:lang w:eastAsia="es-MX"/>
        </w:rPr>
        <w:t>14.02</w:t>
      </w:r>
      <w:r w:rsidRPr="003850F6">
        <w:rPr>
          <w:rFonts w:eastAsia="Times New Roman"/>
          <w:lang w:eastAsia="es-MX"/>
        </w:rPr>
        <w:t xml:space="preserve"> y una mediana de </w:t>
      </w:r>
      <w:r w:rsidRPr="003850F6">
        <w:rPr>
          <w:rFonts w:eastAsia="Times New Roman"/>
          <w:b/>
          <w:bCs/>
          <w:lang w:eastAsia="es-MX"/>
        </w:rPr>
        <w:t>12.90</w:t>
      </w:r>
      <w:r w:rsidRPr="003850F6">
        <w:rPr>
          <w:rFonts w:eastAsia="Times New Roman"/>
          <w:lang w:eastAsia="es-MX"/>
        </w:rPr>
        <w:t>, lo que sugiere una ligera tendencia a que algunos valores altos eleven el promedio.</w:t>
      </w:r>
    </w:p>
    <w:p w14:paraId="0650CE87"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La desviación estándar es de </w:t>
      </w:r>
      <w:r w:rsidRPr="003850F6">
        <w:rPr>
          <w:rFonts w:eastAsia="Times New Roman"/>
          <w:b/>
          <w:bCs/>
          <w:lang w:eastAsia="es-MX"/>
        </w:rPr>
        <w:t>5.22</w:t>
      </w:r>
      <w:r w:rsidRPr="003850F6">
        <w:rPr>
          <w:rFonts w:eastAsia="Times New Roman"/>
          <w:lang w:eastAsia="es-MX"/>
        </w:rPr>
        <w:t xml:space="preserve">, indicando una </w:t>
      </w:r>
      <w:r w:rsidRPr="003850F6">
        <w:rPr>
          <w:rFonts w:eastAsia="Times New Roman"/>
          <w:b/>
          <w:bCs/>
          <w:lang w:eastAsia="es-MX"/>
        </w:rPr>
        <w:t>variabilidad moderada</w:t>
      </w:r>
      <w:r w:rsidRPr="003850F6">
        <w:rPr>
          <w:rFonts w:eastAsia="Times New Roman"/>
          <w:lang w:eastAsia="es-MX"/>
        </w:rPr>
        <w:t xml:space="preserve"> en las ventas.</w:t>
      </w:r>
    </w:p>
    <w:p w14:paraId="650FB4DB"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El valor mínimo es </w:t>
      </w:r>
      <w:r w:rsidRPr="003850F6">
        <w:rPr>
          <w:rFonts w:eastAsia="Times New Roman"/>
          <w:b/>
          <w:bCs/>
          <w:lang w:eastAsia="es-MX"/>
        </w:rPr>
        <w:t>1.6</w:t>
      </w:r>
      <w:r w:rsidRPr="003850F6">
        <w:rPr>
          <w:rFonts w:eastAsia="Times New Roman"/>
          <w:lang w:eastAsia="es-MX"/>
        </w:rPr>
        <w:t xml:space="preserve"> y el máximo </w:t>
      </w:r>
      <w:r w:rsidRPr="003850F6">
        <w:rPr>
          <w:rFonts w:eastAsia="Times New Roman"/>
          <w:b/>
          <w:bCs/>
          <w:lang w:eastAsia="es-MX"/>
        </w:rPr>
        <w:t>27.0</w:t>
      </w:r>
      <w:r w:rsidRPr="003850F6">
        <w:rPr>
          <w:rFonts w:eastAsia="Times New Roman"/>
          <w:lang w:eastAsia="es-MX"/>
        </w:rPr>
        <w:t>, lo que refleja un rango amplio pero menor que el de la inversión en TV.</w:t>
      </w:r>
    </w:p>
    <w:p w14:paraId="269A2F05"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La asimetría positiva (0.41) señala que la distribución está </w:t>
      </w:r>
      <w:r w:rsidRPr="003850F6">
        <w:rPr>
          <w:rFonts w:eastAsia="Times New Roman"/>
          <w:b/>
          <w:bCs/>
          <w:lang w:eastAsia="es-MX"/>
        </w:rPr>
        <w:t>ligeramente sesgada hacia la derecha</w:t>
      </w:r>
      <w:r w:rsidRPr="003850F6">
        <w:rPr>
          <w:rFonts w:eastAsia="Times New Roman"/>
          <w:lang w:eastAsia="es-MX"/>
        </w:rPr>
        <w:t>, es decir, existen algunas observaciones con ventas más altas que la mayoría.</w:t>
      </w:r>
      <w:r w:rsidRPr="003850F6">
        <w:rPr>
          <w:rFonts w:eastAsia="Times New Roman"/>
          <w:lang w:eastAsia="es-MX"/>
        </w:rPr>
        <w:br/>
        <w:t>La curtosis (-0.41) sugiere una distribución ligeramente más plana que la normal.</w:t>
      </w:r>
    </w:p>
    <w:p w14:paraId="040A9728" w14:textId="77777777" w:rsidR="003850F6" w:rsidRPr="003850F6" w:rsidRDefault="003850F6" w:rsidP="003850F6">
      <w:pPr>
        <w:spacing w:before="100" w:beforeAutospacing="1" w:after="100" w:afterAutospacing="1"/>
        <w:outlineLvl w:val="2"/>
        <w:rPr>
          <w:rFonts w:eastAsia="Times New Roman"/>
          <w:b/>
          <w:bCs/>
          <w:lang w:eastAsia="es-MX"/>
        </w:rPr>
      </w:pPr>
    </w:p>
    <w:p w14:paraId="25557FD2" w14:textId="77777777" w:rsidR="003850F6" w:rsidRPr="003850F6" w:rsidRDefault="003850F6" w:rsidP="003850F6">
      <w:r w:rsidRPr="003850F6">
        <w:rPr>
          <w:noProof/>
          <w:lang w:eastAsia="es-MX"/>
        </w:rPr>
        <w:lastRenderedPageBreak/>
        <w:drawing>
          <wp:inline distT="0" distB="0" distL="0" distR="0" wp14:anchorId="1560E44B" wp14:editId="4122E11F">
            <wp:extent cx="5612130" cy="4667885"/>
            <wp:effectExtent l="0" t="0" r="762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 TV.png"/>
                    <pic:cNvPicPr/>
                  </pic:nvPicPr>
                  <pic:blipFill>
                    <a:blip r:embed="rId10">
                      <a:extLst>
                        <a:ext uri="{28A0092B-C50C-407E-A947-70E740481C1C}">
                          <a14:useLocalDpi xmlns:a14="http://schemas.microsoft.com/office/drawing/2010/main" val="0"/>
                        </a:ext>
                      </a:extLst>
                    </a:blip>
                    <a:stretch>
                      <a:fillRect/>
                    </a:stretch>
                  </pic:blipFill>
                  <pic:spPr>
                    <a:xfrm>
                      <a:off x="0" y="0"/>
                      <a:ext cx="5612130" cy="4667885"/>
                    </a:xfrm>
                    <a:prstGeom prst="rect">
                      <a:avLst/>
                    </a:prstGeom>
                  </pic:spPr>
                </pic:pic>
              </a:graphicData>
            </a:graphic>
          </wp:inline>
        </w:drawing>
      </w:r>
    </w:p>
    <w:p w14:paraId="5C156E29" w14:textId="2C71C899" w:rsidR="003850F6" w:rsidRPr="003850F6" w:rsidRDefault="007A1315" w:rsidP="003850F6">
      <w:r w:rsidRPr="003850F6">
        <w:t>Fig.</w:t>
      </w:r>
      <w:r w:rsidR="003850F6" w:rsidRPr="003850F6">
        <w:t xml:space="preserve"> 1: Parte superior de la </w:t>
      </w:r>
      <w:r w:rsidRPr="003850F6">
        <w:t>gráfica</w:t>
      </w:r>
      <w:r w:rsidR="003850F6" w:rsidRPr="003850F6">
        <w:t xml:space="preserve"> histogramas de TV y Ventas, en la parte inferior los Boxplot TV y Ventas</w:t>
      </w:r>
    </w:p>
    <w:p w14:paraId="3D2FF0B0" w14:textId="77777777" w:rsidR="003850F6" w:rsidRPr="003850F6" w:rsidRDefault="003850F6" w:rsidP="003850F6"/>
    <w:p w14:paraId="733168F3" w14:textId="24294ED4" w:rsidR="003850F6" w:rsidRDefault="003850F6" w:rsidP="003850F6">
      <w:pPr>
        <w:pStyle w:val="Ttulo2"/>
        <w:rPr>
          <w:sz w:val="22"/>
          <w:szCs w:val="22"/>
        </w:rPr>
      </w:pPr>
      <w:r w:rsidRPr="003850F6">
        <w:rPr>
          <w:sz w:val="22"/>
          <w:szCs w:val="22"/>
        </w:rPr>
        <w:t>Interpretación de los Histogramas y Boxplots</w:t>
      </w:r>
    </w:p>
    <w:p w14:paraId="5FC1EC29" w14:textId="77777777" w:rsidR="007A1315" w:rsidRPr="003850F6" w:rsidRDefault="007A1315" w:rsidP="003850F6">
      <w:pPr>
        <w:pStyle w:val="Ttulo2"/>
        <w:rPr>
          <w:sz w:val="22"/>
          <w:szCs w:val="22"/>
        </w:rPr>
      </w:pPr>
    </w:p>
    <w:p w14:paraId="49942A63" w14:textId="77777777" w:rsidR="003850F6" w:rsidRPr="007A1315" w:rsidRDefault="003850F6" w:rsidP="003850F6">
      <w:pPr>
        <w:pStyle w:val="Ttulo3"/>
        <w:rPr>
          <w:rFonts w:ascii="Arial" w:eastAsia="Times New Roman" w:hAnsi="Arial" w:cs="Arial"/>
          <w:color w:val="auto"/>
          <w:sz w:val="22"/>
          <w:szCs w:val="22"/>
          <w:lang w:val="es-MX" w:eastAsia="es-MX"/>
        </w:rPr>
      </w:pPr>
      <w:r w:rsidRPr="007A1315">
        <w:rPr>
          <w:rFonts w:ascii="Arial" w:eastAsia="Times New Roman" w:hAnsi="Arial" w:cs="Arial"/>
          <w:color w:val="auto"/>
          <w:sz w:val="22"/>
          <w:szCs w:val="22"/>
          <w:lang w:val="es-MX" w:eastAsia="es-MX"/>
        </w:rPr>
        <w:t>Histograma de TV</w:t>
      </w:r>
    </w:p>
    <w:p w14:paraId="542AF866"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El histograma de la inversión en televisión muestra que los datos se distribuyen a lo largo de casi todo el rango (desde valores muy bajos hasta cercanos a 300).</w:t>
      </w:r>
    </w:p>
    <w:p w14:paraId="0F883221"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Se observa una </w:t>
      </w:r>
      <w:r w:rsidRPr="003850F6">
        <w:rPr>
          <w:rStyle w:val="Textoennegrita"/>
          <w:rFonts w:ascii="Arial" w:hAnsi="Arial" w:cs="Arial"/>
          <w:sz w:val="22"/>
          <w:szCs w:val="22"/>
        </w:rPr>
        <w:t>distribución relativamente uniforme</w:t>
      </w:r>
      <w:r w:rsidRPr="003850F6">
        <w:rPr>
          <w:rFonts w:ascii="Arial" w:hAnsi="Arial" w:cs="Arial"/>
          <w:sz w:val="22"/>
          <w:szCs w:val="22"/>
        </w:rPr>
        <w:t>, sin picos extremadamente marcados, lo que indica que la inversión en TV varía bastante entre las observaciones.</w:t>
      </w:r>
    </w:p>
    <w:p w14:paraId="76F7E3FE"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La curva de densidad sugiere una forma cercana a la simetría, lo cual coincide con la asimetría cercana a cero encontrada en las estadísticas descriptivas.</w:t>
      </w:r>
    </w:p>
    <w:p w14:paraId="1EF27678"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lastRenderedPageBreak/>
        <w:t>Interpretación:</w:t>
      </w:r>
      <w:r w:rsidRPr="003850F6">
        <w:rPr>
          <w:rFonts w:ascii="Arial" w:hAnsi="Arial" w:cs="Arial"/>
          <w:sz w:val="22"/>
          <w:szCs w:val="22"/>
        </w:rPr>
        <w:br/>
        <w:t xml:space="preserve">La inversión en publicidad en TV presenta </w:t>
      </w:r>
      <w:r w:rsidRPr="003850F6">
        <w:rPr>
          <w:rStyle w:val="Textoennegrita"/>
          <w:rFonts w:ascii="Arial" w:hAnsi="Arial" w:cs="Arial"/>
          <w:sz w:val="22"/>
          <w:szCs w:val="22"/>
        </w:rPr>
        <w:t>alta variabilidad</w:t>
      </w:r>
      <w:r w:rsidRPr="003850F6">
        <w:rPr>
          <w:rFonts w:ascii="Arial" w:hAnsi="Arial" w:cs="Arial"/>
          <w:sz w:val="22"/>
          <w:szCs w:val="22"/>
        </w:rPr>
        <w:t xml:space="preserve"> y no se concentra en un solo nivel de gasto.</w:t>
      </w:r>
    </w:p>
    <w:p w14:paraId="56B7A259" w14:textId="77777777" w:rsidR="003850F6" w:rsidRPr="003850F6" w:rsidRDefault="003850F6" w:rsidP="003850F6"/>
    <w:p w14:paraId="5DDC187B" w14:textId="77777777" w:rsidR="003850F6" w:rsidRPr="00902C51" w:rsidRDefault="003850F6" w:rsidP="003850F6">
      <w:pPr>
        <w:pStyle w:val="Ttulo3"/>
        <w:rPr>
          <w:rFonts w:ascii="Arial" w:eastAsia="Times New Roman" w:hAnsi="Arial" w:cs="Arial"/>
          <w:color w:val="auto"/>
          <w:sz w:val="22"/>
          <w:szCs w:val="22"/>
          <w:lang w:val="es-MX" w:eastAsia="es-MX"/>
        </w:rPr>
      </w:pPr>
      <w:r w:rsidRPr="00902C51">
        <w:rPr>
          <w:rFonts w:ascii="Arial" w:eastAsia="Times New Roman" w:hAnsi="Arial" w:cs="Arial"/>
          <w:color w:val="auto"/>
          <w:sz w:val="22"/>
          <w:szCs w:val="22"/>
          <w:lang w:val="es-MX" w:eastAsia="es-MX"/>
        </w:rPr>
        <w:t>Histograma de Ventas</w:t>
      </w:r>
    </w:p>
    <w:p w14:paraId="5FA412F4"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El histograma de ventas muestra una mayor concentración de datos entre aproximadamente </w:t>
      </w:r>
      <w:r w:rsidRPr="003850F6">
        <w:rPr>
          <w:rStyle w:val="Textoennegrita"/>
          <w:rFonts w:ascii="Arial" w:hAnsi="Arial" w:cs="Arial"/>
          <w:sz w:val="22"/>
          <w:szCs w:val="22"/>
        </w:rPr>
        <w:t>10 y 18 unidades</w:t>
      </w:r>
      <w:r w:rsidRPr="003850F6">
        <w:rPr>
          <w:rFonts w:ascii="Arial" w:hAnsi="Arial" w:cs="Arial"/>
          <w:sz w:val="22"/>
          <w:szCs w:val="22"/>
        </w:rPr>
        <w:t>, con menos observaciones en los extremos.</w:t>
      </w:r>
    </w:p>
    <w:p w14:paraId="3478068A"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La forma de la distribución es </w:t>
      </w:r>
      <w:r w:rsidRPr="003850F6">
        <w:rPr>
          <w:rStyle w:val="Textoennegrita"/>
          <w:rFonts w:ascii="Arial" w:hAnsi="Arial" w:cs="Arial"/>
          <w:sz w:val="22"/>
          <w:szCs w:val="22"/>
        </w:rPr>
        <w:t>ligeramente asimétrica hacia la derecha</w:t>
      </w:r>
      <w:r w:rsidRPr="003850F6">
        <w:rPr>
          <w:rFonts w:ascii="Arial" w:hAnsi="Arial" w:cs="Arial"/>
          <w:sz w:val="22"/>
          <w:szCs w:val="22"/>
        </w:rPr>
        <w:t>, lo que indica que existen algunos valores altos de ventas, pero la mayoría se agrupa en niveles medios.</w:t>
      </w:r>
    </w:p>
    <w:p w14:paraId="7B9FA52F"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Interpretación:</w:t>
      </w:r>
      <w:r w:rsidRPr="003850F6">
        <w:rPr>
          <w:rFonts w:ascii="Arial" w:hAnsi="Arial" w:cs="Arial"/>
          <w:sz w:val="22"/>
          <w:szCs w:val="22"/>
        </w:rPr>
        <w:br/>
        <w:t xml:space="preserve">Las ventas tienen una </w:t>
      </w:r>
      <w:r w:rsidRPr="003850F6">
        <w:rPr>
          <w:rStyle w:val="Textoennegrita"/>
          <w:rFonts w:ascii="Arial" w:hAnsi="Arial" w:cs="Arial"/>
          <w:sz w:val="22"/>
          <w:szCs w:val="22"/>
        </w:rPr>
        <w:t>distribución más concentrada y estable</w:t>
      </w:r>
      <w:r w:rsidRPr="003850F6">
        <w:rPr>
          <w:rFonts w:ascii="Arial" w:hAnsi="Arial" w:cs="Arial"/>
          <w:sz w:val="22"/>
          <w:szCs w:val="22"/>
        </w:rPr>
        <w:t xml:space="preserve"> en comparación con la inversión en TV.</w:t>
      </w:r>
    </w:p>
    <w:p w14:paraId="36910019" w14:textId="77777777" w:rsidR="003850F6" w:rsidRPr="00902C51" w:rsidRDefault="003850F6" w:rsidP="003850F6">
      <w:pPr>
        <w:pStyle w:val="Ttulo3"/>
        <w:rPr>
          <w:rFonts w:ascii="Arial" w:eastAsia="Times New Roman" w:hAnsi="Arial" w:cs="Arial"/>
          <w:color w:val="auto"/>
          <w:sz w:val="22"/>
          <w:szCs w:val="22"/>
          <w:lang w:val="es-MX" w:eastAsia="es-MX"/>
        </w:rPr>
      </w:pPr>
      <w:r w:rsidRPr="00902C51">
        <w:rPr>
          <w:rFonts w:ascii="Arial" w:eastAsia="Times New Roman" w:hAnsi="Arial" w:cs="Arial"/>
          <w:color w:val="auto"/>
          <w:sz w:val="22"/>
          <w:szCs w:val="22"/>
          <w:lang w:val="es-MX" w:eastAsia="es-MX"/>
        </w:rPr>
        <w:t>Boxplot de TV</w:t>
      </w:r>
    </w:p>
    <w:p w14:paraId="73BD9B04"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El diagrama de caja evidencia:</w:t>
      </w:r>
    </w:p>
    <w:p w14:paraId="4BF0E3C9" w14:textId="77777777" w:rsidR="003850F6" w:rsidRPr="003850F6" w:rsidRDefault="003850F6">
      <w:pPr>
        <w:pStyle w:val="NormalWeb"/>
        <w:numPr>
          <w:ilvl w:val="0"/>
          <w:numId w:val="2"/>
        </w:numPr>
        <w:rPr>
          <w:rFonts w:ascii="Arial" w:hAnsi="Arial" w:cs="Arial"/>
          <w:sz w:val="22"/>
          <w:szCs w:val="22"/>
        </w:rPr>
      </w:pPr>
      <w:r w:rsidRPr="003850F6">
        <w:rPr>
          <w:rFonts w:ascii="Arial" w:hAnsi="Arial" w:cs="Arial"/>
          <w:sz w:val="22"/>
          <w:szCs w:val="22"/>
        </w:rPr>
        <w:t xml:space="preserve">Una mediana cercana a </w:t>
      </w:r>
      <w:r w:rsidRPr="003850F6">
        <w:rPr>
          <w:rStyle w:val="Textoennegrita"/>
          <w:rFonts w:ascii="Arial" w:hAnsi="Arial" w:cs="Arial"/>
          <w:sz w:val="22"/>
          <w:szCs w:val="22"/>
        </w:rPr>
        <w:t>150</w:t>
      </w:r>
    </w:p>
    <w:p w14:paraId="735F6F42" w14:textId="77777777" w:rsidR="003850F6" w:rsidRPr="003850F6" w:rsidRDefault="003850F6">
      <w:pPr>
        <w:pStyle w:val="NormalWeb"/>
        <w:numPr>
          <w:ilvl w:val="0"/>
          <w:numId w:val="2"/>
        </w:numPr>
        <w:rPr>
          <w:rFonts w:ascii="Arial" w:hAnsi="Arial" w:cs="Arial"/>
          <w:sz w:val="22"/>
          <w:szCs w:val="22"/>
        </w:rPr>
      </w:pPr>
      <w:r w:rsidRPr="003850F6">
        <w:rPr>
          <w:rFonts w:ascii="Arial" w:hAnsi="Arial" w:cs="Arial"/>
          <w:sz w:val="22"/>
          <w:szCs w:val="22"/>
        </w:rPr>
        <w:t>Un rango amplio entre el mínimo y el máximo</w:t>
      </w:r>
    </w:p>
    <w:p w14:paraId="2F3C1DA1" w14:textId="77777777" w:rsidR="003850F6" w:rsidRPr="003850F6" w:rsidRDefault="003850F6">
      <w:pPr>
        <w:pStyle w:val="NormalWeb"/>
        <w:numPr>
          <w:ilvl w:val="0"/>
          <w:numId w:val="2"/>
        </w:numPr>
        <w:rPr>
          <w:rFonts w:ascii="Arial" w:hAnsi="Arial" w:cs="Arial"/>
          <w:sz w:val="22"/>
          <w:szCs w:val="22"/>
        </w:rPr>
      </w:pPr>
      <w:r w:rsidRPr="003850F6">
        <w:rPr>
          <w:rFonts w:ascii="Arial" w:hAnsi="Arial" w:cs="Arial"/>
          <w:sz w:val="22"/>
          <w:szCs w:val="22"/>
        </w:rPr>
        <w:t xml:space="preserve">Una caja (IQR) grande, lo que confirma </w:t>
      </w:r>
      <w:r w:rsidRPr="003850F6">
        <w:rPr>
          <w:rStyle w:val="Textoennegrita"/>
          <w:rFonts w:ascii="Arial" w:hAnsi="Arial" w:cs="Arial"/>
          <w:sz w:val="22"/>
          <w:szCs w:val="22"/>
        </w:rPr>
        <w:t>alta dispersión</w:t>
      </w:r>
    </w:p>
    <w:p w14:paraId="30497DA2"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No se observan valores atípicos marcados, lo que indica que los datos extremos están dentro de un comportamiento esperado.</w:t>
      </w:r>
    </w:p>
    <w:p w14:paraId="0E658905"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Interpretación:</w:t>
      </w:r>
      <w:r w:rsidRPr="003850F6">
        <w:rPr>
          <w:rFonts w:ascii="Arial" w:hAnsi="Arial" w:cs="Arial"/>
          <w:sz w:val="22"/>
          <w:szCs w:val="22"/>
        </w:rPr>
        <w:br/>
        <w:t xml:space="preserve">La inversión en TV presenta </w:t>
      </w:r>
      <w:r w:rsidRPr="003850F6">
        <w:rPr>
          <w:rStyle w:val="Textoennegrita"/>
          <w:rFonts w:ascii="Arial" w:hAnsi="Arial" w:cs="Arial"/>
          <w:sz w:val="22"/>
          <w:szCs w:val="22"/>
        </w:rPr>
        <w:t>gran variabilidad</w:t>
      </w:r>
      <w:r w:rsidRPr="003850F6">
        <w:rPr>
          <w:rFonts w:ascii="Arial" w:hAnsi="Arial" w:cs="Arial"/>
          <w:sz w:val="22"/>
          <w:szCs w:val="22"/>
        </w:rPr>
        <w:t xml:space="preserve">, pero sin </w:t>
      </w:r>
      <w:proofErr w:type="spellStart"/>
      <w:r w:rsidRPr="003850F6">
        <w:rPr>
          <w:rFonts w:ascii="Arial" w:hAnsi="Arial" w:cs="Arial"/>
          <w:sz w:val="22"/>
          <w:szCs w:val="22"/>
        </w:rPr>
        <w:t>outliers</w:t>
      </w:r>
      <w:proofErr w:type="spellEnd"/>
      <w:r w:rsidRPr="003850F6">
        <w:rPr>
          <w:rFonts w:ascii="Arial" w:hAnsi="Arial" w:cs="Arial"/>
          <w:sz w:val="22"/>
          <w:szCs w:val="22"/>
        </w:rPr>
        <w:t xml:space="preserve"> significativos.</w:t>
      </w:r>
    </w:p>
    <w:p w14:paraId="68463E22" w14:textId="77777777" w:rsidR="003850F6" w:rsidRPr="003850F6" w:rsidRDefault="003850F6" w:rsidP="003850F6">
      <w:pPr>
        <w:pStyle w:val="Ttulo3"/>
        <w:rPr>
          <w:rFonts w:ascii="Arial" w:hAnsi="Arial" w:cs="Arial"/>
          <w:sz w:val="22"/>
          <w:szCs w:val="22"/>
        </w:rPr>
      </w:pPr>
      <w:r w:rsidRPr="003850F6">
        <w:rPr>
          <w:rFonts w:ascii="Arial" w:hAnsi="Arial" w:cs="Arial"/>
          <w:sz w:val="22"/>
          <w:szCs w:val="22"/>
        </w:rPr>
        <w:t xml:space="preserve"> </w:t>
      </w:r>
      <w:r w:rsidRPr="00902C51">
        <w:rPr>
          <w:rFonts w:ascii="Arial" w:eastAsia="Times New Roman" w:hAnsi="Arial" w:cs="Arial"/>
          <w:color w:val="auto"/>
          <w:sz w:val="22"/>
          <w:szCs w:val="22"/>
          <w:lang w:val="es-MX" w:eastAsia="es-MX"/>
        </w:rPr>
        <w:t>Boxplot de Ventas</w:t>
      </w:r>
    </w:p>
    <w:p w14:paraId="69CA9CD4"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El </w:t>
      </w:r>
      <w:proofErr w:type="spellStart"/>
      <w:r w:rsidRPr="003850F6">
        <w:rPr>
          <w:rFonts w:ascii="Arial" w:hAnsi="Arial" w:cs="Arial"/>
          <w:sz w:val="22"/>
          <w:szCs w:val="22"/>
        </w:rPr>
        <w:t>boxplot</w:t>
      </w:r>
      <w:proofErr w:type="spellEnd"/>
      <w:r w:rsidRPr="003850F6">
        <w:rPr>
          <w:rFonts w:ascii="Arial" w:hAnsi="Arial" w:cs="Arial"/>
          <w:sz w:val="22"/>
          <w:szCs w:val="22"/>
        </w:rPr>
        <w:t xml:space="preserve"> muestra:</w:t>
      </w:r>
    </w:p>
    <w:p w14:paraId="1CEF623C" w14:textId="77777777" w:rsidR="003850F6" w:rsidRPr="003850F6" w:rsidRDefault="003850F6">
      <w:pPr>
        <w:pStyle w:val="NormalWeb"/>
        <w:numPr>
          <w:ilvl w:val="0"/>
          <w:numId w:val="3"/>
        </w:numPr>
        <w:rPr>
          <w:rFonts w:ascii="Arial" w:hAnsi="Arial" w:cs="Arial"/>
          <w:sz w:val="22"/>
          <w:szCs w:val="22"/>
        </w:rPr>
      </w:pPr>
      <w:r w:rsidRPr="003850F6">
        <w:rPr>
          <w:rFonts w:ascii="Arial" w:hAnsi="Arial" w:cs="Arial"/>
          <w:sz w:val="22"/>
          <w:szCs w:val="22"/>
        </w:rPr>
        <w:t xml:space="preserve">Mediana cercana a </w:t>
      </w:r>
      <w:r w:rsidRPr="003850F6">
        <w:rPr>
          <w:rStyle w:val="Textoennegrita"/>
          <w:rFonts w:ascii="Arial" w:hAnsi="Arial" w:cs="Arial"/>
          <w:sz w:val="22"/>
          <w:szCs w:val="22"/>
        </w:rPr>
        <w:t>13</w:t>
      </w:r>
    </w:p>
    <w:p w14:paraId="26985CE2" w14:textId="77777777" w:rsidR="003850F6" w:rsidRPr="003850F6" w:rsidRDefault="003850F6">
      <w:pPr>
        <w:pStyle w:val="NormalWeb"/>
        <w:numPr>
          <w:ilvl w:val="0"/>
          <w:numId w:val="3"/>
        </w:numPr>
        <w:rPr>
          <w:rFonts w:ascii="Arial" w:hAnsi="Arial" w:cs="Arial"/>
          <w:sz w:val="22"/>
          <w:szCs w:val="22"/>
        </w:rPr>
      </w:pPr>
      <w:r w:rsidRPr="003850F6">
        <w:rPr>
          <w:rFonts w:ascii="Arial" w:hAnsi="Arial" w:cs="Arial"/>
          <w:sz w:val="22"/>
          <w:szCs w:val="22"/>
        </w:rPr>
        <w:t>Menor amplitud de la caja comparada con TV</w:t>
      </w:r>
    </w:p>
    <w:p w14:paraId="3E300FB6" w14:textId="77777777" w:rsidR="003850F6" w:rsidRPr="003850F6" w:rsidRDefault="003850F6">
      <w:pPr>
        <w:pStyle w:val="NormalWeb"/>
        <w:numPr>
          <w:ilvl w:val="0"/>
          <w:numId w:val="3"/>
        </w:numPr>
        <w:rPr>
          <w:rFonts w:ascii="Arial" w:hAnsi="Arial" w:cs="Arial"/>
          <w:sz w:val="22"/>
          <w:szCs w:val="22"/>
        </w:rPr>
      </w:pPr>
      <w:r w:rsidRPr="003850F6">
        <w:rPr>
          <w:rFonts w:ascii="Arial" w:hAnsi="Arial" w:cs="Arial"/>
          <w:sz w:val="22"/>
          <w:szCs w:val="22"/>
        </w:rPr>
        <w:t>Distribución más compacta</w:t>
      </w:r>
    </w:p>
    <w:p w14:paraId="54D78924"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Tampoco se observan valores atípicos extremos.</w:t>
      </w:r>
    </w:p>
    <w:p w14:paraId="6BB5039D"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Interpretación:</w:t>
      </w:r>
      <w:r w:rsidRPr="003850F6">
        <w:rPr>
          <w:rFonts w:ascii="Arial" w:hAnsi="Arial" w:cs="Arial"/>
          <w:sz w:val="22"/>
          <w:szCs w:val="22"/>
        </w:rPr>
        <w:br/>
        <w:t xml:space="preserve">Las ventas son </w:t>
      </w:r>
      <w:r w:rsidRPr="003850F6">
        <w:rPr>
          <w:rStyle w:val="Textoennegrita"/>
          <w:rFonts w:ascii="Arial" w:hAnsi="Arial" w:cs="Arial"/>
          <w:sz w:val="22"/>
          <w:szCs w:val="22"/>
        </w:rPr>
        <w:t>más estables y menos dispersas</w:t>
      </w:r>
      <w:r w:rsidRPr="003850F6">
        <w:rPr>
          <w:rFonts w:ascii="Arial" w:hAnsi="Arial" w:cs="Arial"/>
          <w:sz w:val="22"/>
          <w:szCs w:val="22"/>
        </w:rPr>
        <w:t xml:space="preserve"> que la inversión en publicidad.</w:t>
      </w:r>
    </w:p>
    <w:p w14:paraId="1A58A090" w14:textId="77777777" w:rsidR="003850F6" w:rsidRPr="003850F6" w:rsidRDefault="003850F6" w:rsidP="003850F6">
      <w:pPr>
        <w:pStyle w:val="NormalWeb"/>
        <w:rPr>
          <w:rFonts w:ascii="Arial" w:hAnsi="Arial" w:cs="Arial"/>
          <w:sz w:val="22"/>
          <w:szCs w:val="22"/>
        </w:rPr>
      </w:pPr>
    </w:p>
    <w:p w14:paraId="551477F9" w14:textId="77777777" w:rsidR="003850F6" w:rsidRPr="003850F6" w:rsidRDefault="003850F6" w:rsidP="003850F6">
      <w:pPr>
        <w:pStyle w:val="NormalWeb"/>
        <w:rPr>
          <w:rFonts w:ascii="Arial" w:hAnsi="Arial" w:cs="Arial"/>
          <w:sz w:val="22"/>
          <w:szCs w:val="22"/>
        </w:rPr>
      </w:pPr>
      <w:r w:rsidRPr="003850F6">
        <w:rPr>
          <w:rFonts w:ascii="Arial" w:hAnsi="Arial" w:cs="Arial"/>
          <w:noProof/>
          <w:sz w:val="22"/>
          <w:szCs w:val="22"/>
        </w:rPr>
        <w:lastRenderedPageBreak/>
        <w:drawing>
          <wp:inline distT="0" distB="0" distL="0" distR="0" wp14:anchorId="72232DDD" wp14:editId="3A586B76">
            <wp:extent cx="4004441" cy="3288100"/>
            <wp:effectExtent l="0" t="0" r="0" b="762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png"/>
                    <pic:cNvPicPr/>
                  </pic:nvPicPr>
                  <pic:blipFill>
                    <a:blip r:embed="rId11">
                      <a:extLst>
                        <a:ext uri="{28A0092B-C50C-407E-A947-70E740481C1C}">
                          <a14:useLocalDpi xmlns:a14="http://schemas.microsoft.com/office/drawing/2010/main" val="0"/>
                        </a:ext>
                      </a:extLst>
                    </a:blip>
                    <a:stretch>
                      <a:fillRect/>
                    </a:stretch>
                  </pic:blipFill>
                  <pic:spPr>
                    <a:xfrm>
                      <a:off x="0" y="0"/>
                      <a:ext cx="4025447" cy="3305348"/>
                    </a:xfrm>
                    <a:prstGeom prst="rect">
                      <a:avLst/>
                    </a:prstGeom>
                  </pic:spPr>
                </pic:pic>
              </a:graphicData>
            </a:graphic>
          </wp:inline>
        </w:drawing>
      </w:r>
    </w:p>
    <w:p w14:paraId="0D4B6620" w14:textId="77777777" w:rsidR="003850F6" w:rsidRPr="003850F6" w:rsidRDefault="003850F6" w:rsidP="003850F6">
      <w:pPr>
        <w:pStyle w:val="Ttulo3"/>
        <w:rPr>
          <w:rFonts w:ascii="Arial" w:hAnsi="Arial" w:cs="Arial"/>
          <w:sz w:val="22"/>
          <w:szCs w:val="22"/>
        </w:rPr>
      </w:pPr>
      <w:r w:rsidRPr="003850F6">
        <w:rPr>
          <w:rFonts w:ascii="Arial" w:hAnsi="Arial" w:cs="Arial"/>
          <w:noProof/>
          <w:sz w:val="22"/>
          <w:szCs w:val="22"/>
        </w:rPr>
        <w:drawing>
          <wp:inline distT="0" distB="0" distL="0" distR="0" wp14:anchorId="7801580F" wp14:editId="669C3195">
            <wp:extent cx="3057525" cy="1495425"/>
            <wp:effectExtent l="0" t="0" r="9525" b="9525"/>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RSON.png"/>
                    <pic:cNvPicPr/>
                  </pic:nvPicPr>
                  <pic:blipFill>
                    <a:blip r:embed="rId12">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inline>
        </w:drawing>
      </w:r>
    </w:p>
    <w:p w14:paraId="393753A4" w14:textId="7CC2E4F3" w:rsidR="00902C51" w:rsidRPr="00902C51" w:rsidRDefault="00902C51" w:rsidP="003850F6">
      <w:pPr>
        <w:pStyle w:val="Ttulo3"/>
        <w:rPr>
          <w:rFonts w:ascii="Arial" w:hAnsi="Arial" w:cs="Arial"/>
          <w:color w:val="000000" w:themeColor="text1"/>
          <w:sz w:val="22"/>
          <w:szCs w:val="22"/>
          <w:lang w:val="es-CO"/>
        </w:rPr>
      </w:pPr>
      <w:r w:rsidRPr="00902C51">
        <w:rPr>
          <w:rFonts w:ascii="Arial" w:hAnsi="Arial" w:cs="Arial"/>
          <w:color w:val="000000" w:themeColor="text1"/>
          <w:sz w:val="22"/>
          <w:szCs w:val="22"/>
          <w:lang w:val="es-CO"/>
        </w:rPr>
        <w:t>Fig. 2 Representación de matriz d</w:t>
      </w:r>
      <w:r>
        <w:rPr>
          <w:rFonts w:ascii="Arial" w:hAnsi="Arial" w:cs="Arial"/>
          <w:color w:val="000000" w:themeColor="text1"/>
          <w:sz w:val="22"/>
          <w:szCs w:val="22"/>
          <w:lang w:val="es-CO"/>
        </w:rPr>
        <w:t>e correlación de Pearson.</w:t>
      </w:r>
    </w:p>
    <w:p w14:paraId="377DDFD6" w14:textId="77777777" w:rsidR="00902C51" w:rsidRPr="00902C51" w:rsidRDefault="00902C51" w:rsidP="003850F6">
      <w:pPr>
        <w:pStyle w:val="Ttulo3"/>
        <w:rPr>
          <w:rFonts w:ascii="Arial" w:hAnsi="Arial" w:cs="Arial"/>
          <w:color w:val="000000" w:themeColor="text1"/>
          <w:sz w:val="22"/>
          <w:szCs w:val="22"/>
          <w:lang w:val="es-CO"/>
        </w:rPr>
      </w:pPr>
    </w:p>
    <w:p w14:paraId="209984DC" w14:textId="1A9093AC" w:rsidR="003850F6" w:rsidRPr="00902C51" w:rsidRDefault="003850F6" w:rsidP="003850F6">
      <w:pPr>
        <w:pStyle w:val="Ttulo3"/>
        <w:rPr>
          <w:rFonts w:ascii="Arial" w:hAnsi="Arial" w:cs="Arial"/>
          <w:color w:val="000000" w:themeColor="text1"/>
          <w:sz w:val="22"/>
          <w:szCs w:val="22"/>
          <w:lang w:val="en-US"/>
        </w:rPr>
      </w:pPr>
      <w:r w:rsidRPr="00902C51">
        <w:rPr>
          <w:rFonts w:ascii="Arial" w:hAnsi="Arial" w:cs="Arial"/>
          <w:color w:val="000000" w:themeColor="text1"/>
          <w:sz w:val="22"/>
          <w:szCs w:val="22"/>
          <w:lang w:val="en-US"/>
        </w:rPr>
        <w:t>Correlación TV – TV (1.00)</w:t>
      </w:r>
    </w:p>
    <w:p w14:paraId="3C8ABE58"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Este valor es igual a </w:t>
      </w:r>
      <w:r w:rsidRPr="003850F6">
        <w:rPr>
          <w:rStyle w:val="Textoennegrita"/>
          <w:rFonts w:ascii="Arial" w:hAnsi="Arial" w:cs="Arial"/>
          <w:sz w:val="22"/>
          <w:szCs w:val="22"/>
        </w:rPr>
        <w:t>1</w:t>
      </w:r>
      <w:r w:rsidRPr="003850F6">
        <w:rPr>
          <w:rFonts w:ascii="Arial" w:hAnsi="Arial" w:cs="Arial"/>
          <w:sz w:val="22"/>
          <w:szCs w:val="22"/>
        </w:rPr>
        <w:t>, lo cual es esperado porque toda variable está perfectamente correlacionada consigo misma.</w:t>
      </w:r>
    </w:p>
    <w:p w14:paraId="31B50851"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Interpretación para el informe:</w:t>
      </w:r>
      <w:r w:rsidRPr="003850F6">
        <w:rPr>
          <w:rFonts w:ascii="Arial" w:hAnsi="Arial" w:cs="Arial"/>
          <w:sz w:val="22"/>
          <w:szCs w:val="22"/>
        </w:rPr>
        <w:br/>
        <w:t>Indica una correlación perfecta, usada únicamente como referencia en la matriz.</w:t>
      </w:r>
    </w:p>
    <w:p w14:paraId="090CD6CF" w14:textId="77777777" w:rsidR="003850F6" w:rsidRPr="003850F6" w:rsidRDefault="003850F6" w:rsidP="003850F6">
      <w:pPr>
        <w:pStyle w:val="NormalWeb"/>
        <w:rPr>
          <w:rFonts w:ascii="Arial" w:hAnsi="Arial" w:cs="Arial"/>
          <w:sz w:val="22"/>
          <w:szCs w:val="22"/>
        </w:rPr>
      </w:pPr>
    </w:p>
    <w:p w14:paraId="4C996C56" w14:textId="77777777" w:rsidR="003850F6" w:rsidRPr="00902C51" w:rsidRDefault="003850F6" w:rsidP="003850F6">
      <w:pPr>
        <w:pStyle w:val="Ttulo3"/>
        <w:rPr>
          <w:rFonts w:ascii="Arial" w:hAnsi="Arial" w:cs="Arial"/>
          <w:color w:val="000000" w:themeColor="text1"/>
          <w:sz w:val="22"/>
          <w:szCs w:val="22"/>
        </w:rPr>
      </w:pPr>
      <w:r w:rsidRPr="00902C51">
        <w:rPr>
          <w:rFonts w:ascii="Arial" w:hAnsi="Arial" w:cs="Arial"/>
          <w:color w:val="000000" w:themeColor="text1"/>
          <w:sz w:val="22"/>
          <w:szCs w:val="22"/>
        </w:rPr>
        <w:t>Correlación Sales – Sales (1.00)</w:t>
      </w:r>
    </w:p>
    <w:p w14:paraId="34DDEE5E"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De igual manera, la variable ventas tiene correlación perfecta consigo misma.</w:t>
      </w:r>
    </w:p>
    <w:p w14:paraId="410E5ECB"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lastRenderedPageBreak/>
        <w:t>Interpretación:</w:t>
      </w:r>
      <w:r w:rsidRPr="003850F6">
        <w:rPr>
          <w:rFonts w:ascii="Arial" w:hAnsi="Arial" w:cs="Arial"/>
          <w:sz w:val="22"/>
          <w:szCs w:val="22"/>
        </w:rPr>
        <w:br/>
        <w:t>Sirve como punto de comparación y no aporta información analítica adicional.</w:t>
      </w:r>
    </w:p>
    <w:p w14:paraId="5F5778FF" w14:textId="77777777" w:rsidR="003850F6" w:rsidRPr="003850F6" w:rsidRDefault="003850F6" w:rsidP="003850F6"/>
    <w:p w14:paraId="39C9B404" w14:textId="77777777" w:rsidR="003850F6" w:rsidRPr="00902C51" w:rsidRDefault="003850F6" w:rsidP="003850F6">
      <w:pPr>
        <w:pStyle w:val="Ttulo3"/>
        <w:rPr>
          <w:rFonts w:ascii="Arial" w:hAnsi="Arial" w:cs="Arial"/>
          <w:color w:val="000000" w:themeColor="text1"/>
          <w:sz w:val="22"/>
          <w:szCs w:val="22"/>
        </w:rPr>
      </w:pPr>
      <w:r w:rsidRPr="00902C51">
        <w:rPr>
          <w:rFonts w:ascii="Arial" w:hAnsi="Arial" w:cs="Arial"/>
          <w:color w:val="000000" w:themeColor="text1"/>
          <w:sz w:val="22"/>
          <w:szCs w:val="22"/>
        </w:rPr>
        <w:t>Correlación TV – Sales (0.78)</w:t>
      </w:r>
    </w:p>
    <w:p w14:paraId="0A0BCE14"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Este es el resultado más importante del análisis.</w:t>
      </w:r>
    </w:p>
    <w:p w14:paraId="01ED99D4"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El valor </w:t>
      </w:r>
      <w:r w:rsidRPr="003850F6">
        <w:rPr>
          <w:rStyle w:val="Textoennegrita"/>
          <w:rFonts w:ascii="Arial" w:hAnsi="Arial" w:cs="Arial"/>
          <w:sz w:val="22"/>
          <w:szCs w:val="22"/>
        </w:rPr>
        <w:t>0.78</w:t>
      </w:r>
      <w:r w:rsidRPr="003850F6">
        <w:rPr>
          <w:rFonts w:ascii="Arial" w:hAnsi="Arial" w:cs="Arial"/>
          <w:sz w:val="22"/>
          <w:szCs w:val="22"/>
        </w:rPr>
        <w:t xml:space="preserve"> indica:</w:t>
      </w:r>
    </w:p>
    <w:p w14:paraId="13331536"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Relación positiva, cuando aumenta la inversión en TV, las ventas tienden a aumentar</w:t>
      </w:r>
      <w:r w:rsidRPr="003850F6">
        <w:rPr>
          <w:rFonts w:ascii="Arial" w:hAnsi="Arial" w:cs="Arial"/>
          <w:sz w:val="22"/>
          <w:szCs w:val="22"/>
        </w:rPr>
        <w:br/>
        <w:t>Fuerza fuerte, la relación es alta (cercana a 1)</w:t>
      </w:r>
      <w:r w:rsidRPr="003850F6">
        <w:rPr>
          <w:rFonts w:ascii="Arial" w:hAnsi="Arial" w:cs="Arial"/>
          <w:sz w:val="22"/>
          <w:szCs w:val="22"/>
        </w:rPr>
        <w:br/>
        <w:t>Asociación significativa, existe un vínculo claro entre ambas variables</w:t>
      </w:r>
    </w:p>
    <w:p w14:paraId="29C17F21"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Interpretación para el informe:</w:t>
      </w:r>
      <w:r w:rsidRPr="003850F6">
        <w:rPr>
          <w:rFonts w:ascii="Arial" w:hAnsi="Arial" w:cs="Arial"/>
          <w:sz w:val="22"/>
          <w:szCs w:val="22"/>
        </w:rPr>
        <w:br/>
        <w:t xml:space="preserve">Existe una </w:t>
      </w:r>
      <w:r w:rsidRPr="003850F6">
        <w:rPr>
          <w:rStyle w:val="Textoennegrita"/>
          <w:rFonts w:ascii="Arial" w:hAnsi="Arial" w:cs="Arial"/>
          <w:sz w:val="22"/>
          <w:szCs w:val="22"/>
        </w:rPr>
        <w:t>correlación positiva fuerte</w:t>
      </w:r>
      <w:r w:rsidRPr="003850F6">
        <w:rPr>
          <w:rFonts w:ascii="Arial" w:hAnsi="Arial" w:cs="Arial"/>
          <w:sz w:val="22"/>
          <w:szCs w:val="22"/>
        </w:rPr>
        <w:t xml:space="preserve"> entre la inversión en publicidad en televisión y las ventas, lo que sugiere que mayores niveles de inversión publicitaria están asociados con mayores niveles de ventas.</w:t>
      </w:r>
    </w:p>
    <w:p w14:paraId="7F36DC8B" w14:textId="77777777" w:rsidR="003850F6" w:rsidRPr="003850F6" w:rsidRDefault="003850F6" w:rsidP="003850F6">
      <w:pPr>
        <w:pStyle w:val="NormalWeb"/>
        <w:rPr>
          <w:rFonts w:ascii="Arial" w:hAnsi="Arial" w:cs="Arial"/>
          <w:sz w:val="22"/>
          <w:szCs w:val="22"/>
        </w:rPr>
      </w:pPr>
    </w:p>
    <w:p w14:paraId="76B7AC3D" w14:textId="5BD64BBE" w:rsidR="003850F6" w:rsidRDefault="003850F6" w:rsidP="003850F6">
      <w:pPr>
        <w:pStyle w:val="NormalWeb"/>
        <w:rPr>
          <w:rFonts w:ascii="Arial" w:hAnsi="Arial" w:cs="Arial"/>
          <w:sz w:val="22"/>
          <w:szCs w:val="22"/>
        </w:rPr>
      </w:pPr>
      <w:r w:rsidRPr="003850F6">
        <w:rPr>
          <w:rFonts w:ascii="Arial" w:hAnsi="Arial" w:cs="Arial"/>
          <w:noProof/>
          <w:sz w:val="22"/>
          <w:szCs w:val="22"/>
        </w:rPr>
        <w:drawing>
          <wp:inline distT="0" distB="0" distL="0" distR="0" wp14:anchorId="1126FDF8" wp14:editId="3E9A170A">
            <wp:extent cx="3831021" cy="3145703"/>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png"/>
                    <pic:cNvPicPr/>
                  </pic:nvPicPr>
                  <pic:blipFill>
                    <a:blip r:embed="rId13">
                      <a:extLst>
                        <a:ext uri="{28A0092B-C50C-407E-A947-70E740481C1C}">
                          <a14:useLocalDpi xmlns:a14="http://schemas.microsoft.com/office/drawing/2010/main" val="0"/>
                        </a:ext>
                      </a:extLst>
                    </a:blip>
                    <a:stretch>
                      <a:fillRect/>
                    </a:stretch>
                  </pic:blipFill>
                  <pic:spPr>
                    <a:xfrm>
                      <a:off x="0" y="0"/>
                      <a:ext cx="3856032" cy="3166240"/>
                    </a:xfrm>
                    <a:prstGeom prst="rect">
                      <a:avLst/>
                    </a:prstGeom>
                  </pic:spPr>
                </pic:pic>
              </a:graphicData>
            </a:graphic>
          </wp:inline>
        </w:drawing>
      </w:r>
    </w:p>
    <w:p w14:paraId="47248F77" w14:textId="60E9F4B4" w:rsidR="00902C51" w:rsidRPr="003850F6" w:rsidRDefault="00902C51" w:rsidP="003850F6">
      <w:pPr>
        <w:pStyle w:val="NormalWeb"/>
        <w:rPr>
          <w:rFonts w:ascii="Arial" w:hAnsi="Arial" w:cs="Arial"/>
          <w:sz w:val="22"/>
          <w:szCs w:val="22"/>
        </w:rPr>
      </w:pPr>
      <w:r>
        <w:rPr>
          <w:rFonts w:ascii="Arial" w:hAnsi="Arial" w:cs="Arial"/>
          <w:sz w:val="22"/>
          <w:szCs w:val="22"/>
        </w:rPr>
        <w:t>Fig. 3 Representa la matriz de correlación de Spearman</w:t>
      </w:r>
    </w:p>
    <w:p w14:paraId="7F57A827" w14:textId="77777777" w:rsidR="003850F6" w:rsidRPr="003850F6" w:rsidRDefault="003850F6" w:rsidP="003850F6">
      <w:pPr>
        <w:pStyle w:val="NormalWeb"/>
        <w:rPr>
          <w:rFonts w:ascii="Arial" w:hAnsi="Arial" w:cs="Arial"/>
          <w:sz w:val="22"/>
          <w:szCs w:val="22"/>
        </w:rPr>
      </w:pPr>
      <w:r w:rsidRPr="003850F6">
        <w:rPr>
          <w:rFonts w:ascii="Arial" w:hAnsi="Arial" w:cs="Arial"/>
          <w:noProof/>
          <w:sz w:val="22"/>
          <w:szCs w:val="22"/>
        </w:rPr>
        <w:lastRenderedPageBreak/>
        <w:drawing>
          <wp:inline distT="0" distB="0" distL="0" distR="0" wp14:anchorId="66C13D38" wp14:editId="1E566A8F">
            <wp:extent cx="3114675" cy="1466850"/>
            <wp:effectExtent l="0" t="0" r="9525"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ARMAN.png"/>
                    <pic:cNvPicPr/>
                  </pic:nvPicPr>
                  <pic:blipFill>
                    <a:blip r:embed="rId14">
                      <a:extLst>
                        <a:ext uri="{28A0092B-C50C-407E-A947-70E740481C1C}">
                          <a14:useLocalDpi xmlns:a14="http://schemas.microsoft.com/office/drawing/2010/main" val="0"/>
                        </a:ext>
                      </a:extLst>
                    </a:blip>
                    <a:stretch>
                      <a:fillRect/>
                    </a:stretch>
                  </pic:blipFill>
                  <pic:spPr>
                    <a:xfrm>
                      <a:off x="0" y="0"/>
                      <a:ext cx="3114675" cy="1466850"/>
                    </a:xfrm>
                    <a:prstGeom prst="rect">
                      <a:avLst/>
                    </a:prstGeom>
                  </pic:spPr>
                </pic:pic>
              </a:graphicData>
            </a:graphic>
          </wp:inline>
        </w:drawing>
      </w:r>
    </w:p>
    <w:p w14:paraId="60DAD415" w14:textId="77777777" w:rsidR="003850F6" w:rsidRPr="003850F6" w:rsidRDefault="003850F6" w:rsidP="003850F6">
      <w:pPr>
        <w:pStyle w:val="Ttulo2"/>
        <w:rPr>
          <w:sz w:val="22"/>
          <w:szCs w:val="22"/>
        </w:rPr>
      </w:pPr>
      <w:r w:rsidRPr="003850F6">
        <w:rPr>
          <w:sz w:val="22"/>
          <w:szCs w:val="22"/>
        </w:rPr>
        <w:t>Interpretación de la Matriz de Correlación de Spearman</w:t>
      </w:r>
    </w:p>
    <w:p w14:paraId="46070378"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La correlación de Spearman mide la relación </w:t>
      </w:r>
      <w:r w:rsidRPr="003850F6">
        <w:rPr>
          <w:rStyle w:val="Textoennegrita"/>
          <w:rFonts w:ascii="Arial" w:hAnsi="Arial" w:cs="Arial"/>
          <w:sz w:val="22"/>
          <w:szCs w:val="22"/>
        </w:rPr>
        <w:t>monótona</w:t>
      </w:r>
      <w:r w:rsidRPr="003850F6">
        <w:rPr>
          <w:rFonts w:ascii="Arial" w:hAnsi="Arial" w:cs="Arial"/>
          <w:sz w:val="22"/>
          <w:szCs w:val="22"/>
        </w:rPr>
        <w:t xml:space="preserve"> entre variables, es decir, evalúa si cuando una variable aumenta, la otra tiende a aumentar o disminuir, sin asumir necesariamente una relación perfectamente lineal.</w:t>
      </w:r>
    </w:p>
    <w:p w14:paraId="161CE445" w14:textId="77777777" w:rsidR="003850F6" w:rsidRPr="00902C51" w:rsidRDefault="003850F6" w:rsidP="003850F6">
      <w:pPr>
        <w:pStyle w:val="Ttulo3"/>
        <w:rPr>
          <w:rFonts w:ascii="Arial" w:hAnsi="Arial" w:cs="Arial"/>
          <w:color w:val="000000" w:themeColor="text1"/>
          <w:sz w:val="22"/>
          <w:szCs w:val="22"/>
        </w:rPr>
      </w:pPr>
      <w:r w:rsidRPr="00902C51">
        <w:rPr>
          <w:rFonts w:ascii="Arial" w:hAnsi="Arial" w:cs="Arial"/>
          <w:color w:val="000000" w:themeColor="text1"/>
          <w:sz w:val="22"/>
          <w:szCs w:val="22"/>
        </w:rPr>
        <w:t>Correlación TV – TV (1.00)</w:t>
      </w:r>
    </w:p>
    <w:p w14:paraId="6D6DDE17"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La correlación es igual a </w:t>
      </w:r>
      <w:r w:rsidRPr="003850F6">
        <w:rPr>
          <w:rStyle w:val="Textoennegrita"/>
          <w:rFonts w:ascii="Arial" w:hAnsi="Arial" w:cs="Arial"/>
          <w:sz w:val="22"/>
          <w:szCs w:val="22"/>
        </w:rPr>
        <w:t>1</w:t>
      </w:r>
      <w:r w:rsidRPr="003850F6">
        <w:rPr>
          <w:rFonts w:ascii="Arial" w:hAnsi="Arial" w:cs="Arial"/>
          <w:sz w:val="22"/>
          <w:szCs w:val="22"/>
        </w:rPr>
        <w:t>, lo que indica una relación perfecta de la variable consigo misma.</w:t>
      </w:r>
    </w:p>
    <w:p w14:paraId="2AEE0CF2"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Interpretación:</w:t>
      </w:r>
      <w:r w:rsidRPr="003850F6">
        <w:rPr>
          <w:rFonts w:ascii="Arial" w:hAnsi="Arial" w:cs="Arial"/>
          <w:sz w:val="22"/>
          <w:szCs w:val="22"/>
        </w:rPr>
        <w:br/>
        <w:t>Este valor sirve como referencia dentro de la matriz y no tiene interpretación analítica.</w:t>
      </w:r>
    </w:p>
    <w:p w14:paraId="09736BAC" w14:textId="77777777" w:rsidR="003850F6" w:rsidRPr="00902C51" w:rsidRDefault="003850F6" w:rsidP="003850F6">
      <w:pPr>
        <w:pStyle w:val="Ttulo3"/>
        <w:rPr>
          <w:rFonts w:ascii="Arial" w:hAnsi="Arial" w:cs="Arial"/>
          <w:color w:val="000000" w:themeColor="text1"/>
          <w:sz w:val="22"/>
          <w:szCs w:val="22"/>
        </w:rPr>
      </w:pPr>
      <w:r w:rsidRPr="00902C51">
        <w:rPr>
          <w:rFonts w:ascii="Arial" w:hAnsi="Arial" w:cs="Arial"/>
          <w:color w:val="000000" w:themeColor="text1"/>
          <w:sz w:val="22"/>
          <w:szCs w:val="22"/>
        </w:rPr>
        <w:t>Correlación Sales – Sales (1.00)</w:t>
      </w:r>
    </w:p>
    <w:p w14:paraId="2BF64B1A"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Al igual que en el caso anterior, la variable ventas está perfectamente correlacionada consigo misma.</w:t>
      </w:r>
    </w:p>
    <w:p w14:paraId="22ABDEF7"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Interpretación:</w:t>
      </w:r>
      <w:r w:rsidRPr="003850F6">
        <w:rPr>
          <w:rFonts w:ascii="Arial" w:hAnsi="Arial" w:cs="Arial"/>
          <w:sz w:val="22"/>
          <w:szCs w:val="22"/>
        </w:rPr>
        <w:br/>
        <w:t>Se utiliza únicamente como punto de comparación.</w:t>
      </w:r>
    </w:p>
    <w:p w14:paraId="36957E40" w14:textId="77777777" w:rsidR="003850F6" w:rsidRPr="00902C51" w:rsidRDefault="003850F6" w:rsidP="003850F6">
      <w:pPr>
        <w:pStyle w:val="Ttulo3"/>
        <w:rPr>
          <w:rFonts w:ascii="Arial" w:hAnsi="Arial" w:cs="Arial"/>
          <w:color w:val="000000" w:themeColor="text1"/>
          <w:sz w:val="22"/>
          <w:szCs w:val="22"/>
        </w:rPr>
      </w:pPr>
      <w:r w:rsidRPr="00902C51">
        <w:rPr>
          <w:rFonts w:ascii="Arial" w:hAnsi="Arial" w:cs="Arial"/>
          <w:color w:val="000000" w:themeColor="text1"/>
          <w:sz w:val="22"/>
          <w:szCs w:val="22"/>
        </w:rPr>
        <w:t>Correlación TV – Sales (0.80)</w:t>
      </w:r>
    </w:p>
    <w:p w14:paraId="201932E5"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Este es el valor clave del análisis.</w:t>
      </w:r>
    </w:p>
    <w:p w14:paraId="01C24646"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El coeficiente </w:t>
      </w:r>
      <w:r w:rsidRPr="003850F6">
        <w:rPr>
          <w:rStyle w:val="Textoennegrita"/>
          <w:rFonts w:ascii="Arial" w:hAnsi="Arial" w:cs="Arial"/>
          <w:sz w:val="22"/>
          <w:szCs w:val="22"/>
        </w:rPr>
        <w:t>0.80</w:t>
      </w:r>
      <w:r w:rsidRPr="003850F6">
        <w:rPr>
          <w:rFonts w:ascii="Arial" w:hAnsi="Arial" w:cs="Arial"/>
          <w:sz w:val="22"/>
          <w:szCs w:val="22"/>
        </w:rPr>
        <w:t xml:space="preserve"> indica:</w:t>
      </w:r>
    </w:p>
    <w:p w14:paraId="150E9F0F" w14:textId="77777777" w:rsidR="003850F6" w:rsidRPr="003850F6" w:rsidRDefault="003850F6">
      <w:pPr>
        <w:pStyle w:val="NormalWeb"/>
        <w:numPr>
          <w:ilvl w:val="0"/>
          <w:numId w:val="4"/>
        </w:numPr>
        <w:rPr>
          <w:rFonts w:ascii="Arial" w:hAnsi="Arial" w:cs="Arial"/>
          <w:sz w:val="22"/>
          <w:szCs w:val="22"/>
        </w:rPr>
      </w:pPr>
      <w:r w:rsidRPr="003850F6">
        <w:rPr>
          <w:rFonts w:ascii="Arial" w:hAnsi="Arial" w:cs="Arial"/>
          <w:sz w:val="22"/>
          <w:szCs w:val="22"/>
        </w:rPr>
        <w:t>Relación positiva fuerte</w:t>
      </w:r>
    </w:p>
    <w:p w14:paraId="6CF8BBB2" w14:textId="77777777" w:rsidR="003850F6" w:rsidRPr="003850F6" w:rsidRDefault="003850F6">
      <w:pPr>
        <w:pStyle w:val="NormalWeb"/>
        <w:numPr>
          <w:ilvl w:val="0"/>
          <w:numId w:val="4"/>
        </w:numPr>
        <w:rPr>
          <w:rFonts w:ascii="Arial" w:hAnsi="Arial" w:cs="Arial"/>
          <w:sz w:val="22"/>
          <w:szCs w:val="22"/>
        </w:rPr>
      </w:pPr>
      <w:r w:rsidRPr="003850F6">
        <w:rPr>
          <w:rFonts w:ascii="Arial" w:hAnsi="Arial" w:cs="Arial"/>
          <w:sz w:val="22"/>
          <w:szCs w:val="22"/>
        </w:rPr>
        <w:t>Asociación monótona muy alta entre las variables</w:t>
      </w:r>
    </w:p>
    <w:p w14:paraId="1D4583D1" w14:textId="77777777" w:rsidR="003850F6" w:rsidRPr="003850F6" w:rsidRDefault="003850F6">
      <w:pPr>
        <w:pStyle w:val="NormalWeb"/>
        <w:numPr>
          <w:ilvl w:val="0"/>
          <w:numId w:val="4"/>
        </w:numPr>
        <w:rPr>
          <w:rFonts w:ascii="Arial" w:hAnsi="Arial" w:cs="Arial"/>
          <w:sz w:val="22"/>
          <w:szCs w:val="22"/>
        </w:rPr>
      </w:pPr>
      <w:r w:rsidRPr="003850F6">
        <w:rPr>
          <w:rFonts w:ascii="Arial" w:hAnsi="Arial" w:cs="Arial"/>
          <w:sz w:val="22"/>
          <w:szCs w:val="22"/>
        </w:rPr>
        <w:t>Cuando aumenta la inversión en TV, las ventas tienden a aumentar de manera consistente</w:t>
      </w:r>
    </w:p>
    <w:p w14:paraId="0EDEAEFD"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Interpretación para el informe:</w:t>
      </w:r>
      <w:r w:rsidRPr="003850F6">
        <w:rPr>
          <w:rFonts w:ascii="Arial" w:hAnsi="Arial" w:cs="Arial"/>
          <w:sz w:val="22"/>
          <w:szCs w:val="22"/>
        </w:rPr>
        <w:br/>
        <w:t xml:space="preserve">Existe una </w:t>
      </w:r>
      <w:r w:rsidRPr="003850F6">
        <w:rPr>
          <w:rStyle w:val="Textoennegrita"/>
          <w:rFonts w:ascii="Arial" w:hAnsi="Arial" w:cs="Arial"/>
          <w:sz w:val="22"/>
          <w:szCs w:val="22"/>
        </w:rPr>
        <w:t>correlación positiva fuerte</w:t>
      </w:r>
      <w:r w:rsidRPr="003850F6">
        <w:rPr>
          <w:rFonts w:ascii="Arial" w:hAnsi="Arial" w:cs="Arial"/>
          <w:sz w:val="22"/>
          <w:szCs w:val="22"/>
        </w:rPr>
        <w:t xml:space="preserve"> entre la inversión en publicidad en televisión y las ventas, lo que indica que mayores niveles de inversión se asocian con mayores niveles de ventas de forma consistente.</w:t>
      </w:r>
    </w:p>
    <w:p w14:paraId="0FEBCD05" w14:textId="77777777" w:rsidR="003850F6" w:rsidRPr="003850F6" w:rsidRDefault="003850F6" w:rsidP="003850F6">
      <w:pPr>
        <w:pStyle w:val="NormalWeb"/>
        <w:rPr>
          <w:rFonts w:ascii="Arial" w:hAnsi="Arial" w:cs="Arial"/>
          <w:sz w:val="22"/>
          <w:szCs w:val="22"/>
        </w:rPr>
      </w:pPr>
    </w:p>
    <w:p w14:paraId="6424F9A1" w14:textId="77777777" w:rsidR="003850F6" w:rsidRPr="003850F6" w:rsidRDefault="003850F6" w:rsidP="003850F6">
      <w:pPr>
        <w:pStyle w:val="NormalWeb"/>
        <w:rPr>
          <w:rFonts w:ascii="Arial" w:hAnsi="Arial" w:cs="Arial"/>
          <w:sz w:val="22"/>
          <w:szCs w:val="22"/>
        </w:rPr>
      </w:pPr>
      <w:r w:rsidRPr="003850F6">
        <w:rPr>
          <w:rFonts w:ascii="Arial" w:hAnsi="Arial" w:cs="Arial"/>
          <w:noProof/>
          <w:sz w:val="22"/>
          <w:szCs w:val="22"/>
        </w:rPr>
        <w:drawing>
          <wp:inline distT="0" distB="0" distL="0" distR="0" wp14:anchorId="7442A1EC" wp14:editId="3ECC7831">
            <wp:extent cx="2762713" cy="2236716"/>
            <wp:effectExtent l="0" t="0" r="0" b="0"/>
            <wp:docPr id="94468218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png"/>
                    <pic:cNvPicPr/>
                  </pic:nvPicPr>
                  <pic:blipFill>
                    <a:blip r:embed="rId15">
                      <a:extLst>
                        <a:ext uri="{28A0092B-C50C-407E-A947-70E740481C1C}">
                          <a14:useLocalDpi xmlns:a14="http://schemas.microsoft.com/office/drawing/2010/main" val="0"/>
                        </a:ext>
                      </a:extLst>
                    </a:blip>
                    <a:stretch>
                      <a:fillRect/>
                    </a:stretch>
                  </pic:blipFill>
                  <pic:spPr>
                    <a:xfrm>
                      <a:off x="0" y="0"/>
                      <a:ext cx="2768708" cy="2241570"/>
                    </a:xfrm>
                    <a:prstGeom prst="rect">
                      <a:avLst/>
                    </a:prstGeom>
                  </pic:spPr>
                </pic:pic>
              </a:graphicData>
            </a:graphic>
          </wp:inline>
        </w:drawing>
      </w:r>
    </w:p>
    <w:p w14:paraId="798973E5" w14:textId="335574FE" w:rsidR="003850F6" w:rsidRDefault="00902C51" w:rsidP="003850F6">
      <w:pPr>
        <w:pStyle w:val="NormalWeb"/>
        <w:rPr>
          <w:rFonts w:ascii="Arial" w:hAnsi="Arial" w:cs="Arial"/>
          <w:sz w:val="22"/>
          <w:szCs w:val="22"/>
        </w:rPr>
      </w:pPr>
      <w:r>
        <w:rPr>
          <w:rFonts w:ascii="Arial" w:hAnsi="Arial" w:cs="Arial"/>
          <w:sz w:val="22"/>
          <w:szCs w:val="22"/>
        </w:rPr>
        <w:t>Fig. 4 Es la regresión lineal simple de la inversión de TV y cuáles fueron las ventas</w:t>
      </w:r>
    </w:p>
    <w:p w14:paraId="19AD7CCE" w14:textId="77777777" w:rsidR="00902C51" w:rsidRPr="003850F6" w:rsidRDefault="00902C51" w:rsidP="003850F6">
      <w:pPr>
        <w:pStyle w:val="NormalWeb"/>
        <w:rPr>
          <w:rFonts w:ascii="Arial" w:hAnsi="Arial" w:cs="Arial"/>
          <w:sz w:val="22"/>
          <w:szCs w:val="22"/>
        </w:rPr>
      </w:pPr>
    </w:p>
    <w:p w14:paraId="2930134D" w14:textId="77777777" w:rsidR="003850F6" w:rsidRPr="003850F6" w:rsidRDefault="003850F6" w:rsidP="003850F6">
      <w:pPr>
        <w:pStyle w:val="Ttulo2"/>
        <w:rPr>
          <w:sz w:val="22"/>
          <w:szCs w:val="22"/>
        </w:rPr>
      </w:pPr>
      <w:r w:rsidRPr="003850F6">
        <w:rPr>
          <w:sz w:val="22"/>
          <w:szCs w:val="22"/>
        </w:rPr>
        <w:t>Interpretación del Modelo de Regresión Lineal</w:t>
      </w:r>
    </w:p>
    <w:p w14:paraId="3461353C"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El gráfico muestra la relación entre la </w:t>
      </w:r>
      <w:r w:rsidRPr="003850F6">
        <w:rPr>
          <w:rStyle w:val="Textoennegrita"/>
          <w:rFonts w:ascii="Arial" w:hAnsi="Arial" w:cs="Arial"/>
          <w:sz w:val="22"/>
          <w:szCs w:val="22"/>
        </w:rPr>
        <w:t>inversión en publicidad en TV (variable independiente)</w:t>
      </w:r>
      <w:r w:rsidRPr="003850F6">
        <w:rPr>
          <w:rFonts w:ascii="Arial" w:hAnsi="Arial" w:cs="Arial"/>
          <w:sz w:val="22"/>
          <w:szCs w:val="22"/>
        </w:rPr>
        <w:t xml:space="preserve"> y las </w:t>
      </w:r>
      <w:r w:rsidRPr="003850F6">
        <w:rPr>
          <w:rStyle w:val="Textoennegrita"/>
          <w:rFonts w:ascii="Arial" w:hAnsi="Arial" w:cs="Arial"/>
          <w:sz w:val="22"/>
          <w:szCs w:val="22"/>
        </w:rPr>
        <w:t>ventas (variable dependiente)</w:t>
      </w:r>
      <w:r w:rsidRPr="003850F6">
        <w:rPr>
          <w:rFonts w:ascii="Arial" w:hAnsi="Arial" w:cs="Arial"/>
          <w:sz w:val="22"/>
          <w:szCs w:val="22"/>
        </w:rPr>
        <w:t xml:space="preserve"> mediante un modelo de regresión lineal simple.</w:t>
      </w:r>
    </w:p>
    <w:p w14:paraId="1044047C"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La línea roja representa la </w:t>
      </w:r>
      <w:r w:rsidRPr="003850F6">
        <w:rPr>
          <w:rStyle w:val="Textoennegrita"/>
          <w:rFonts w:ascii="Arial" w:hAnsi="Arial" w:cs="Arial"/>
          <w:sz w:val="22"/>
          <w:szCs w:val="22"/>
        </w:rPr>
        <w:t>recta de regresión</w:t>
      </w:r>
      <w:r w:rsidRPr="003850F6">
        <w:rPr>
          <w:rFonts w:ascii="Arial" w:hAnsi="Arial" w:cs="Arial"/>
          <w:sz w:val="22"/>
          <w:szCs w:val="22"/>
        </w:rPr>
        <w:t>, que indica la tendencia promedio de cómo cambian las ventas cuando aumenta la inversión en publicidad.</w:t>
      </w:r>
    </w:p>
    <w:p w14:paraId="1C6CB9AE" w14:textId="77777777" w:rsidR="003850F6" w:rsidRPr="00902C51" w:rsidRDefault="003850F6" w:rsidP="003850F6">
      <w:pPr>
        <w:pStyle w:val="Ttulo3"/>
        <w:rPr>
          <w:rFonts w:ascii="Arial" w:hAnsi="Arial" w:cs="Arial"/>
          <w:color w:val="000000" w:themeColor="text1"/>
          <w:sz w:val="22"/>
          <w:szCs w:val="22"/>
        </w:rPr>
      </w:pPr>
      <w:r w:rsidRPr="00902C51">
        <w:rPr>
          <w:rFonts w:ascii="Arial" w:hAnsi="Arial" w:cs="Arial"/>
          <w:color w:val="000000" w:themeColor="text1"/>
          <w:sz w:val="22"/>
          <w:szCs w:val="22"/>
        </w:rPr>
        <w:t>Dirección de la relación</w:t>
      </w:r>
    </w:p>
    <w:p w14:paraId="121BF745"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 xml:space="preserve">La pendiente de la recta es </w:t>
      </w:r>
      <w:r w:rsidRPr="003850F6">
        <w:rPr>
          <w:rStyle w:val="Textoennegrita"/>
          <w:rFonts w:ascii="Arial" w:hAnsi="Arial" w:cs="Arial"/>
          <w:sz w:val="22"/>
          <w:szCs w:val="22"/>
        </w:rPr>
        <w:t>positiva</w:t>
      </w:r>
      <w:r w:rsidRPr="003850F6">
        <w:rPr>
          <w:rFonts w:ascii="Arial" w:hAnsi="Arial" w:cs="Arial"/>
          <w:sz w:val="22"/>
          <w:szCs w:val="22"/>
        </w:rPr>
        <w:t>, lo que significa que:</w:t>
      </w:r>
    </w:p>
    <w:p w14:paraId="55E9C83D"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A medida que aumenta la inversión en publicidad en TV, las ventas tienden a aumentar.</w:t>
      </w:r>
    </w:p>
    <w:p w14:paraId="04B3B284"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Esto confirma lo observado en el análisis de correlación, donde se encontró una relación positiva fuerte.</w:t>
      </w:r>
    </w:p>
    <w:p w14:paraId="7CD42A12" w14:textId="77777777" w:rsidR="003850F6" w:rsidRPr="003850F6" w:rsidRDefault="003850F6" w:rsidP="003850F6"/>
    <w:p w14:paraId="725EF69D" w14:textId="77777777" w:rsidR="003850F6" w:rsidRPr="00902C51" w:rsidRDefault="003850F6" w:rsidP="003850F6">
      <w:pPr>
        <w:pStyle w:val="Ttulo3"/>
        <w:rPr>
          <w:rFonts w:ascii="Arial" w:hAnsi="Arial" w:cs="Arial"/>
          <w:color w:val="000000" w:themeColor="text1"/>
          <w:sz w:val="22"/>
          <w:szCs w:val="22"/>
        </w:rPr>
      </w:pPr>
      <w:r w:rsidRPr="00902C51">
        <w:rPr>
          <w:rFonts w:ascii="Arial" w:hAnsi="Arial" w:cs="Arial"/>
          <w:color w:val="000000" w:themeColor="text1"/>
          <w:sz w:val="22"/>
          <w:szCs w:val="22"/>
        </w:rPr>
        <w:t>Interpretación del R² = 0.612</w:t>
      </w:r>
    </w:p>
    <w:p w14:paraId="4027CB76"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El coeficiente de determinación (</w:t>
      </w:r>
      <w:r w:rsidRPr="003850F6">
        <w:rPr>
          <w:rStyle w:val="Textoennegrita"/>
          <w:rFonts w:ascii="Arial" w:hAnsi="Arial" w:cs="Arial"/>
          <w:sz w:val="22"/>
          <w:szCs w:val="22"/>
        </w:rPr>
        <w:t>R²</w:t>
      </w:r>
      <w:r w:rsidRPr="003850F6">
        <w:rPr>
          <w:rFonts w:ascii="Arial" w:hAnsi="Arial" w:cs="Arial"/>
          <w:sz w:val="22"/>
          <w:szCs w:val="22"/>
        </w:rPr>
        <w:t>) indica qué tan bien el modelo explica la variabilidad de las ventas.</w:t>
      </w:r>
    </w:p>
    <w:p w14:paraId="51B55365"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En este caso:</w:t>
      </w:r>
      <w:r w:rsidRPr="003850F6">
        <w:rPr>
          <w:rFonts w:ascii="Arial" w:hAnsi="Arial" w:cs="Arial"/>
          <w:sz w:val="22"/>
          <w:szCs w:val="22"/>
        </w:rPr>
        <w:br/>
      </w:r>
      <w:r w:rsidRPr="003850F6">
        <w:rPr>
          <w:rStyle w:val="Textoennegrita"/>
          <w:rFonts w:ascii="Arial" w:hAnsi="Arial" w:cs="Arial"/>
          <w:sz w:val="22"/>
          <w:szCs w:val="22"/>
        </w:rPr>
        <w:t>R² = 0.612</w:t>
      </w:r>
    </w:p>
    <w:p w14:paraId="344D2840"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lastRenderedPageBreak/>
        <w:t xml:space="preserve">Significa que el </w:t>
      </w:r>
      <w:r w:rsidRPr="003850F6">
        <w:rPr>
          <w:rStyle w:val="Textoennegrita"/>
          <w:rFonts w:ascii="Arial" w:hAnsi="Arial" w:cs="Arial"/>
          <w:sz w:val="22"/>
          <w:szCs w:val="22"/>
        </w:rPr>
        <w:t>61.2 % de la variación en las ventas</w:t>
      </w:r>
      <w:r w:rsidRPr="003850F6">
        <w:rPr>
          <w:rFonts w:ascii="Arial" w:hAnsi="Arial" w:cs="Arial"/>
          <w:sz w:val="22"/>
          <w:szCs w:val="22"/>
        </w:rPr>
        <w:t xml:space="preserve"> puede explicarse por la inversión en publicidad en TV.</w:t>
      </w:r>
    </w:p>
    <w:p w14:paraId="0F0E01EF"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El porcentaje restante (38.8 %) se debe a otros factores no incluidos en el modelo, como otras estrategias de marketing, precio, competencia o factores externos.</w:t>
      </w:r>
    </w:p>
    <w:p w14:paraId="276CE9C5" w14:textId="77777777" w:rsidR="003850F6" w:rsidRPr="00902C51" w:rsidRDefault="003850F6" w:rsidP="003850F6">
      <w:pPr>
        <w:pStyle w:val="Ttulo3"/>
        <w:rPr>
          <w:rFonts w:ascii="Arial" w:hAnsi="Arial" w:cs="Arial"/>
          <w:color w:val="000000" w:themeColor="text1"/>
          <w:sz w:val="22"/>
          <w:szCs w:val="22"/>
        </w:rPr>
      </w:pPr>
      <w:r w:rsidRPr="003850F6">
        <w:rPr>
          <w:rFonts w:ascii="Arial" w:hAnsi="Arial" w:cs="Arial"/>
          <w:sz w:val="22"/>
          <w:szCs w:val="22"/>
        </w:rPr>
        <w:t xml:space="preserve"> </w:t>
      </w:r>
      <w:r w:rsidRPr="00902C51">
        <w:rPr>
          <w:rFonts w:ascii="Arial" w:hAnsi="Arial" w:cs="Arial"/>
          <w:color w:val="000000" w:themeColor="text1"/>
          <w:sz w:val="22"/>
          <w:szCs w:val="22"/>
        </w:rPr>
        <w:t>Ajuste del modelo</w:t>
      </w:r>
    </w:p>
    <w:p w14:paraId="1850EA09" w14:textId="77777777" w:rsidR="003850F6" w:rsidRPr="003850F6" w:rsidRDefault="003850F6" w:rsidP="003850F6">
      <w:pPr>
        <w:pStyle w:val="NormalWeb"/>
        <w:rPr>
          <w:rFonts w:ascii="Arial" w:hAnsi="Arial" w:cs="Arial"/>
          <w:sz w:val="22"/>
          <w:szCs w:val="22"/>
        </w:rPr>
      </w:pPr>
      <w:r w:rsidRPr="003850F6">
        <w:rPr>
          <w:rFonts w:ascii="Arial" w:hAnsi="Arial" w:cs="Arial"/>
          <w:sz w:val="22"/>
          <w:szCs w:val="22"/>
        </w:rPr>
        <w:t>Los puntos del gráfico se distribuyen alrededor de la línea de regresión, lo que indica que:</w:t>
      </w:r>
    </w:p>
    <w:p w14:paraId="732F08F9" w14:textId="77777777" w:rsidR="003850F6" w:rsidRPr="003850F6" w:rsidRDefault="003850F6">
      <w:pPr>
        <w:pStyle w:val="NormalWeb"/>
        <w:numPr>
          <w:ilvl w:val="0"/>
          <w:numId w:val="5"/>
        </w:numPr>
        <w:rPr>
          <w:rFonts w:ascii="Arial" w:hAnsi="Arial" w:cs="Arial"/>
          <w:sz w:val="22"/>
          <w:szCs w:val="22"/>
        </w:rPr>
      </w:pPr>
      <w:r w:rsidRPr="003850F6">
        <w:rPr>
          <w:rFonts w:ascii="Arial" w:hAnsi="Arial" w:cs="Arial"/>
          <w:sz w:val="22"/>
          <w:szCs w:val="22"/>
        </w:rPr>
        <w:t>Existe una relación clara entre las variables</w:t>
      </w:r>
    </w:p>
    <w:p w14:paraId="6E783104" w14:textId="77777777" w:rsidR="003850F6" w:rsidRPr="003850F6" w:rsidRDefault="003850F6">
      <w:pPr>
        <w:pStyle w:val="NormalWeb"/>
        <w:numPr>
          <w:ilvl w:val="0"/>
          <w:numId w:val="5"/>
        </w:numPr>
        <w:rPr>
          <w:rFonts w:ascii="Arial" w:hAnsi="Arial" w:cs="Arial"/>
          <w:sz w:val="22"/>
          <w:szCs w:val="22"/>
        </w:rPr>
      </w:pPr>
      <w:r w:rsidRPr="003850F6">
        <w:rPr>
          <w:rFonts w:ascii="Arial" w:hAnsi="Arial" w:cs="Arial"/>
          <w:sz w:val="22"/>
          <w:szCs w:val="22"/>
        </w:rPr>
        <w:t>El modelo tiene un ajuste moderadamente alto</w:t>
      </w:r>
    </w:p>
    <w:p w14:paraId="13FD4A56" w14:textId="77777777" w:rsidR="003850F6" w:rsidRPr="003850F6" w:rsidRDefault="003850F6">
      <w:pPr>
        <w:pStyle w:val="NormalWeb"/>
        <w:numPr>
          <w:ilvl w:val="0"/>
          <w:numId w:val="5"/>
        </w:numPr>
        <w:rPr>
          <w:rFonts w:ascii="Arial" w:hAnsi="Arial" w:cs="Arial"/>
          <w:sz w:val="22"/>
          <w:szCs w:val="22"/>
        </w:rPr>
      </w:pPr>
      <w:r w:rsidRPr="003850F6">
        <w:rPr>
          <w:rFonts w:ascii="Arial" w:hAnsi="Arial" w:cs="Arial"/>
          <w:sz w:val="22"/>
          <w:szCs w:val="22"/>
        </w:rPr>
        <w:t>La regresión es adecuada para describir la tendencia general</w:t>
      </w:r>
    </w:p>
    <w:p w14:paraId="77197DA9" w14:textId="77777777" w:rsidR="003850F6" w:rsidRPr="003850F6" w:rsidRDefault="003850F6" w:rsidP="003850F6">
      <w:r w:rsidRPr="003850F6">
        <w:rPr>
          <w:noProof/>
          <w:lang w:eastAsia="es-MX"/>
        </w:rPr>
        <w:drawing>
          <wp:inline distT="0" distB="0" distL="0" distR="0" wp14:anchorId="42A110CB" wp14:editId="3E125EEF">
            <wp:extent cx="3342840" cy="3468414"/>
            <wp:effectExtent l="0" t="0" r="0" b="0"/>
            <wp:docPr id="11760003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 (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7956" cy="3494473"/>
                    </a:xfrm>
                    <a:prstGeom prst="rect">
                      <a:avLst/>
                    </a:prstGeom>
                  </pic:spPr>
                </pic:pic>
              </a:graphicData>
            </a:graphic>
          </wp:inline>
        </w:drawing>
      </w:r>
    </w:p>
    <w:p w14:paraId="27F6B3FB" w14:textId="6EAACEB9" w:rsidR="003850F6" w:rsidRDefault="00902C51" w:rsidP="003850F6">
      <w:r>
        <w:t>Fig. 5 Dispersión y diagrama de barras de TV, radio, ventas y periodismo</w:t>
      </w:r>
    </w:p>
    <w:p w14:paraId="29C97FD3" w14:textId="77777777" w:rsidR="001D7AB3" w:rsidRPr="003850F6" w:rsidRDefault="001D7AB3" w:rsidP="003850F6"/>
    <w:p w14:paraId="3E637A20" w14:textId="77777777" w:rsidR="003850F6" w:rsidRPr="003850F6" w:rsidRDefault="003850F6" w:rsidP="003850F6">
      <w:pPr>
        <w:spacing w:before="100" w:beforeAutospacing="1" w:after="100" w:afterAutospacing="1"/>
        <w:rPr>
          <w:rFonts w:eastAsia="Times New Roman"/>
          <w:b/>
          <w:lang w:eastAsia="es-MX"/>
        </w:rPr>
      </w:pPr>
      <w:r w:rsidRPr="003850F6">
        <w:rPr>
          <w:rFonts w:eastAsia="Times New Roman"/>
          <w:b/>
          <w:lang w:eastAsia="es-MX"/>
        </w:rPr>
        <w:t>Interpretación de los Diagramas de Dispersión (4 variables)</w:t>
      </w:r>
    </w:p>
    <w:p w14:paraId="09510495"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Los diagramas permiten observar la relación entre cada par de variables para identificar si existe o no correlación.</w:t>
      </w:r>
    </w:p>
    <w:p w14:paraId="04296B46"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Variables que SÍ tienen correlación</w:t>
      </w:r>
    </w:p>
    <w:p w14:paraId="4405172C"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TV y Ventas, Correlación positiva fuerte</w:t>
      </w:r>
    </w:p>
    <w:p w14:paraId="1256DC69" w14:textId="77777777" w:rsidR="003850F6" w:rsidRPr="003850F6" w:rsidRDefault="003850F6" w:rsidP="003850F6">
      <w:pPr>
        <w:spacing w:before="100" w:beforeAutospacing="1" w:after="100" w:afterAutospacing="1"/>
        <w:rPr>
          <w:rFonts w:eastAsia="Times New Roman"/>
          <w:lang w:eastAsia="es-MX"/>
        </w:rPr>
      </w:pPr>
    </w:p>
    <w:p w14:paraId="2952716D"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Se observa una tendencia ascendente clara y puntos relativamente alineados.</w:t>
      </w:r>
    </w:p>
    <w:p w14:paraId="5AD62ECC"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Interpretación:</w:t>
      </w:r>
    </w:p>
    <w:p w14:paraId="65CE3DE5" w14:textId="7A1E7C5A"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A mayor inversión en TV, mayores </w:t>
      </w:r>
      <w:r w:rsidR="001D7AB3" w:rsidRPr="003850F6">
        <w:rPr>
          <w:rFonts w:eastAsia="Times New Roman"/>
          <w:lang w:eastAsia="es-MX"/>
        </w:rPr>
        <w:t>ventas. Es</w:t>
      </w:r>
      <w:r w:rsidRPr="003850F6">
        <w:rPr>
          <w:rFonts w:eastAsia="Times New Roman"/>
          <w:lang w:eastAsia="es-MX"/>
        </w:rPr>
        <w:t xml:space="preserve"> la relación más fuerte del conjunto. Radio y Ventas, Correlación positiva </w:t>
      </w:r>
      <w:r w:rsidR="001D7AB3" w:rsidRPr="003850F6">
        <w:rPr>
          <w:rFonts w:eastAsia="Times New Roman"/>
          <w:lang w:eastAsia="es-MX"/>
        </w:rPr>
        <w:t>moderada. Existe</w:t>
      </w:r>
      <w:r w:rsidRPr="003850F6">
        <w:rPr>
          <w:rFonts w:eastAsia="Times New Roman"/>
          <w:lang w:eastAsia="es-MX"/>
        </w:rPr>
        <w:t xml:space="preserve"> una tendencia ascendente, pero con mayor dispersión que en TV.</w:t>
      </w:r>
    </w:p>
    <w:p w14:paraId="342968B6"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Interpretación: La radio influye en las ventas, aunque en menor medida que la TV.</w:t>
      </w:r>
    </w:p>
    <w:p w14:paraId="33A2E4E3" w14:textId="77777777" w:rsidR="003850F6" w:rsidRPr="003850F6" w:rsidRDefault="003850F6" w:rsidP="003850F6">
      <w:pPr>
        <w:spacing w:before="100" w:beforeAutospacing="1" w:after="100" w:afterAutospacing="1"/>
        <w:rPr>
          <w:rFonts w:eastAsia="Times New Roman"/>
          <w:b/>
          <w:lang w:eastAsia="es-MX"/>
        </w:rPr>
      </w:pPr>
      <w:r w:rsidRPr="003850F6">
        <w:rPr>
          <w:rFonts w:eastAsia="Times New Roman"/>
          <w:b/>
          <w:lang w:eastAsia="es-MX"/>
        </w:rPr>
        <w:t>Correlación débil</w:t>
      </w:r>
    </w:p>
    <w:p w14:paraId="0B3398FB"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Newspaper y Ventas, Correlación débil o muy baja. Los puntos están bastante dispersos y no siguen una línea clara.</w:t>
      </w:r>
    </w:p>
    <w:p w14:paraId="558097B8"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Interpretación:</w:t>
      </w:r>
    </w:p>
    <w:p w14:paraId="41495312"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La inversión en prensa tiene poca relación con las ventas.</w:t>
      </w:r>
    </w:p>
    <w:p w14:paraId="3504C297"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Variables SIN correlación significativa</w:t>
      </w:r>
    </w:p>
    <w:p w14:paraId="12A9E7A9" w14:textId="77777777" w:rsidR="003850F6" w:rsidRPr="003850F6" w:rsidRDefault="003850F6" w:rsidP="003850F6">
      <w:pPr>
        <w:rPr>
          <w:rFonts w:eastAsia="Times New Roman"/>
          <w:lang w:eastAsia="es-MX"/>
        </w:rPr>
      </w:pPr>
      <w:r w:rsidRPr="003850F6">
        <w:rPr>
          <w:rFonts w:eastAsia="Times New Roman"/>
          <w:lang w:eastAsia="es-MX"/>
        </w:rPr>
        <w:t>TV y Radio Sin correlación No hay patrón visible; los puntos están dispersos.</w:t>
      </w:r>
    </w:p>
    <w:p w14:paraId="1B28F8D7" w14:textId="77777777" w:rsidR="003850F6" w:rsidRPr="003850F6" w:rsidRDefault="003850F6" w:rsidP="003850F6">
      <w:pPr>
        <w:rPr>
          <w:rFonts w:eastAsia="Times New Roman"/>
          <w:lang w:eastAsia="es-MX"/>
        </w:rPr>
      </w:pPr>
      <w:r w:rsidRPr="003850F6">
        <w:rPr>
          <w:rFonts w:eastAsia="Times New Roman"/>
          <w:lang w:eastAsia="es-MX"/>
        </w:rPr>
        <w:t>TV y Newspaper, Sin correlación No se observa tendencia clara.</w:t>
      </w:r>
    </w:p>
    <w:p w14:paraId="0DDF1DA9" w14:textId="77777777" w:rsidR="003850F6" w:rsidRPr="003850F6" w:rsidRDefault="003850F6" w:rsidP="003850F6">
      <w:pPr>
        <w:rPr>
          <w:rFonts w:eastAsia="Times New Roman"/>
          <w:lang w:eastAsia="es-MX"/>
        </w:rPr>
      </w:pPr>
      <w:r w:rsidRPr="003850F6">
        <w:rPr>
          <w:rFonts w:eastAsia="Times New Roman"/>
          <w:lang w:eastAsia="es-MX"/>
        </w:rPr>
        <w:t>Radio y Newspaper. Sin correlación Distribución aleatoria de los puntos.</w:t>
      </w:r>
    </w:p>
    <w:p w14:paraId="43818FCC" w14:textId="77777777" w:rsidR="003850F6" w:rsidRPr="003850F6" w:rsidRDefault="003850F6" w:rsidP="003850F6">
      <w:pPr>
        <w:spacing w:before="100" w:beforeAutospacing="1" w:after="100" w:afterAutospacing="1"/>
        <w:rPr>
          <w:rFonts w:eastAsia="Times New Roman"/>
          <w:lang w:eastAsia="es-MX"/>
        </w:rPr>
      </w:pPr>
      <w:r w:rsidRPr="003850F6">
        <w:rPr>
          <w:rFonts w:eastAsia="Times New Roman"/>
          <w:lang w:eastAsia="es-MX"/>
        </w:rPr>
        <w:t xml:space="preserve"> Interpretación general: Los canales de publicidad funcionan de manera independiente entre sí.</w:t>
      </w:r>
    </w:p>
    <w:p w14:paraId="5C764FD0" w14:textId="7E957809" w:rsidR="003850F6" w:rsidRDefault="003850F6" w:rsidP="003850F6">
      <w:pPr>
        <w:spacing w:before="100" w:beforeAutospacing="1" w:after="100" w:afterAutospacing="1"/>
        <w:rPr>
          <w:rFonts w:eastAsia="Times New Roman"/>
          <w:lang w:eastAsia="es-MX"/>
        </w:rPr>
      </w:pPr>
      <w:r w:rsidRPr="003850F6">
        <w:rPr>
          <w:rFonts w:eastAsia="Times New Roman"/>
          <w:noProof/>
          <w:lang w:eastAsia="es-MX"/>
        </w:rPr>
        <w:lastRenderedPageBreak/>
        <w:drawing>
          <wp:inline distT="0" distB="0" distL="0" distR="0" wp14:anchorId="0E989617" wp14:editId="0EC2B332">
            <wp:extent cx="3038899" cy="3353268"/>
            <wp:effectExtent l="0" t="0" r="9525" b="0"/>
            <wp:docPr id="1313712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12456" name=""/>
                    <pic:cNvPicPr/>
                  </pic:nvPicPr>
                  <pic:blipFill>
                    <a:blip r:embed="rId17"/>
                    <a:stretch>
                      <a:fillRect/>
                    </a:stretch>
                  </pic:blipFill>
                  <pic:spPr>
                    <a:xfrm>
                      <a:off x="0" y="0"/>
                      <a:ext cx="3038899" cy="3353268"/>
                    </a:xfrm>
                    <a:prstGeom prst="rect">
                      <a:avLst/>
                    </a:prstGeom>
                  </pic:spPr>
                </pic:pic>
              </a:graphicData>
            </a:graphic>
          </wp:inline>
        </w:drawing>
      </w:r>
    </w:p>
    <w:p w14:paraId="472AEE79" w14:textId="76A8CB5C" w:rsidR="001D7AB3" w:rsidRDefault="001D7AB3" w:rsidP="003850F6">
      <w:pPr>
        <w:spacing w:before="100" w:beforeAutospacing="1" w:after="100" w:afterAutospacing="1"/>
        <w:rPr>
          <w:rFonts w:eastAsia="Times New Roman"/>
          <w:lang w:eastAsia="es-MX"/>
        </w:rPr>
      </w:pPr>
      <w:r>
        <w:rPr>
          <w:rFonts w:eastAsia="Times New Roman"/>
          <w:lang w:eastAsia="es-MX"/>
        </w:rPr>
        <w:t>Fig. 6 Representación de la covarianza con newspaper</w:t>
      </w:r>
    </w:p>
    <w:tbl>
      <w:tblPr>
        <w:tblW w:w="6000" w:type="dxa"/>
        <w:tblInd w:w="55" w:type="dxa"/>
        <w:tblCellMar>
          <w:left w:w="70" w:type="dxa"/>
          <w:right w:w="70" w:type="dxa"/>
        </w:tblCellMar>
        <w:tblLook w:val="04A0" w:firstRow="1" w:lastRow="0" w:firstColumn="1" w:lastColumn="0" w:noHBand="0" w:noVBand="1"/>
      </w:tblPr>
      <w:tblGrid>
        <w:gridCol w:w="1314"/>
        <w:gridCol w:w="1200"/>
        <w:gridCol w:w="1089"/>
        <w:gridCol w:w="1083"/>
        <w:gridCol w:w="1314"/>
      </w:tblGrid>
      <w:tr w:rsidR="003850F6" w:rsidRPr="003850F6" w14:paraId="659BF2C0" w14:textId="77777777" w:rsidTr="00D14935">
        <w:trPr>
          <w:trHeight w:val="525"/>
        </w:trPr>
        <w:tc>
          <w:tcPr>
            <w:tcW w:w="6000" w:type="dxa"/>
            <w:gridSpan w:val="5"/>
            <w:tcBorders>
              <w:top w:val="single" w:sz="4" w:space="0" w:color="auto"/>
              <w:left w:val="single" w:sz="4" w:space="0" w:color="auto"/>
              <w:bottom w:val="single" w:sz="4" w:space="0" w:color="auto"/>
              <w:right w:val="single" w:sz="4" w:space="0" w:color="000000"/>
            </w:tcBorders>
            <w:noWrap/>
            <w:vAlign w:val="center"/>
            <w:hideMark/>
          </w:tcPr>
          <w:p w14:paraId="41E0BC13"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Tabla 1. Matriz de Covarianzas</w:t>
            </w:r>
          </w:p>
        </w:tc>
      </w:tr>
      <w:tr w:rsidR="003850F6" w:rsidRPr="003850F6" w14:paraId="2AC73E7A" w14:textId="77777777" w:rsidTr="001D7AB3">
        <w:trPr>
          <w:trHeight w:val="300"/>
        </w:trPr>
        <w:tc>
          <w:tcPr>
            <w:tcW w:w="1314" w:type="dxa"/>
            <w:tcBorders>
              <w:top w:val="nil"/>
              <w:left w:val="single" w:sz="4" w:space="0" w:color="auto"/>
              <w:bottom w:val="single" w:sz="4" w:space="0" w:color="auto"/>
              <w:right w:val="single" w:sz="4" w:space="0" w:color="auto"/>
            </w:tcBorders>
            <w:vAlign w:val="center"/>
            <w:hideMark/>
          </w:tcPr>
          <w:p w14:paraId="2ABCA564"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Variables</w:t>
            </w:r>
          </w:p>
        </w:tc>
        <w:tc>
          <w:tcPr>
            <w:tcW w:w="1200" w:type="dxa"/>
            <w:tcBorders>
              <w:top w:val="nil"/>
              <w:left w:val="nil"/>
              <w:bottom w:val="single" w:sz="4" w:space="0" w:color="auto"/>
              <w:right w:val="single" w:sz="4" w:space="0" w:color="auto"/>
            </w:tcBorders>
            <w:vAlign w:val="center"/>
            <w:hideMark/>
          </w:tcPr>
          <w:p w14:paraId="2221A78D"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TV</w:t>
            </w:r>
          </w:p>
        </w:tc>
        <w:tc>
          <w:tcPr>
            <w:tcW w:w="1089" w:type="dxa"/>
            <w:tcBorders>
              <w:top w:val="nil"/>
              <w:left w:val="nil"/>
              <w:bottom w:val="single" w:sz="4" w:space="0" w:color="auto"/>
              <w:right w:val="single" w:sz="4" w:space="0" w:color="auto"/>
            </w:tcBorders>
            <w:vAlign w:val="center"/>
            <w:hideMark/>
          </w:tcPr>
          <w:p w14:paraId="002584DF"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Radio</w:t>
            </w:r>
          </w:p>
        </w:tc>
        <w:tc>
          <w:tcPr>
            <w:tcW w:w="1083" w:type="dxa"/>
            <w:tcBorders>
              <w:top w:val="nil"/>
              <w:left w:val="nil"/>
              <w:bottom w:val="single" w:sz="4" w:space="0" w:color="auto"/>
              <w:right w:val="single" w:sz="4" w:space="0" w:color="auto"/>
            </w:tcBorders>
            <w:vAlign w:val="center"/>
            <w:hideMark/>
          </w:tcPr>
          <w:p w14:paraId="3A671EC7"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Ventas</w:t>
            </w:r>
          </w:p>
        </w:tc>
        <w:tc>
          <w:tcPr>
            <w:tcW w:w="1314" w:type="dxa"/>
            <w:tcBorders>
              <w:top w:val="nil"/>
              <w:left w:val="nil"/>
              <w:bottom w:val="single" w:sz="4" w:space="0" w:color="auto"/>
              <w:right w:val="single" w:sz="4" w:space="0" w:color="auto"/>
            </w:tcBorders>
            <w:vAlign w:val="center"/>
            <w:hideMark/>
          </w:tcPr>
          <w:p w14:paraId="211481E0"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Newspaper</w:t>
            </w:r>
          </w:p>
        </w:tc>
      </w:tr>
      <w:tr w:rsidR="003850F6" w:rsidRPr="003850F6" w14:paraId="1DB6FDC1" w14:textId="77777777" w:rsidTr="001D7AB3">
        <w:trPr>
          <w:trHeight w:val="300"/>
        </w:trPr>
        <w:tc>
          <w:tcPr>
            <w:tcW w:w="1314" w:type="dxa"/>
            <w:tcBorders>
              <w:top w:val="nil"/>
              <w:left w:val="single" w:sz="4" w:space="0" w:color="auto"/>
              <w:bottom w:val="single" w:sz="4" w:space="0" w:color="auto"/>
              <w:right w:val="single" w:sz="4" w:space="0" w:color="auto"/>
            </w:tcBorders>
            <w:vAlign w:val="center"/>
            <w:hideMark/>
          </w:tcPr>
          <w:p w14:paraId="38B48877"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TV</w:t>
            </w:r>
          </w:p>
        </w:tc>
        <w:tc>
          <w:tcPr>
            <w:tcW w:w="1200" w:type="dxa"/>
            <w:tcBorders>
              <w:top w:val="nil"/>
              <w:left w:val="nil"/>
              <w:bottom w:val="single" w:sz="4" w:space="0" w:color="auto"/>
              <w:right w:val="single" w:sz="4" w:space="0" w:color="auto"/>
            </w:tcBorders>
            <w:vAlign w:val="center"/>
            <w:hideMark/>
          </w:tcPr>
          <w:p w14:paraId="00E41546"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7370.9499</w:t>
            </w:r>
          </w:p>
        </w:tc>
        <w:tc>
          <w:tcPr>
            <w:tcW w:w="1089" w:type="dxa"/>
            <w:tcBorders>
              <w:top w:val="nil"/>
              <w:left w:val="nil"/>
              <w:bottom w:val="single" w:sz="4" w:space="0" w:color="auto"/>
              <w:right w:val="single" w:sz="4" w:space="0" w:color="auto"/>
            </w:tcBorders>
            <w:vAlign w:val="center"/>
            <w:hideMark/>
          </w:tcPr>
          <w:p w14:paraId="4910E251"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69.8625</w:t>
            </w:r>
          </w:p>
        </w:tc>
        <w:tc>
          <w:tcPr>
            <w:tcW w:w="1083" w:type="dxa"/>
            <w:tcBorders>
              <w:top w:val="nil"/>
              <w:left w:val="nil"/>
              <w:bottom w:val="single" w:sz="4" w:space="0" w:color="auto"/>
              <w:right w:val="single" w:sz="4" w:space="0" w:color="auto"/>
            </w:tcBorders>
            <w:vAlign w:val="center"/>
            <w:hideMark/>
          </w:tcPr>
          <w:p w14:paraId="27C706A2"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350.3902</w:t>
            </w:r>
          </w:p>
        </w:tc>
        <w:tc>
          <w:tcPr>
            <w:tcW w:w="1314" w:type="dxa"/>
            <w:tcBorders>
              <w:top w:val="nil"/>
              <w:left w:val="nil"/>
              <w:bottom w:val="single" w:sz="4" w:space="0" w:color="auto"/>
              <w:right w:val="single" w:sz="4" w:space="0" w:color="auto"/>
            </w:tcBorders>
            <w:vAlign w:val="center"/>
            <w:hideMark/>
          </w:tcPr>
          <w:p w14:paraId="1956458D"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105.9195</w:t>
            </w:r>
          </w:p>
        </w:tc>
      </w:tr>
      <w:tr w:rsidR="003850F6" w:rsidRPr="003850F6" w14:paraId="7C54D84E" w14:textId="77777777" w:rsidTr="001D7AB3">
        <w:trPr>
          <w:trHeight w:val="300"/>
        </w:trPr>
        <w:tc>
          <w:tcPr>
            <w:tcW w:w="1314" w:type="dxa"/>
            <w:tcBorders>
              <w:top w:val="nil"/>
              <w:left w:val="single" w:sz="4" w:space="0" w:color="auto"/>
              <w:bottom w:val="single" w:sz="4" w:space="0" w:color="auto"/>
              <w:right w:val="single" w:sz="4" w:space="0" w:color="auto"/>
            </w:tcBorders>
            <w:vAlign w:val="center"/>
            <w:hideMark/>
          </w:tcPr>
          <w:p w14:paraId="10318C30"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Radio</w:t>
            </w:r>
          </w:p>
        </w:tc>
        <w:tc>
          <w:tcPr>
            <w:tcW w:w="1200" w:type="dxa"/>
            <w:tcBorders>
              <w:top w:val="nil"/>
              <w:left w:val="nil"/>
              <w:bottom w:val="single" w:sz="4" w:space="0" w:color="auto"/>
              <w:right w:val="single" w:sz="4" w:space="0" w:color="auto"/>
            </w:tcBorders>
            <w:vAlign w:val="center"/>
            <w:hideMark/>
          </w:tcPr>
          <w:p w14:paraId="57DBD452"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69.8625</w:t>
            </w:r>
          </w:p>
        </w:tc>
        <w:tc>
          <w:tcPr>
            <w:tcW w:w="1089" w:type="dxa"/>
            <w:tcBorders>
              <w:top w:val="nil"/>
              <w:left w:val="nil"/>
              <w:bottom w:val="single" w:sz="4" w:space="0" w:color="auto"/>
              <w:right w:val="single" w:sz="4" w:space="0" w:color="auto"/>
            </w:tcBorders>
            <w:vAlign w:val="center"/>
            <w:hideMark/>
          </w:tcPr>
          <w:p w14:paraId="276D2130"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220.4277</w:t>
            </w:r>
          </w:p>
        </w:tc>
        <w:tc>
          <w:tcPr>
            <w:tcW w:w="1083" w:type="dxa"/>
            <w:tcBorders>
              <w:top w:val="nil"/>
              <w:left w:val="nil"/>
              <w:bottom w:val="single" w:sz="4" w:space="0" w:color="auto"/>
              <w:right w:val="single" w:sz="4" w:space="0" w:color="auto"/>
            </w:tcBorders>
            <w:vAlign w:val="center"/>
            <w:hideMark/>
          </w:tcPr>
          <w:p w14:paraId="209EE849"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44.6357</w:t>
            </w:r>
          </w:p>
        </w:tc>
        <w:tc>
          <w:tcPr>
            <w:tcW w:w="1314" w:type="dxa"/>
            <w:tcBorders>
              <w:top w:val="nil"/>
              <w:left w:val="nil"/>
              <w:bottom w:val="single" w:sz="4" w:space="0" w:color="auto"/>
              <w:right w:val="single" w:sz="4" w:space="0" w:color="auto"/>
            </w:tcBorders>
            <w:vAlign w:val="center"/>
            <w:hideMark/>
          </w:tcPr>
          <w:p w14:paraId="0B41F4B1"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114.497</w:t>
            </w:r>
          </w:p>
        </w:tc>
      </w:tr>
      <w:tr w:rsidR="003850F6" w:rsidRPr="003850F6" w14:paraId="7E676CC5" w14:textId="77777777" w:rsidTr="001D7AB3">
        <w:trPr>
          <w:trHeight w:val="300"/>
        </w:trPr>
        <w:tc>
          <w:tcPr>
            <w:tcW w:w="1314" w:type="dxa"/>
            <w:tcBorders>
              <w:top w:val="nil"/>
              <w:left w:val="single" w:sz="4" w:space="0" w:color="auto"/>
              <w:bottom w:val="single" w:sz="4" w:space="0" w:color="auto"/>
              <w:right w:val="single" w:sz="4" w:space="0" w:color="auto"/>
            </w:tcBorders>
            <w:vAlign w:val="center"/>
            <w:hideMark/>
          </w:tcPr>
          <w:p w14:paraId="5DFB1667"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Ventas</w:t>
            </w:r>
          </w:p>
        </w:tc>
        <w:tc>
          <w:tcPr>
            <w:tcW w:w="1200" w:type="dxa"/>
            <w:tcBorders>
              <w:top w:val="nil"/>
              <w:left w:val="nil"/>
              <w:bottom w:val="single" w:sz="4" w:space="0" w:color="auto"/>
              <w:right w:val="single" w:sz="4" w:space="0" w:color="auto"/>
            </w:tcBorders>
            <w:vAlign w:val="center"/>
            <w:hideMark/>
          </w:tcPr>
          <w:p w14:paraId="0497672E"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350.3902</w:t>
            </w:r>
          </w:p>
        </w:tc>
        <w:tc>
          <w:tcPr>
            <w:tcW w:w="1089" w:type="dxa"/>
            <w:tcBorders>
              <w:top w:val="nil"/>
              <w:left w:val="nil"/>
              <w:bottom w:val="single" w:sz="4" w:space="0" w:color="auto"/>
              <w:right w:val="single" w:sz="4" w:space="0" w:color="auto"/>
            </w:tcBorders>
            <w:vAlign w:val="center"/>
            <w:hideMark/>
          </w:tcPr>
          <w:p w14:paraId="3F5E098E"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44.6357</w:t>
            </w:r>
          </w:p>
        </w:tc>
        <w:tc>
          <w:tcPr>
            <w:tcW w:w="1083" w:type="dxa"/>
            <w:tcBorders>
              <w:top w:val="nil"/>
              <w:left w:val="nil"/>
              <w:bottom w:val="single" w:sz="4" w:space="0" w:color="auto"/>
              <w:right w:val="single" w:sz="4" w:space="0" w:color="auto"/>
            </w:tcBorders>
            <w:vAlign w:val="center"/>
            <w:hideMark/>
          </w:tcPr>
          <w:p w14:paraId="15A16F1F"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27.2219</w:t>
            </w:r>
          </w:p>
        </w:tc>
        <w:tc>
          <w:tcPr>
            <w:tcW w:w="1314" w:type="dxa"/>
            <w:tcBorders>
              <w:top w:val="nil"/>
              <w:left w:val="nil"/>
              <w:bottom w:val="single" w:sz="4" w:space="0" w:color="auto"/>
              <w:right w:val="single" w:sz="4" w:space="0" w:color="auto"/>
            </w:tcBorders>
            <w:vAlign w:val="center"/>
            <w:hideMark/>
          </w:tcPr>
          <w:p w14:paraId="6D30A644"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25.9414</w:t>
            </w:r>
          </w:p>
        </w:tc>
      </w:tr>
      <w:tr w:rsidR="003850F6" w:rsidRPr="003850F6" w14:paraId="5EFF41AB" w14:textId="77777777" w:rsidTr="001D7AB3">
        <w:trPr>
          <w:trHeight w:val="300"/>
        </w:trPr>
        <w:tc>
          <w:tcPr>
            <w:tcW w:w="1314" w:type="dxa"/>
            <w:tcBorders>
              <w:top w:val="nil"/>
              <w:left w:val="single" w:sz="4" w:space="0" w:color="auto"/>
              <w:bottom w:val="single" w:sz="4" w:space="0" w:color="auto"/>
              <w:right w:val="single" w:sz="4" w:space="0" w:color="auto"/>
            </w:tcBorders>
            <w:vAlign w:val="center"/>
            <w:hideMark/>
          </w:tcPr>
          <w:p w14:paraId="60C4BB53"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Newspaper</w:t>
            </w:r>
          </w:p>
        </w:tc>
        <w:tc>
          <w:tcPr>
            <w:tcW w:w="1200" w:type="dxa"/>
            <w:tcBorders>
              <w:top w:val="nil"/>
              <w:left w:val="nil"/>
              <w:bottom w:val="single" w:sz="4" w:space="0" w:color="auto"/>
              <w:right w:val="single" w:sz="4" w:space="0" w:color="auto"/>
            </w:tcBorders>
            <w:vAlign w:val="center"/>
            <w:hideMark/>
          </w:tcPr>
          <w:p w14:paraId="76533F6F"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105.9195</w:t>
            </w:r>
          </w:p>
        </w:tc>
        <w:tc>
          <w:tcPr>
            <w:tcW w:w="1089" w:type="dxa"/>
            <w:tcBorders>
              <w:top w:val="nil"/>
              <w:left w:val="nil"/>
              <w:bottom w:val="single" w:sz="4" w:space="0" w:color="auto"/>
              <w:right w:val="single" w:sz="4" w:space="0" w:color="auto"/>
            </w:tcBorders>
            <w:vAlign w:val="center"/>
            <w:hideMark/>
          </w:tcPr>
          <w:p w14:paraId="72B56ED2"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114.497</w:t>
            </w:r>
          </w:p>
        </w:tc>
        <w:tc>
          <w:tcPr>
            <w:tcW w:w="1083" w:type="dxa"/>
            <w:tcBorders>
              <w:top w:val="nil"/>
              <w:left w:val="nil"/>
              <w:bottom w:val="single" w:sz="4" w:space="0" w:color="auto"/>
              <w:right w:val="single" w:sz="4" w:space="0" w:color="auto"/>
            </w:tcBorders>
            <w:vAlign w:val="center"/>
            <w:hideMark/>
          </w:tcPr>
          <w:p w14:paraId="356964E7"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25.9414</w:t>
            </w:r>
          </w:p>
        </w:tc>
        <w:tc>
          <w:tcPr>
            <w:tcW w:w="1314" w:type="dxa"/>
            <w:tcBorders>
              <w:top w:val="nil"/>
              <w:left w:val="nil"/>
              <w:bottom w:val="single" w:sz="4" w:space="0" w:color="auto"/>
              <w:right w:val="single" w:sz="4" w:space="0" w:color="auto"/>
            </w:tcBorders>
            <w:vAlign w:val="center"/>
            <w:hideMark/>
          </w:tcPr>
          <w:p w14:paraId="2750BA13"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474.3083</w:t>
            </w:r>
          </w:p>
        </w:tc>
      </w:tr>
    </w:tbl>
    <w:p w14:paraId="1733C461" w14:textId="77777777" w:rsidR="001D7AB3" w:rsidRPr="003850F6" w:rsidRDefault="001D7AB3" w:rsidP="003850F6">
      <w:pPr>
        <w:rPr>
          <w:rFonts w:eastAsia="Times New Roman"/>
          <w:lang w:eastAsia="es-MX"/>
        </w:rPr>
      </w:pPr>
    </w:p>
    <w:p w14:paraId="387CD68A" w14:textId="77777777" w:rsidR="003850F6" w:rsidRPr="003850F6" w:rsidRDefault="003850F6" w:rsidP="003850F6">
      <w:pPr>
        <w:rPr>
          <w:rFonts w:eastAsia="Times New Roman"/>
          <w:lang w:eastAsia="es-MX"/>
        </w:rPr>
      </w:pPr>
    </w:p>
    <w:p w14:paraId="283F2B00" w14:textId="77777777" w:rsidR="003850F6" w:rsidRPr="003850F6" w:rsidRDefault="003850F6" w:rsidP="003850F6">
      <w:pPr>
        <w:rPr>
          <w:rFonts w:eastAsia="Times New Roman"/>
          <w:lang w:eastAsia="es-MX"/>
        </w:rPr>
      </w:pPr>
      <w:r w:rsidRPr="003850F6">
        <w:rPr>
          <w:rFonts w:eastAsia="Times New Roman"/>
          <w:lang w:eastAsia="es-MX"/>
        </w:rPr>
        <w:t>TV y ventas correlación positiva fuerte</w:t>
      </w:r>
    </w:p>
    <w:p w14:paraId="1A616D27" w14:textId="77777777" w:rsidR="003850F6" w:rsidRPr="003850F6" w:rsidRDefault="003850F6" w:rsidP="003850F6">
      <w:pPr>
        <w:rPr>
          <w:rFonts w:eastAsia="Times New Roman"/>
          <w:lang w:eastAsia="es-MX"/>
        </w:rPr>
      </w:pPr>
      <w:r w:rsidRPr="003850F6">
        <w:rPr>
          <w:rFonts w:eastAsia="Times New Roman"/>
          <w:lang w:eastAsia="es-MX"/>
        </w:rPr>
        <w:t>Radio y ventas, correlación positiva moderada</w:t>
      </w:r>
    </w:p>
    <w:p w14:paraId="26A535F4" w14:textId="77777777" w:rsidR="003850F6" w:rsidRPr="003850F6" w:rsidRDefault="003850F6" w:rsidP="003850F6">
      <w:pPr>
        <w:rPr>
          <w:rFonts w:eastAsia="Times New Roman"/>
          <w:lang w:eastAsia="es-MX"/>
        </w:rPr>
      </w:pPr>
      <w:r w:rsidRPr="003850F6">
        <w:rPr>
          <w:rFonts w:eastAsia="Times New Roman"/>
          <w:lang w:eastAsia="es-MX"/>
        </w:rPr>
        <w:t>Newspaper y ventas, correlación débil</w:t>
      </w:r>
    </w:p>
    <w:p w14:paraId="2B13A1BE" w14:textId="77777777" w:rsidR="003850F6" w:rsidRPr="003850F6" w:rsidRDefault="003850F6" w:rsidP="003850F6">
      <w:pPr>
        <w:rPr>
          <w:rFonts w:eastAsia="Times New Roman"/>
          <w:lang w:eastAsia="es-MX"/>
        </w:rPr>
      </w:pPr>
    </w:p>
    <w:p w14:paraId="2B30B02B" w14:textId="77777777" w:rsidR="003850F6" w:rsidRPr="003850F6" w:rsidRDefault="003850F6" w:rsidP="003850F6">
      <w:pPr>
        <w:rPr>
          <w:rFonts w:eastAsia="Times New Roman"/>
          <w:lang w:eastAsia="es-MX"/>
        </w:rPr>
      </w:pPr>
      <w:r w:rsidRPr="003850F6">
        <w:rPr>
          <w:rFonts w:eastAsia="Times New Roman"/>
          <w:lang w:eastAsia="es-MX"/>
        </w:rPr>
        <w:t>TV y radio, sin relación significativa</w:t>
      </w:r>
    </w:p>
    <w:p w14:paraId="05E339AA" w14:textId="77777777" w:rsidR="003850F6" w:rsidRPr="003850F6" w:rsidRDefault="003850F6" w:rsidP="003850F6">
      <w:pPr>
        <w:rPr>
          <w:rFonts w:eastAsia="Times New Roman"/>
          <w:lang w:eastAsia="es-MX"/>
        </w:rPr>
      </w:pPr>
      <w:r w:rsidRPr="003850F6">
        <w:rPr>
          <w:rFonts w:eastAsia="Times New Roman"/>
          <w:lang w:eastAsia="es-MX"/>
        </w:rPr>
        <w:t>TV y newspaper, sin relación</w:t>
      </w:r>
    </w:p>
    <w:p w14:paraId="7927F2A4" w14:textId="77777777" w:rsidR="003850F6" w:rsidRPr="003850F6" w:rsidRDefault="003850F6" w:rsidP="003850F6">
      <w:pPr>
        <w:rPr>
          <w:rFonts w:eastAsia="Times New Roman"/>
          <w:lang w:eastAsia="es-MX"/>
        </w:rPr>
      </w:pPr>
      <w:r w:rsidRPr="003850F6">
        <w:rPr>
          <w:rFonts w:eastAsia="Times New Roman"/>
          <w:lang w:eastAsia="es-MX"/>
        </w:rPr>
        <w:t>Radio y newspaper, relación baja a moderada</w:t>
      </w:r>
    </w:p>
    <w:p w14:paraId="0C946D26" w14:textId="77777777" w:rsidR="003850F6" w:rsidRPr="003850F6" w:rsidRDefault="003850F6" w:rsidP="003850F6">
      <w:pPr>
        <w:rPr>
          <w:rFonts w:eastAsia="Times New Roman"/>
          <w:lang w:eastAsia="es-MX"/>
        </w:rPr>
      </w:pPr>
    </w:p>
    <w:p w14:paraId="352C101D" w14:textId="77777777" w:rsidR="003850F6" w:rsidRPr="003850F6" w:rsidRDefault="003850F6" w:rsidP="003850F6">
      <w:pPr>
        <w:rPr>
          <w:rFonts w:eastAsia="Times New Roman"/>
          <w:lang w:eastAsia="es-MX"/>
        </w:rPr>
      </w:pPr>
    </w:p>
    <w:p w14:paraId="7673030C" w14:textId="3BF89081" w:rsidR="003850F6" w:rsidRDefault="003850F6" w:rsidP="003850F6">
      <w:pPr>
        <w:rPr>
          <w:rFonts w:eastAsia="Times New Roman"/>
          <w:lang w:eastAsia="es-MX"/>
        </w:rPr>
      </w:pPr>
      <w:r w:rsidRPr="003850F6">
        <w:rPr>
          <w:rFonts w:eastAsia="Times New Roman"/>
          <w:noProof/>
          <w:lang w:eastAsia="es-MX"/>
        </w:rPr>
        <w:lastRenderedPageBreak/>
        <w:drawing>
          <wp:inline distT="0" distB="0" distL="0" distR="0" wp14:anchorId="5E61398A" wp14:editId="52E93BB2">
            <wp:extent cx="3019846" cy="3343742"/>
            <wp:effectExtent l="0" t="0" r="0" b="9525"/>
            <wp:docPr id="2051096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96483" name=""/>
                    <pic:cNvPicPr/>
                  </pic:nvPicPr>
                  <pic:blipFill>
                    <a:blip r:embed="rId18"/>
                    <a:stretch>
                      <a:fillRect/>
                    </a:stretch>
                  </pic:blipFill>
                  <pic:spPr>
                    <a:xfrm>
                      <a:off x="0" y="0"/>
                      <a:ext cx="3019846" cy="3343742"/>
                    </a:xfrm>
                    <a:prstGeom prst="rect">
                      <a:avLst/>
                    </a:prstGeom>
                  </pic:spPr>
                </pic:pic>
              </a:graphicData>
            </a:graphic>
          </wp:inline>
        </w:drawing>
      </w:r>
    </w:p>
    <w:p w14:paraId="49CC67C6" w14:textId="68F68781" w:rsidR="001D7AB3" w:rsidRPr="003850F6" w:rsidRDefault="001D7AB3" w:rsidP="003850F6">
      <w:pPr>
        <w:rPr>
          <w:rFonts w:eastAsia="Times New Roman"/>
          <w:lang w:eastAsia="es-MX"/>
        </w:rPr>
      </w:pPr>
      <w:r>
        <w:rPr>
          <w:rFonts w:eastAsia="Times New Roman"/>
          <w:lang w:eastAsia="es-MX"/>
        </w:rPr>
        <w:t>Fig. 7 Representación de la covarianza con Spearman</w:t>
      </w:r>
    </w:p>
    <w:p w14:paraId="3548CD62" w14:textId="77777777" w:rsidR="003850F6" w:rsidRPr="003850F6" w:rsidRDefault="003850F6" w:rsidP="003850F6">
      <w:pPr>
        <w:rPr>
          <w:rFonts w:eastAsia="Times New Roman"/>
          <w:lang w:eastAsia="es-MX"/>
        </w:rPr>
      </w:pPr>
    </w:p>
    <w:tbl>
      <w:tblPr>
        <w:tblW w:w="6000" w:type="dxa"/>
        <w:tblInd w:w="55" w:type="dxa"/>
        <w:tblCellMar>
          <w:left w:w="70" w:type="dxa"/>
          <w:right w:w="70" w:type="dxa"/>
        </w:tblCellMar>
        <w:tblLook w:val="04A0" w:firstRow="1" w:lastRow="0" w:firstColumn="1" w:lastColumn="0" w:noHBand="0" w:noVBand="1"/>
      </w:tblPr>
      <w:tblGrid>
        <w:gridCol w:w="1314"/>
        <w:gridCol w:w="1138"/>
        <w:gridCol w:w="1097"/>
        <w:gridCol w:w="1138"/>
        <w:gridCol w:w="1314"/>
      </w:tblGrid>
      <w:tr w:rsidR="003850F6" w:rsidRPr="003850F6" w14:paraId="1318F92C" w14:textId="77777777" w:rsidTr="00D14935">
        <w:trPr>
          <w:trHeight w:val="420"/>
        </w:trPr>
        <w:tc>
          <w:tcPr>
            <w:tcW w:w="6000" w:type="dxa"/>
            <w:gridSpan w:val="5"/>
            <w:tcBorders>
              <w:top w:val="single" w:sz="4" w:space="0" w:color="auto"/>
              <w:left w:val="single" w:sz="4" w:space="0" w:color="auto"/>
              <w:bottom w:val="single" w:sz="4" w:space="0" w:color="auto"/>
              <w:right w:val="single" w:sz="4" w:space="0" w:color="000000"/>
            </w:tcBorders>
            <w:noWrap/>
            <w:vAlign w:val="center"/>
            <w:hideMark/>
          </w:tcPr>
          <w:p w14:paraId="44FC0357" w14:textId="62297194"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 xml:space="preserve">Tabla </w:t>
            </w:r>
            <w:r w:rsidR="001D7AB3">
              <w:rPr>
                <w:rFonts w:eastAsia="Times New Roman"/>
                <w:b/>
                <w:bCs/>
                <w:color w:val="000000"/>
                <w:lang w:eastAsia="es-MX"/>
              </w:rPr>
              <w:t>2</w:t>
            </w:r>
            <w:r w:rsidRPr="003850F6">
              <w:rPr>
                <w:rFonts w:eastAsia="Times New Roman"/>
                <w:b/>
                <w:bCs/>
                <w:color w:val="000000"/>
                <w:lang w:eastAsia="es-MX"/>
              </w:rPr>
              <w:t>. Matriz de Correlación de Spearman</w:t>
            </w:r>
          </w:p>
        </w:tc>
      </w:tr>
      <w:tr w:rsidR="003850F6" w:rsidRPr="003850F6" w14:paraId="1D995AC1" w14:textId="77777777" w:rsidTr="00D14935">
        <w:trPr>
          <w:trHeight w:val="300"/>
        </w:trPr>
        <w:tc>
          <w:tcPr>
            <w:tcW w:w="1200" w:type="dxa"/>
            <w:tcBorders>
              <w:top w:val="nil"/>
              <w:left w:val="single" w:sz="4" w:space="0" w:color="auto"/>
              <w:bottom w:val="single" w:sz="4" w:space="0" w:color="auto"/>
              <w:right w:val="single" w:sz="4" w:space="0" w:color="auto"/>
            </w:tcBorders>
            <w:vAlign w:val="center"/>
            <w:hideMark/>
          </w:tcPr>
          <w:p w14:paraId="401BDB49"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Variables</w:t>
            </w:r>
          </w:p>
        </w:tc>
        <w:tc>
          <w:tcPr>
            <w:tcW w:w="1200" w:type="dxa"/>
            <w:tcBorders>
              <w:top w:val="nil"/>
              <w:left w:val="nil"/>
              <w:bottom w:val="single" w:sz="4" w:space="0" w:color="auto"/>
              <w:right w:val="single" w:sz="4" w:space="0" w:color="auto"/>
            </w:tcBorders>
            <w:vAlign w:val="center"/>
            <w:hideMark/>
          </w:tcPr>
          <w:p w14:paraId="07B8523E"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TV</w:t>
            </w:r>
          </w:p>
        </w:tc>
        <w:tc>
          <w:tcPr>
            <w:tcW w:w="1200" w:type="dxa"/>
            <w:tcBorders>
              <w:top w:val="nil"/>
              <w:left w:val="nil"/>
              <w:bottom w:val="single" w:sz="4" w:space="0" w:color="auto"/>
              <w:right w:val="single" w:sz="4" w:space="0" w:color="auto"/>
            </w:tcBorders>
            <w:vAlign w:val="center"/>
            <w:hideMark/>
          </w:tcPr>
          <w:p w14:paraId="4537DC61"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Radio</w:t>
            </w:r>
          </w:p>
        </w:tc>
        <w:tc>
          <w:tcPr>
            <w:tcW w:w="1200" w:type="dxa"/>
            <w:tcBorders>
              <w:top w:val="nil"/>
              <w:left w:val="nil"/>
              <w:bottom w:val="single" w:sz="4" w:space="0" w:color="auto"/>
              <w:right w:val="single" w:sz="4" w:space="0" w:color="auto"/>
            </w:tcBorders>
            <w:vAlign w:val="center"/>
            <w:hideMark/>
          </w:tcPr>
          <w:p w14:paraId="0B0E5680"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Ventas</w:t>
            </w:r>
          </w:p>
        </w:tc>
        <w:tc>
          <w:tcPr>
            <w:tcW w:w="1200" w:type="dxa"/>
            <w:tcBorders>
              <w:top w:val="nil"/>
              <w:left w:val="nil"/>
              <w:bottom w:val="single" w:sz="4" w:space="0" w:color="auto"/>
              <w:right w:val="single" w:sz="4" w:space="0" w:color="auto"/>
            </w:tcBorders>
            <w:vAlign w:val="center"/>
            <w:hideMark/>
          </w:tcPr>
          <w:p w14:paraId="40191722"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Newspaper</w:t>
            </w:r>
          </w:p>
        </w:tc>
      </w:tr>
      <w:tr w:rsidR="003850F6" w:rsidRPr="003850F6" w14:paraId="4AA43E10" w14:textId="77777777" w:rsidTr="00D14935">
        <w:trPr>
          <w:trHeight w:val="300"/>
        </w:trPr>
        <w:tc>
          <w:tcPr>
            <w:tcW w:w="1200" w:type="dxa"/>
            <w:tcBorders>
              <w:top w:val="nil"/>
              <w:left w:val="single" w:sz="4" w:space="0" w:color="auto"/>
              <w:bottom w:val="single" w:sz="4" w:space="0" w:color="auto"/>
              <w:right w:val="single" w:sz="4" w:space="0" w:color="auto"/>
            </w:tcBorders>
            <w:vAlign w:val="center"/>
            <w:hideMark/>
          </w:tcPr>
          <w:p w14:paraId="1F3B6B11"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TV</w:t>
            </w:r>
          </w:p>
        </w:tc>
        <w:tc>
          <w:tcPr>
            <w:tcW w:w="1200" w:type="dxa"/>
            <w:tcBorders>
              <w:top w:val="nil"/>
              <w:left w:val="nil"/>
              <w:bottom w:val="single" w:sz="4" w:space="0" w:color="auto"/>
              <w:right w:val="single" w:sz="4" w:space="0" w:color="auto"/>
            </w:tcBorders>
            <w:vAlign w:val="center"/>
            <w:hideMark/>
          </w:tcPr>
          <w:p w14:paraId="4587338E"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w:t>
            </w:r>
          </w:p>
        </w:tc>
        <w:tc>
          <w:tcPr>
            <w:tcW w:w="1200" w:type="dxa"/>
            <w:tcBorders>
              <w:top w:val="nil"/>
              <w:left w:val="nil"/>
              <w:bottom w:val="single" w:sz="4" w:space="0" w:color="auto"/>
              <w:right w:val="single" w:sz="4" w:space="0" w:color="auto"/>
            </w:tcBorders>
            <w:vAlign w:val="center"/>
            <w:hideMark/>
          </w:tcPr>
          <w:p w14:paraId="6ED1BA41"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0.056</w:t>
            </w:r>
          </w:p>
        </w:tc>
        <w:tc>
          <w:tcPr>
            <w:tcW w:w="1200" w:type="dxa"/>
            <w:tcBorders>
              <w:top w:val="nil"/>
              <w:left w:val="nil"/>
              <w:bottom w:val="single" w:sz="4" w:space="0" w:color="auto"/>
              <w:right w:val="single" w:sz="4" w:space="0" w:color="auto"/>
            </w:tcBorders>
            <w:vAlign w:val="center"/>
            <w:hideMark/>
          </w:tcPr>
          <w:p w14:paraId="7EE3507D"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0.801</w:t>
            </w:r>
          </w:p>
        </w:tc>
        <w:tc>
          <w:tcPr>
            <w:tcW w:w="1200" w:type="dxa"/>
            <w:tcBorders>
              <w:top w:val="nil"/>
              <w:left w:val="nil"/>
              <w:bottom w:val="single" w:sz="4" w:space="0" w:color="auto"/>
              <w:right w:val="single" w:sz="4" w:space="0" w:color="auto"/>
            </w:tcBorders>
            <w:vAlign w:val="center"/>
            <w:hideMark/>
          </w:tcPr>
          <w:p w14:paraId="7193B56E"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0.051</w:t>
            </w:r>
          </w:p>
        </w:tc>
      </w:tr>
      <w:tr w:rsidR="003850F6" w:rsidRPr="003850F6" w14:paraId="33C0661C" w14:textId="77777777" w:rsidTr="00D14935">
        <w:trPr>
          <w:trHeight w:val="300"/>
        </w:trPr>
        <w:tc>
          <w:tcPr>
            <w:tcW w:w="1200" w:type="dxa"/>
            <w:tcBorders>
              <w:top w:val="nil"/>
              <w:left w:val="single" w:sz="4" w:space="0" w:color="auto"/>
              <w:bottom w:val="single" w:sz="4" w:space="0" w:color="auto"/>
              <w:right w:val="single" w:sz="4" w:space="0" w:color="auto"/>
            </w:tcBorders>
            <w:vAlign w:val="center"/>
            <w:hideMark/>
          </w:tcPr>
          <w:p w14:paraId="19EDC475"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Radio</w:t>
            </w:r>
          </w:p>
        </w:tc>
        <w:tc>
          <w:tcPr>
            <w:tcW w:w="1200" w:type="dxa"/>
            <w:tcBorders>
              <w:top w:val="nil"/>
              <w:left w:val="nil"/>
              <w:bottom w:val="single" w:sz="4" w:space="0" w:color="auto"/>
              <w:right w:val="single" w:sz="4" w:space="0" w:color="auto"/>
            </w:tcBorders>
            <w:vAlign w:val="center"/>
            <w:hideMark/>
          </w:tcPr>
          <w:p w14:paraId="51966B69"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0.056</w:t>
            </w:r>
          </w:p>
        </w:tc>
        <w:tc>
          <w:tcPr>
            <w:tcW w:w="1200" w:type="dxa"/>
            <w:tcBorders>
              <w:top w:val="nil"/>
              <w:left w:val="nil"/>
              <w:bottom w:val="single" w:sz="4" w:space="0" w:color="auto"/>
              <w:right w:val="single" w:sz="4" w:space="0" w:color="auto"/>
            </w:tcBorders>
            <w:vAlign w:val="center"/>
            <w:hideMark/>
          </w:tcPr>
          <w:p w14:paraId="12A369BF"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w:t>
            </w:r>
          </w:p>
        </w:tc>
        <w:tc>
          <w:tcPr>
            <w:tcW w:w="1200" w:type="dxa"/>
            <w:tcBorders>
              <w:top w:val="nil"/>
              <w:left w:val="nil"/>
              <w:bottom w:val="single" w:sz="4" w:space="0" w:color="auto"/>
              <w:right w:val="single" w:sz="4" w:space="0" w:color="auto"/>
            </w:tcBorders>
            <w:vAlign w:val="center"/>
            <w:hideMark/>
          </w:tcPr>
          <w:p w14:paraId="221C8C9F"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0.554</w:t>
            </w:r>
          </w:p>
        </w:tc>
        <w:tc>
          <w:tcPr>
            <w:tcW w:w="1200" w:type="dxa"/>
            <w:tcBorders>
              <w:top w:val="nil"/>
              <w:left w:val="nil"/>
              <w:bottom w:val="single" w:sz="4" w:space="0" w:color="auto"/>
              <w:right w:val="single" w:sz="4" w:space="0" w:color="auto"/>
            </w:tcBorders>
            <w:vAlign w:val="center"/>
            <w:hideMark/>
          </w:tcPr>
          <w:p w14:paraId="3C4B6722"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0.317</w:t>
            </w:r>
          </w:p>
        </w:tc>
      </w:tr>
      <w:tr w:rsidR="003850F6" w:rsidRPr="003850F6" w14:paraId="326E446A" w14:textId="77777777" w:rsidTr="00D14935">
        <w:trPr>
          <w:trHeight w:val="300"/>
        </w:trPr>
        <w:tc>
          <w:tcPr>
            <w:tcW w:w="1200" w:type="dxa"/>
            <w:tcBorders>
              <w:top w:val="nil"/>
              <w:left w:val="single" w:sz="4" w:space="0" w:color="auto"/>
              <w:bottom w:val="single" w:sz="4" w:space="0" w:color="auto"/>
              <w:right w:val="single" w:sz="4" w:space="0" w:color="auto"/>
            </w:tcBorders>
            <w:vAlign w:val="center"/>
            <w:hideMark/>
          </w:tcPr>
          <w:p w14:paraId="771A0314"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Ventas</w:t>
            </w:r>
          </w:p>
        </w:tc>
        <w:tc>
          <w:tcPr>
            <w:tcW w:w="1200" w:type="dxa"/>
            <w:tcBorders>
              <w:top w:val="nil"/>
              <w:left w:val="nil"/>
              <w:bottom w:val="single" w:sz="4" w:space="0" w:color="auto"/>
              <w:right w:val="single" w:sz="4" w:space="0" w:color="auto"/>
            </w:tcBorders>
            <w:vAlign w:val="center"/>
            <w:hideMark/>
          </w:tcPr>
          <w:p w14:paraId="3BF51E56"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0.801</w:t>
            </w:r>
          </w:p>
        </w:tc>
        <w:tc>
          <w:tcPr>
            <w:tcW w:w="1200" w:type="dxa"/>
            <w:tcBorders>
              <w:top w:val="nil"/>
              <w:left w:val="nil"/>
              <w:bottom w:val="single" w:sz="4" w:space="0" w:color="auto"/>
              <w:right w:val="single" w:sz="4" w:space="0" w:color="auto"/>
            </w:tcBorders>
            <w:vAlign w:val="center"/>
            <w:hideMark/>
          </w:tcPr>
          <w:p w14:paraId="45999DB0"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0.554</w:t>
            </w:r>
          </w:p>
        </w:tc>
        <w:tc>
          <w:tcPr>
            <w:tcW w:w="1200" w:type="dxa"/>
            <w:tcBorders>
              <w:top w:val="nil"/>
              <w:left w:val="nil"/>
              <w:bottom w:val="single" w:sz="4" w:space="0" w:color="auto"/>
              <w:right w:val="single" w:sz="4" w:space="0" w:color="auto"/>
            </w:tcBorders>
            <w:vAlign w:val="center"/>
            <w:hideMark/>
          </w:tcPr>
          <w:p w14:paraId="3143379D"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w:t>
            </w:r>
          </w:p>
        </w:tc>
        <w:tc>
          <w:tcPr>
            <w:tcW w:w="1200" w:type="dxa"/>
            <w:tcBorders>
              <w:top w:val="nil"/>
              <w:left w:val="nil"/>
              <w:bottom w:val="single" w:sz="4" w:space="0" w:color="auto"/>
              <w:right w:val="single" w:sz="4" w:space="0" w:color="auto"/>
            </w:tcBorders>
            <w:vAlign w:val="center"/>
            <w:hideMark/>
          </w:tcPr>
          <w:p w14:paraId="7AB9513B"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0.195</w:t>
            </w:r>
          </w:p>
        </w:tc>
      </w:tr>
      <w:tr w:rsidR="003850F6" w:rsidRPr="003850F6" w14:paraId="3A135597" w14:textId="77777777" w:rsidTr="00D14935">
        <w:trPr>
          <w:trHeight w:val="300"/>
        </w:trPr>
        <w:tc>
          <w:tcPr>
            <w:tcW w:w="1200" w:type="dxa"/>
            <w:tcBorders>
              <w:top w:val="nil"/>
              <w:left w:val="single" w:sz="4" w:space="0" w:color="auto"/>
              <w:bottom w:val="single" w:sz="4" w:space="0" w:color="auto"/>
              <w:right w:val="single" w:sz="4" w:space="0" w:color="auto"/>
            </w:tcBorders>
            <w:vAlign w:val="center"/>
            <w:hideMark/>
          </w:tcPr>
          <w:p w14:paraId="4B435346"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Newspaper</w:t>
            </w:r>
          </w:p>
        </w:tc>
        <w:tc>
          <w:tcPr>
            <w:tcW w:w="1200" w:type="dxa"/>
            <w:tcBorders>
              <w:top w:val="nil"/>
              <w:left w:val="nil"/>
              <w:bottom w:val="single" w:sz="4" w:space="0" w:color="auto"/>
              <w:right w:val="single" w:sz="4" w:space="0" w:color="auto"/>
            </w:tcBorders>
            <w:vAlign w:val="center"/>
            <w:hideMark/>
          </w:tcPr>
          <w:p w14:paraId="70DE8A2E"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0.051</w:t>
            </w:r>
          </w:p>
        </w:tc>
        <w:tc>
          <w:tcPr>
            <w:tcW w:w="1200" w:type="dxa"/>
            <w:tcBorders>
              <w:top w:val="nil"/>
              <w:left w:val="nil"/>
              <w:bottom w:val="single" w:sz="4" w:space="0" w:color="auto"/>
              <w:right w:val="single" w:sz="4" w:space="0" w:color="auto"/>
            </w:tcBorders>
            <w:vAlign w:val="center"/>
            <w:hideMark/>
          </w:tcPr>
          <w:p w14:paraId="2467FA2D"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0.317</w:t>
            </w:r>
          </w:p>
        </w:tc>
        <w:tc>
          <w:tcPr>
            <w:tcW w:w="1200" w:type="dxa"/>
            <w:tcBorders>
              <w:top w:val="nil"/>
              <w:left w:val="nil"/>
              <w:bottom w:val="single" w:sz="4" w:space="0" w:color="auto"/>
              <w:right w:val="single" w:sz="4" w:space="0" w:color="auto"/>
            </w:tcBorders>
            <w:vAlign w:val="center"/>
            <w:hideMark/>
          </w:tcPr>
          <w:p w14:paraId="43F566BD"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0.195</w:t>
            </w:r>
          </w:p>
        </w:tc>
        <w:tc>
          <w:tcPr>
            <w:tcW w:w="1200" w:type="dxa"/>
            <w:tcBorders>
              <w:top w:val="nil"/>
              <w:left w:val="nil"/>
              <w:bottom w:val="single" w:sz="4" w:space="0" w:color="auto"/>
              <w:right w:val="single" w:sz="4" w:space="0" w:color="auto"/>
            </w:tcBorders>
            <w:vAlign w:val="center"/>
            <w:hideMark/>
          </w:tcPr>
          <w:p w14:paraId="38734B0F"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w:t>
            </w:r>
          </w:p>
        </w:tc>
      </w:tr>
    </w:tbl>
    <w:p w14:paraId="12C76537" w14:textId="77777777" w:rsidR="003850F6" w:rsidRPr="003850F6" w:rsidRDefault="003850F6" w:rsidP="003850F6">
      <w:pPr>
        <w:rPr>
          <w:rFonts w:eastAsia="Times New Roman"/>
          <w:lang w:eastAsia="es-MX"/>
        </w:rPr>
      </w:pPr>
    </w:p>
    <w:p w14:paraId="06829CEA" w14:textId="77777777" w:rsidR="003850F6" w:rsidRPr="003850F6" w:rsidRDefault="003850F6" w:rsidP="003850F6">
      <w:pPr>
        <w:pStyle w:val="NormalWeb"/>
        <w:spacing w:before="0" w:beforeAutospacing="0" w:after="0" w:afterAutospacing="0"/>
        <w:rPr>
          <w:rFonts w:ascii="Arial" w:hAnsi="Arial" w:cs="Arial"/>
          <w:b/>
          <w:sz w:val="22"/>
          <w:szCs w:val="22"/>
        </w:rPr>
      </w:pPr>
      <w:r w:rsidRPr="003850F6">
        <w:rPr>
          <w:rStyle w:val="Textoennegrita"/>
          <w:rFonts w:ascii="Arial" w:hAnsi="Arial" w:cs="Arial"/>
          <w:b w:val="0"/>
          <w:sz w:val="22"/>
          <w:szCs w:val="22"/>
        </w:rPr>
        <w:t>TV y ventas, correlación positiva fuerte</w:t>
      </w:r>
    </w:p>
    <w:p w14:paraId="5BCA7DBF" w14:textId="77777777" w:rsidR="003850F6" w:rsidRPr="003850F6" w:rsidRDefault="003850F6" w:rsidP="003850F6">
      <w:pPr>
        <w:pStyle w:val="NormalWeb"/>
        <w:spacing w:before="0" w:beforeAutospacing="0" w:after="0" w:afterAutospacing="0"/>
        <w:rPr>
          <w:rFonts w:ascii="Arial" w:hAnsi="Arial" w:cs="Arial"/>
          <w:b/>
          <w:sz w:val="22"/>
          <w:szCs w:val="22"/>
        </w:rPr>
      </w:pPr>
      <w:r w:rsidRPr="003850F6">
        <w:rPr>
          <w:rStyle w:val="Textoennegrita"/>
          <w:rFonts w:ascii="Arial" w:hAnsi="Arial" w:cs="Arial"/>
          <w:b w:val="0"/>
          <w:sz w:val="22"/>
          <w:szCs w:val="22"/>
        </w:rPr>
        <w:t>Radio y ventas, correlación positiva moderada</w:t>
      </w:r>
    </w:p>
    <w:p w14:paraId="0246DFD5" w14:textId="77777777" w:rsidR="003850F6" w:rsidRPr="003850F6" w:rsidRDefault="003850F6" w:rsidP="003850F6">
      <w:pPr>
        <w:pStyle w:val="NormalWeb"/>
        <w:spacing w:before="0" w:beforeAutospacing="0" w:after="0" w:afterAutospacing="0"/>
        <w:rPr>
          <w:rFonts w:ascii="Arial" w:hAnsi="Arial" w:cs="Arial"/>
          <w:b/>
          <w:sz w:val="22"/>
          <w:szCs w:val="22"/>
        </w:rPr>
      </w:pPr>
      <w:proofErr w:type="spellStart"/>
      <w:r w:rsidRPr="003850F6">
        <w:rPr>
          <w:rStyle w:val="Textoennegrita"/>
          <w:rFonts w:ascii="Arial" w:hAnsi="Arial" w:cs="Arial"/>
          <w:b w:val="0"/>
          <w:sz w:val="22"/>
          <w:szCs w:val="22"/>
        </w:rPr>
        <w:t>Newspaper</w:t>
      </w:r>
      <w:proofErr w:type="spellEnd"/>
      <w:r w:rsidRPr="003850F6">
        <w:rPr>
          <w:rStyle w:val="Textoennegrita"/>
          <w:rFonts w:ascii="Arial" w:hAnsi="Arial" w:cs="Arial"/>
          <w:b w:val="0"/>
          <w:sz w:val="22"/>
          <w:szCs w:val="22"/>
        </w:rPr>
        <w:t xml:space="preserve"> y ventas, correlación débil</w:t>
      </w:r>
    </w:p>
    <w:p w14:paraId="7405A0E1" w14:textId="77777777" w:rsidR="003850F6" w:rsidRPr="003850F6" w:rsidRDefault="003850F6" w:rsidP="003850F6">
      <w:pPr>
        <w:pStyle w:val="NormalWeb"/>
        <w:spacing w:before="0" w:beforeAutospacing="0" w:after="0" w:afterAutospacing="0"/>
        <w:rPr>
          <w:rFonts w:ascii="Arial" w:hAnsi="Arial" w:cs="Arial"/>
          <w:b/>
          <w:sz w:val="22"/>
          <w:szCs w:val="22"/>
        </w:rPr>
      </w:pPr>
      <w:r w:rsidRPr="003850F6">
        <w:rPr>
          <w:rStyle w:val="Textoennegrita"/>
          <w:rFonts w:ascii="Arial" w:hAnsi="Arial" w:cs="Arial"/>
          <w:b w:val="0"/>
          <w:sz w:val="22"/>
          <w:szCs w:val="22"/>
        </w:rPr>
        <w:t>TV y radio, sin relación significativa</w:t>
      </w:r>
    </w:p>
    <w:p w14:paraId="16F9C1EB" w14:textId="77777777" w:rsidR="003850F6" w:rsidRPr="003850F6" w:rsidRDefault="003850F6" w:rsidP="003850F6">
      <w:pPr>
        <w:pStyle w:val="NormalWeb"/>
        <w:spacing w:before="0" w:beforeAutospacing="0" w:after="0" w:afterAutospacing="0"/>
        <w:rPr>
          <w:rFonts w:ascii="Arial" w:hAnsi="Arial" w:cs="Arial"/>
          <w:b/>
          <w:sz w:val="22"/>
          <w:szCs w:val="22"/>
        </w:rPr>
      </w:pPr>
      <w:r w:rsidRPr="003850F6">
        <w:rPr>
          <w:rStyle w:val="Textoennegrita"/>
          <w:rFonts w:ascii="Arial" w:hAnsi="Arial" w:cs="Arial"/>
          <w:b w:val="0"/>
          <w:sz w:val="22"/>
          <w:szCs w:val="22"/>
        </w:rPr>
        <w:t xml:space="preserve">TV y </w:t>
      </w:r>
      <w:proofErr w:type="spellStart"/>
      <w:r w:rsidRPr="003850F6">
        <w:rPr>
          <w:rStyle w:val="Textoennegrita"/>
          <w:rFonts w:ascii="Arial" w:hAnsi="Arial" w:cs="Arial"/>
          <w:b w:val="0"/>
          <w:sz w:val="22"/>
          <w:szCs w:val="22"/>
        </w:rPr>
        <w:t>newspaper</w:t>
      </w:r>
      <w:proofErr w:type="spellEnd"/>
      <w:r w:rsidRPr="003850F6">
        <w:rPr>
          <w:rStyle w:val="Textoennegrita"/>
          <w:rFonts w:ascii="Arial" w:hAnsi="Arial" w:cs="Arial"/>
          <w:b w:val="0"/>
          <w:sz w:val="22"/>
          <w:szCs w:val="22"/>
        </w:rPr>
        <w:t>, sin relación</w:t>
      </w:r>
    </w:p>
    <w:p w14:paraId="06910740" w14:textId="77777777" w:rsidR="003850F6" w:rsidRPr="003850F6" w:rsidRDefault="003850F6" w:rsidP="003850F6">
      <w:pPr>
        <w:pStyle w:val="NormalWeb"/>
        <w:spacing w:before="0" w:beforeAutospacing="0" w:after="0" w:afterAutospacing="0"/>
        <w:rPr>
          <w:rStyle w:val="Textoennegrita"/>
          <w:rFonts w:ascii="Arial" w:hAnsi="Arial" w:cs="Arial"/>
          <w:b w:val="0"/>
          <w:sz w:val="22"/>
          <w:szCs w:val="22"/>
        </w:rPr>
      </w:pPr>
      <w:r w:rsidRPr="003850F6">
        <w:rPr>
          <w:rStyle w:val="Textoennegrita"/>
          <w:rFonts w:ascii="Arial" w:hAnsi="Arial" w:cs="Arial"/>
          <w:b w:val="0"/>
          <w:sz w:val="22"/>
          <w:szCs w:val="22"/>
        </w:rPr>
        <w:t xml:space="preserve">Radio y </w:t>
      </w:r>
      <w:proofErr w:type="spellStart"/>
      <w:r w:rsidRPr="003850F6">
        <w:rPr>
          <w:rStyle w:val="Textoennegrita"/>
          <w:rFonts w:ascii="Arial" w:hAnsi="Arial" w:cs="Arial"/>
          <w:b w:val="0"/>
          <w:sz w:val="22"/>
          <w:szCs w:val="22"/>
        </w:rPr>
        <w:t>newspaper</w:t>
      </w:r>
      <w:proofErr w:type="spellEnd"/>
      <w:r w:rsidRPr="003850F6">
        <w:rPr>
          <w:rStyle w:val="Textoennegrita"/>
          <w:rFonts w:ascii="Arial" w:hAnsi="Arial" w:cs="Arial"/>
          <w:b w:val="0"/>
          <w:sz w:val="22"/>
          <w:szCs w:val="22"/>
        </w:rPr>
        <w:t>, relación baja a moderada</w:t>
      </w:r>
    </w:p>
    <w:p w14:paraId="04CFE28B" w14:textId="77777777" w:rsidR="003850F6" w:rsidRPr="003850F6" w:rsidRDefault="003850F6" w:rsidP="003850F6">
      <w:pPr>
        <w:pStyle w:val="NormalWeb"/>
        <w:spacing w:before="0" w:beforeAutospacing="0" w:after="0" w:afterAutospacing="0"/>
        <w:rPr>
          <w:rStyle w:val="Textoennegrita"/>
          <w:rFonts w:ascii="Arial" w:hAnsi="Arial" w:cs="Arial"/>
          <w:b w:val="0"/>
          <w:sz w:val="22"/>
          <w:szCs w:val="22"/>
        </w:rPr>
      </w:pPr>
    </w:p>
    <w:p w14:paraId="36329C21" w14:textId="7E12E22E" w:rsidR="003850F6" w:rsidRDefault="003850F6" w:rsidP="003850F6">
      <w:pPr>
        <w:pStyle w:val="NormalWeb"/>
        <w:spacing w:before="0" w:beforeAutospacing="0" w:after="0" w:afterAutospacing="0"/>
        <w:rPr>
          <w:rFonts w:ascii="Arial" w:hAnsi="Arial" w:cs="Arial"/>
          <w:b/>
          <w:sz w:val="22"/>
          <w:szCs w:val="22"/>
        </w:rPr>
      </w:pPr>
      <w:r w:rsidRPr="003850F6">
        <w:rPr>
          <w:rFonts w:ascii="Arial" w:hAnsi="Arial" w:cs="Arial"/>
          <w:b/>
          <w:noProof/>
          <w:sz w:val="22"/>
          <w:szCs w:val="22"/>
        </w:rPr>
        <w:lastRenderedPageBreak/>
        <w:drawing>
          <wp:inline distT="0" distB="0" distL="0" distR="0" wp14:anchorId="58A41054" wp14:editId="2913393D">
            <wp:extent cx="3057952" cy="3353268"/>
            <wp:effectExtent l="0" t="0" r="9525" b="0"/>
            <wp:docPr id="659941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41889" name=""/>
                    <pic:cNvPicPr/>
                  </pic:nvPicPr>
                  <pic:blipFill>
                    <a:blip r:embed="rId19"/>
                    <a:stretch>
                      <a:fillRect/>
                    </a:stretch>
                  </pic:blipFill>
                  <pic:spPr>
                    <a:xfrm>
                      <a:off x="0" y="0"/>
                      <a:ext cx="3057952" cy="3353268"/>
                    </a:xfrm>
                    <a:prstGeom prst="rect">
                      <a:avLst/>
                    </a:prstGeom>
                  </pic:spPr>
                </pic:pic>
              </a:graphicData>
            </a:graphic>
          </wp:inline>
        </w:drawing>
      </w:r>
    </w:p>
    <w:p w14:paraId="357C0A3A" w14:textId="6F79E1FE" w:rsidR="001D7AB3" w:rsidRPr="003850F6" w:rsidRDefault="001D7AB3" w:rsidP="003850F6">
      <w:pPr>
        <w:pStyle w:val="NormalWeb"/>
        <w:spacing w:before="0" w:beforeAutospacing="0" w:after="0" w:afterAutospacing="0"/>
        <w:rPr>
          <w:rFonts w:ascii="Arial" w:hAnsi="Arial" w:cs="Arial"/>
          <w:b/>
          <w:sz w:val="22"/>
          <w:szCs w:val="22"/>
        </w:rPr>
      </w:pPr>
      <w:r>
        <w:rPr>
          <w:rFonts w:ascii="Arial" w:hAnsi="Arial" w:cs="Arial"/>
          <w:b/>
          <w:sz w:val="22"/>
          <w:szCs w:val="22"/>
        </w:rPr>
        <w:t>Fig. 7 Representación de Pearson</w:t>
      </w:r>
    </w:p>
    <w:p w14:paraId="4E9C6937" w14:textId="77777777" w:rsidR="003850F6" w:rsidRPr="003850F6" w:rsidRDefault="003850F6" w:rsidP="003850F6">
      <w:pPr>
        <w:rPr>
          <w:rFonts w:eastAsia="Times New Roman"/>
          <w:lang w:eastAsia="es-MX"/>
        </w:rPr>
      </w:pPr>
    </w:p>
    <w:tbl>
      <w:tblPr>
        <w:tblW w:w="6002" w:type="dxa"/>
        <w:tblInd w:w="55" w:type="dxa"/>
        <w:tblCellMar>
          <w:left w:w="70" w:type="dxa"/>
          <w:right w:w="70" w:type="dxa"/>
        </w:tblCellMar>
        <w:tblLook w:val="04A0" w:firstRow="1" w:lastRow="0" w:firstColumn="1" w:lastColumn="0" w:noHBand="0" w:noVBand="1"/>
      </w:tblPr>
      <w:tblGrid>
        <w:gridCol w:w="1314"/>
        <w:gridCol w:w="1160"/>
        <w:gridCol w:w="1126"/>
        <w:gridCol w:w="1088"/>
        <w:gridCol w:w="1314"/>
      </w:tblGrid>
      <w:tr w:rsidR="003850F6" w:rsidRPr="003850F6" w14:paraId="1EAF7DA6" w14:textId="77777777" w:rsidTr="00D14935">
        <w:trPr>
          <w:trHeight w:val="420"/>
        </w:trPr>
        <w:tc>
          <w:tcPr>
            <w:tcW w:w="6002" w:type="dxa"/>
            <w:gridSpan w:val="5"/>
            <w:tcBorders>
              <w:top w:val="single" w:sz="4" w:space="0" w:color="auto"/>
              <w:left w:val="single" w:sz="4" w:space="0" w:color="auto"/>
              <w:bottom w:val="single" w:sz="4" w:space="0" w:color="auto"/>
              <w:right w:val="single" w:sz="4" w:space="0" w:color="000000"/>
            </w:tcBorders>
            <w:noWrap/>
            <w:hideMark/>
          </w:tcPr>
          <w:p w14:paraId="617D4AE7" w14:textId="0DEAA6EF" w:rsidR="003850F6" w:rsidRPr="003850F6" w:rsidRDefault="001D7AB3" w:rsidP="00D14935">
            <w:pPr>
              <w:rPr>
                <w:rFonts w:eastAsia="Times New Roman"/>
                <w:b/>
                <w:bCs/>
                <w:color w:val="000000"/>
                <w:lang w:eastAsia="es-MX"/>
              </w:rPr>
            </w:pPr>
            <w:r>
              <w:rPr>
                <w:rFonts w:eastAsia="Times New Roman"/>
                <w:b/>
                <w:bCs/>
                <w:color w:val="000000"/>
                <w:lang w:eastAsia="es-MX"/>
              </w:rPr>
              <w:t xml:space="preserve">Tabla 3. </w:t>
            </w:r>
            <w:r w:rsidR="003850F6" w:rsidRPr="003850F6">
              <w:rPr>
                <w:rFonts w:eastAsia="Times New Roman"/>
                <w:b/>
                <w:bCs/>
                <w:color w:val="000000"/>
                <w:lang w:eastAsia="es-MX"/>
              </w:rPr>
              <w:t>Matriz de Correlación de Pearson</w:t>
            </w:r>
          </w:p>
        </w:tc>
      </w:tr>
      <w:tr w:rsidR="003850F6" w:rsidRPr="003850F6" w14:paraId="17C46038" w14:textId="77777777" w:rsidTr="00D14935">
        <w:trPr>
          <w:trHeight w:val="300"/>
        </w:trPr>
        <w:tc>
          <w:tcPr>
            <w:tcW w:w="1287" w:type="dxa"/>
            <w:tcBorders>
              <w:top w:val="nil"/>
              <w:left w:val="single" w:sz="4" w:space="0" w:color="auto"/>
              <w:bottom w:val="single" w:sz="4" w:space="0" w:color="auto"/>
              <w:right w:val="single" w:sz="4" w:space="0" w:color="auto"/>
            </w:tcBorders>
            <w:hideMark/>
          </w:tcPr>
          <w:p w14:paraId="4D741B33"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Variable</w:t>
            </w:r>
          </w:p>
        </w:tc>
        <w:tc>
          <w:tcPr>
            <w:tcW w:w="1160" w:type="dxa"/>
            <w:tcBorders>
              <w:top w:val="nil"/>
              <w:left w:val="nil"/>
              <w:bottom w:val="single" w:sz="4" w:space="0" w:color="auto"/>
              <w:right w:val="single" w:sz="4" w:space="0" w:color="auto"/>
            </w:tcBorders>
            <w:hideMark/>
          </w:tcPr>
          <w:p w14:paraId="7A4461D2"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TV</w:t>
            </w:r>
          </w:p>
        </w:tc>
        <w:tc>
          <w:tcPr>
            <w:tcW w:w="1126" w:type="dxa"/>
            <w:tcBorders>
              <w:top w:val="nil"/>
              <w:left w:val="nil"/>
              <w:bottom w:val="single" w:sz="4" w:space="0" w:color="auto"/>
              <w:right w:val="single" w:sz="4" w:space="0" w:color="auto"/>
            </w:tcBorders>
            <w:hideMark/>
          </w:tcPr>
          <w:p w14:paraId="2C699D84"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Radio</w:t>
            </w:r>
          </w:p>
        </w:tc>
        <w:tc>
          <w:tcPr>
            <w:tcW w:w="1142" w:type="dxa"/>
            <w:tcBorders>
              <w:top w:val="nil"/>
              <w:left w:val="nil"/>
              <w:bottom w:val="single" w:sz="4" w:space="0" w:color="auto"/>
              <w:right w:val="single" w:sz="4" w:space="0" w:color="auto"/>
            </w:tcBorders>
            <w:hideMark/>
          </w:tcPr>
          <w:p w14:paraId="6ACC9DE7"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Sales</w:t>
            </w:r>
          </w:p>
        </w:tc>
        <w:tc>
          <w:tcPr>
            <w:tcW w:w="1287" w:type="dxa"/>
            <w:tcBorders>
              <w:top w:val="nil"/>
              <w:left w:val="nil"/>
              <w:bottom w:val="single" w:sz="4" w:space="0" w:color="auto"/>
              <w:right w:val="single" w:sz="4" w:space="0" w:color="auto"/>
            </w:tcBorders>
            <w:hideMark/>
          </w:tcPr>
          <w:p w14:paraId="46D295A9"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Newspaper</w:t>
            </w:r>
          </w:p>
        </w:tc>
      </w:tr>
      <w:tr w:rsidR="003850F6" w:rsidRPr="003850F6" w14:paraId="562F912C" w14:textId="77777777" w:rsidTr="00D14935">
        <w:trPr>
          <w:trHeight w:val="300"/>
        </w:trPr>
        <w:tc>
          <w:tcPr>
            <w:tcW w:w="1287" w:type="dxa"/>
            <w:tcBorders>
              <w:top w:val="nil"/>
              <w:left w:val="single" w:sz="4" w:space="0" w:color="auto"/>
              <w:bottom w:val="single" w:sz="4" w:space="0" w:color="auto"/>
              <w:right w:val="single" w:sz="4" w:space="0" w:color="auto"/>
            </w:tcBorders>
            <w:hideMark/>
          </w:tcPr>
          <w:p w14:paraId="63AC066E"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TV</w:t>
            </w:r>
          </w:p>
        </w:tc>
        <w:tc>
          <w:tcPr>
            <w:tcW w:w="1160" w:type="dxa"/>
            <w:tcBorders>
              <w:top w:val="nil"/>
              <w:left w:val="nil"/>
              <w:bottom w:val="single" w:sz="4" w:space="0" w:color="auto"/>
              <w:right w:val="single" w:sz="4" w:space="0" w:color="auto"/>
            </w:tcBorders>
            <w:hideMark/>
          </w:tcPr>
          <w:p w14:paraId="597F8BBE"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1.000</w:t>
            </w:r>
          </w:p>
        </w:tc>
        <w:tc>
          <w:tcPr>
            <w:tcW w:w="1126" w:type="dxa"/>
            <w:tcBorders>
              <w:top w:val="nil"/>
              <w:left w:val="nil"/>
              <w:bottom w:val="single" w:sz="4" w:space="0" w:color="auto"/>
              <w:right w:val="single" w:sz="4" w:space="0" w:color="auto"/>
            </w:tcBorders>
            <w:hideMark/>
          </w:tcPr>
          <w:p w14:paraId="0D20D370"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0.055</w:t>
            </w:r>
          </w:p>
        </w:tc>
        <w:tc>
          <w:tcPr>
            <w:tcW w:w="1142" w:type="dxa"/>
            <w:tcBorders>
              <w:top w:val="nil"/>
              <w:left w:val="nil"/>
              <w:bottom w:val="single" w:sz="4" w:space="0" w:color="auto"/>
              <w:right w:val="single" w:sz="4" w:space="0" w:color="auto"/>
            </w:tcBorders>
            <w:hideMark/>
          </w:tcPr>
          <w:p w14:paraId="3F5C3A3E"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0.782</w:t>
            </w:r>
          </w:p>
        </w:tc>
        <w:tc>
          <w:tcPr>
            <w:tcW w:w="1287" w:type="dxa"/>
            <w:tcBorders>
              <w:top w:val="nil"/>
              <w:left w:val="nil"/>
              <w:bottom w:val="single" w:sz="4" w:space="0" w:color="auto"/>
              <w:right w:val="single" w:sz="4" w:space="0" w:color="auto"/>
            </w:tcBorders>
            <w:hideMark/>
          </w:tcPr>
          <w:p w14:paraId="50332C19"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0.057</w:t>
            </w:r>
          </w:p>
        </w:tc>
      </w:tr>
      <w:tr w:rsidR="003850F6" w:rsidRPr="003850F6" w14:paraId="27531BC6" w14:textId="77777777" w:rsidTr="00D14935">
        <w:trPr>
          <w:trHeight w:val="300"/>
        </w:trPr>
        <w:tc>
          <w:tcPr>
            <w:tcW w:w="1287" w:type="dxa"/>
            <w:tcBorders>
              <w:top w:val="nil"/>
              <w:left w:val="single" w:sz="4" w:space="0" w:color="auto"/>
              <w:bottom w:val="single" w:sz="4" w:space="0" w:color="auto"/>
              <w:right w:val="single" w:sz="4" w:space="0" w:color="auto"/>
            </w:tcBorders>
            <w:hideMark/>
          </w:tcPr>
          <w:p w14:paraId="79E139DF"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Radio</w:t>
            </w:r>
          </w:p>
        </w:tc>
        <w:tc>
          <w:tcPr>
            <w:tcW w:w="1160" w:type="dxa"/>
            <w:tcBorders>
              <w:top w:val="nil"/>
              <w:left w:val="nil"/>
              <w:bottom w:val="single" w:sz="4" w:space="0" w:color="auto"/>
              <w:right w:val="single" w:sz="4" w:space="0" w:color="auto"/>
            </w:tcBorders>
            <w:hideMark/>
          </w:tcPr>
          <w:p w14:paraId="507607A3"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0.055</w:t>
            </w:r>
          </w:p>
        </w:tc>
        <w:tc>
          <w:tcPr>
            <w:tcW w:w="1126" w:type="dxa"/>
            <w:tcBorders>
              <w:top w:val="nil"/>
              <w:left w:val="nil"/>
              <w:bottom w:val="single" w:sz="4" w:space="0" w:color="auto"/>
              <w:right w:val="single" w:sz="4" w:space="0" w:color="auto"/>
            </w:tcBorders>
            <w:hideMark/>
          </w:tcPr>
          <w:p w14:paraId="5B0FDA25"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1.000</w:t>
            </w:r>
          </w:p>
        </w:tc>
        <w:tc>
          <w:tcPr>
            <w:tcW w:w="1142" w:type="dxa"/>
            <w:tcBorders>
              <w:top w:val="nil"/>
              <w:left w:val="nil"/>
              <w:bottom w:val="single" w:sz="4" w:space="0" w:color="auto"/>
              <w:right w:val="single" w:sz="4" w:space="0" w:color="auto"/>
            </w:tcBorders>
            <w:hideMark/>
          </w:tcPr>
          <w:p w14:paraId="0A30A6CB"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0.576</w:t>
            </w:r>
          </w:p>
        </w:tc>
        <w:tc>
          <w:tcPr>
            <w:tcW w:w="1287" w:type="dxa"/>
            <w:tcBorders>
              <w:top w:val="nil"/>
              <w:left w:val="nil"/>
              <w:bottom w:val="single" w:sz="4" w:space="0" w:color="auto"/>
              <w:right w:val="single" w:sz="4" w:space="0" w:color="auto"/>
            </w:tcBorders>
            <w:hideMark/>
          </w:tcPr>
          <w:p w14:paraId="077B7C10"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0.354</w:t>
            </w:r>
          </w:p>
        </w:tc>
      </w:tr>
      <w:tr w:rsidR="003850F6" w:rsidRPr="003850F6" w14:paraId="596478DB" w14:textId="77777777" w:rsidTr="00D14935">
        <w:trPr>
          <w:trHeight w:val="300"/>
        </w:trPr>
        <w:tc>
          <w:tcPr>
            <w:tcW w:w="1287" w:type="dxa"/>
            <w:tcBorders>
              <w:top w:val="nil"/>
              <w:left w:val="single" w:sz="4" w:space="0" w:color="auto"/>
              <w:bottom w:val="single" w:sz="4" w:space="0" w:color="auto"/>
              <w:right w:val="single" w:sz="4" w:space="0" w:color="auto"/>
            </w:tcBorders>
            <w:hideMark/>
          </w:tcPr>
          <w:p w14:paraId="3A5D49FB"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Sales</w:t>
            </w:r>
          </w:p>
        </w:tc>
        <w:tc>
          <w:tcPr>
            <w:tcW w:w="1160" w:type="dxa"/>
            <w:tcBorders>
              <w:top w:val="nil"/>
              <w:left w:val="nil"/>
              <w:bottom w:val="single" w:sz="4" w:space="0" w:color="auto"/>
              <w:right w:val="single" w:sz="4" w:space="0" w:color="auto"/>
            </w:tcBorders>
            <w:hideMark/>
          </w:tcPr>
          <w:p w14:paraId="27EBEDDD"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0.782</w:t>
            </w:r>
          </w:p>
        </w:tc>
        <w:tc>
          <w:tcPr>
            <w:tcW w:w="1126" w:type="dxa"/>
            <w:tcBorders>
              <w:top w:val="nil"/>
              <w:left w:val="nil"/>
              <w:bottom w:val="single" w:sz="4" w:space="0" w:color="auto"/>
              <w:right w:val="single" w:sz="4" w:space="0" w:color="auto"/>
            </w:tcBorders>
            <w:hideMark/>
          </w:tcPr>
          <w:p w14:paraId="2110FC4C"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0.576</w:t>
            </w:r>
          </w:p>
        </w:tc>
        <w:tc>
          <w:tcPr>
            <w:tcW w:w="1142" w:type="dxa"/>
            <w:tcBorders>
              <w:top w:val="nil"/>
              <w:left w:val="nil"/>
              <w:bottom w:val="single" w:sz="4" w:space="0" w:color="auto"/>
              <w:right w:val="single" w:sz="4" w:space="0" w:color="auto"/>
            </w:tcBorders>
            <w:hideMark/>
          </w:tcPr>
          <w:p w14:paraId="23ABAE40"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1.000</w:t>
            </w:r>
          </w:p>
        </w:tc>
        <w:tc>
          <w:tcPr>
            <w:tcW w:w="1287" w:type="dxa"/>
            <w:tcBorders>
              <w:top w:val="nil"/>
              <w:left w:val="nil"/>
              <w:bottom w:val="single" w:sz="4" w:space="0" w:color="auto"/>
              <w:right w:val="single" w:sz="4" w:space="0" w:color="auto"/>
            </w:tcBorders>
            <w:hideMark/>
          </w:tcPr>
          <w:p w14:paraId="0C48A166"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0.228</w:t>
            </w:r>
          </w:p>
        </w:tc>
      </w:tr>
      <w:tr w:rsidR="003850F6" w:rsidRPr="003850F6" w14:paraId="394EB0A3" w14:textId="77777777" w:rsidTr="00D14935">
        <w:trPr>
          <w:trHeight w:val="300"/>
        </w:trPr>
        <w:tc>
          <w:tcPr>
            <w:tcW w:w="1287" w:type="dxa"/>
            <w:tcBorders>
              <w:top w:val="nil"/>
              <w:left w:val="single" w:sz="4" w:space="0" w:color="auto"/>
              <w:bottom w:val="single" w:sz="4" w:space="0" w:color="auto"/>
              <w:right w:val="single" w:sz="4" w:space="0" w:color="auto"/>
            </w:tcBorders>
            <w:hideMark/>
          </w:tcPr>
          <w:p w14:paraId="7E7D493D" w14:textId="77777777" w:rsidR="003850F6" w:rsidRPr="003850F6" w:rsidRDefault="003850F6" w:rsidP="00D14935">
            <w:pPr>
              <w:rPr>
                <w:rFonts w:eastAsia="Times New Roman"/>
                <w:b/>
                <w:bCs/>
                <w:color w:val="000000"/>
                <w:lang w:eastAsia="es-MX"/>
              </w:rPr>
            </w:pPr>
            <w:r w:rsidRPr="003850F6">
              <w:rPr>
                <w:rFonts w:eastAsia="Times New Roman"/>
                <w:b/>
                <w:bCs/>
                <w:color w:val="000000"/>
                <w:lang w:eastAsia="es-MX"/>
              </w:rPr>
              <w:t>Newspaper</w:t>
            </w:r>
          </w:p>
        </w:tc>
        <w:tc>
          <w:tcPr>
            <w:tcW w:w="1160" w:type="dxa"/>
            <w:tcBorders>
              <w:top w:val="nil"/>
              <w:left w:val="nil"/>
              <w:bottom w:val="single" w:sz="4" w:space="0" w:color="auto"/>
              <w:right w:val="single" w:sz="4" w:space="0" w:color="auto"/>
            </w:tcBorders>
            <w:hideMark/>
          </w:tcPr>
          <w:p w14:paraId="276FA7A4"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0.057</w:t>
            </w:r>
          </w:p>
        </w:tc>
        <w:tc>
          <w:tcPr>
            <w:tcW w:w="1126" w:type="dxa"/>
            <w:tcBorders>
              <w:top w:val="nil"/>
              <w:left w:val="nil"/>
              <w:bottom w:val="single" w:sz="4" w:space="0" w:color="auto"/>
              <w:right w:val="single" w:sz="4" w:space="0" w:color="auto"/>
            </w:tcBorders>
            <w:hideMark/>
          </w:tcPr>
          <w:p w14:paraId="017F0970"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0.354</w:t>
            </w:r>
          </w:p>
        </w:tc>
        <w:tc>
          <w:tcPr>
            <w:tcW w:w="1142" w:type="dxa"/>
            <w:tcBorders>
              <w:top w:val="nil"/>
              <w:left w:val="nil"/>
              <w:bottom w:val="single" w:sz="4" w:space="0" w:color="auto"/>
              <w:right w:val="single" w:sz="4" w:space="0" w:color="auto"/>
            </w:tcBorders>
            <w:hideMark/>
          </w:tcPr>
          <w:p w14:paraId="0199AC6A"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0.228</w:t>
            </w:r>
          </w:p>
        </w:tc>
        <w:tc>
          <w:tcPr>
            <w:tcW w:w="1287" w:type="dxa"/>
            <w:tcBorders>
              <w:top w:val="nil"/>
              <w:left w:val="nil"/>
              <w:bottom w:val="single" w:sz="4" w:space="0" w:color="auto"/>
              <w:right w:val="single" w:sz="4" w:space="0" w:color="auto"/>
            </w:tcBorders>
            <w:hideMark/>
          </w:tcPr>
          <w:p w14:paraId="7F77FDC0" w14:textId="77777777" w:rsidR="003850F6" w:rsidRPr="003850F6" w:rsidRDefault="003850F6" w:rsidP="00D14935">
            <w:pPr>
              <w:rPr>
                <w:rFonts w:eastAsia="Times New Roman"/>
                <w:color w:val="000000"/>
                <w:lang w:eastAsia="es-MX"/>
              </w:rPr>
            </w:pPr>
            <w:r w:rsidRPr="003850F6">
              <w:rPr>
                <w:rFonts w:eastAsia="Times New Roman"/>
                <w:color w:val="000000"/>
                <w:lang w:eastAsia="es-MX"/>
              </w:rPr>
              <w:t>1.000</w:t>
            </w:r>
          </w:p>
        </w:tc>
      </w:tr>
    </w:tbl>
    <w:p w14:paraId="1ADB2E84" w14:textId="77777777" w:rsidR="003850F6" w:rsidRPr="003850F6" w:rsidRDefault="003850F6" w:rsidP="003850F6">
      <w:pPr>
        <w:rPr>
          <w:rFonts w:eastAsia="Times New Roman"/>
          <w:lang w:eastAsia="es-MX"/>
        </w:rPr>
      </w:pPr>
    </w:p>
    <w:p w14:paraId="65943480" w14:textId="77777777" w:rsidR="003850F6" w:rsidRPr="003850F6" w:rsidRDefault="003850F6" w:rsidP="003850F6">
      <w:pPr>
        <w:rPr>
          <w:rFonts w:eastAsia="Times New Roman"/>
          <w:lang w:eastAsia="es-MX"/>
        </w:rPr>
      </w:pPr>
      <w:r w:rsidRPr="003850F6">
        <w:rPr>
          <w:rFonts w:eastAsia="Times New Roman"/>
          <w:lang w:eastAsia="es-MX"/>
        </w:rPr>
        <w:t xml:space="preserve">Relación fuerte entre </w:t>
      </w:r>
      <w:r w:rsidRPr="003850F6">
        <w:rPr>
          <w:rFonts w:eastAsia="Times New Roman"/>
          <w:bCs/>
          <w:lang w:eastAsia="es-MX"/>
        </w:rPr>
        <w:t>TV y ventas</w:t>
      </w:r>
      <w:r w:rsidRPr="003850F6">
        <w:rPr>
          <w:rFonts w:eastAsia="Times New Roman"/>
          <w:lang w:eastAsia="es-MX"/>
        </w:rPr>
        <w:br/>
        <w:t xml:space="preserve">Relación moderada entre </w:t>
      </w:r>
      <w:r w:rsidRPr="003850F6">
        <w:rPr>
          <w:rFonts w:eastAsia="Times New Roman"/>
          <w:bCs/>
          <w:lang w:eastAsia="es-MX"/>
        </w:rPr>
        <w:t>radio y ventas</w:t>
      </w:r>
    </w:p>
    <w:p w14:paraId="01AEF556" w14:textId="77777777" w:rsidR="003850F6" w:rsidRPr="003850F6" w:rsidRDefault="003850F6" w:rsidP="003850F6">
      <w:pPr>
        <w:rPr>
          <w:rFonts w:eastAsia="Times New Roman"/>
          <w:bCs/>
          <w:lang w:eastAsia="es-MX"/>
        </w:rPr>
      </w:pPr>
      <w:r w:rsidRPr="003850F6">
        <w:rPr>
          <w:rFonts w:eastAsia="Times New Roman"/>
          <w:lang w:eastAsia="es-MX"/>
        </w:rPr>
        <w:t xml:space="preserve">Relación débil entre </w:t>
      </w:r>
      <w:r w:rsidRPr="003850F6">
        <w:rPr>
          <w:rFonts w:eastAsia="Times New Roman"/>
          <w:bCs/>
          <w:lang w:eastAsia="es-MX"/>
        </w:rPr>
        <w:t>newspaper y ventas</w:t>
      </w:r>
      <w:r w:rsidRPr="003850F6">
        <w:rPr>
          <w:rFonts w:eastAsia="Times New Roman"/>
          <w:lang w:eastAsia="es-MX"/>
        </w:rPr>
        <w:br/>
        <w:t xml:space="preserve">Relación casi nula entre </w:t>
      </w:r>
      <w:r w:rsidRPr="003850F6">
        <w:rPr>
          <w:rFonts w:eastAsia="Times New Roman"/>
          <w:bCs/>
          <w:lang w:eastAsia="es-MX"/>
        </w:rPr>
        <w:t>TV y radio</w:t>
      </w:r>
      <w:r w:rsidRPr="003850F6">
        <w:rPr>
          <w:rFonts w:eastAsia="Times New Roman"/>
          <w:lang w:eastAsia="es-MX"/>
        </w:rPr>
        <w:t xml:space="preserve"> y </w:t>
      </w:r>
      <w:r w:rsidRPr="003850F6">
        <w:rPr>
          <w:rFonts w:eastAsia="Times New Roman"/>
          <w:bCs/>
          <w:lang w:eastAsia="es-MX"/>
        </w:rPr>
        <w:t>TV y newspaper</w:t>
      </w:r>
    </w:p>
    <w:p w14:paraId="300687C2" w14:textId="77777777" w:rsidR="003850F6" w:rsidRPr="003850F6" w:rsidRDefault="003850F6" w:rsidP="003850F6">
      <w:pPr>
        <w:rPr>
          <w:rFonts w:eastAsia="Times New Roman"/>
          <w:bCs/>
          <w:lang w:eastAsia="es-MX"/>
        </w:rPr>
      </w:pPr>
    </w:p>
    <w:p w14:paraId="0592FB11" w14:textId="77777777" w:rsidR="003850F6" w:rsidRPr="003850F6" w:rsidRDefault="003850F6" w:rsidP="003850F6">
      <w:pPr>
        <w:jc w:val="both"/>
        <w:rPr>
          <w:rFonts w:eastAsia="Times New Roman"/>
          <w:lang w:eastAsia="es-MX"/>
        </w:rPr>
      </w:pPr>
      <w:r w:rsidRPr="003850F6">
        <w:rPr>
          <w:rFonts w:eastAsia="Times New Roman"/>
          <w:lang w:eastAsia="es-MX"/>
        </w:rPr>
        <w:t>El análisis conjunto de covarianzas y correlaciones muestra que la inversión en televisión es el factor con mayor asociación con las ventas, seguida por la radio con una relación moderada. Por su parte, la publicidad en prensa presenta una relación débil, lo que sugiere un impacto limitado en el comportamiento de las ventas. Asimismo, se evidencia que los distintos medios publicitarios operan en gran medida de forma independiente, ya que las correlaciones entre ellos son bajas.</w:t>
      </w:r>
    </w:p>
    <w:p w14:paraId="72B680A2" w14:textId="77777777" w:rsidR="003850F6" w:rsidRPr="003850F6" w:rsidRDefault="003850F6" w:rsidP="003850F6">
      <w:r w:rsidRPr="003850F6">
        <w:rPr>
          <w:noProof/>
          <w:lang w:eastAsia="es-MX"/>
        </w:rPr>
        <w:lastRenderedPageBreak/>
        <w:drawing>
          <wp:inline distT="0" distB="0" distL="0" distR="0" wp14:anchorId="6187A104" wp14:editId="0404BFA4">
            <wp:extent cx="5612130" cy="5223510"/>
            <wp:effectExtent l="0" t="0" r="7620" b="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png"/>
                    <pic:cNvPicPr/>
                  </pic:nvPicPr>
                  <pic:blipFill rotWithShape="1">
                    <a:blip r:embed="rId20">
                      <a:extLst>
                        <a:ext uri="{28A0092B-C50C-407E-A947-70E740481C1C}">
                          <a14:useLocalDpi xmlns:a14="http://schemas.microsoft.com/office/drawing/2010/main" val="0"/>
                        </a:ext>
                      </a:extLst>
                    </a:blip>
                    <a:srcRect t="9713"/>
                    <a:stretch/>
                  </pic:blipFill>
                  <pic:spPr bwMode="auto">
                    <a:xfrm>
                      <a:off x="0" y="0"/>
                      <a:ext cx="5612130" cy="5223510"/>
                    </a:xfrm>
                    <a:prstGeom prst="rect">
                      <a:avLst/>
                    </a:prstGeom>
                    <a:ln>
                      <a:noFill/>
                    </a:ln>
                    <a:extLst>
                      <a:ext uri="{53640926-AAD7-44D8-BBD7-CCE9431645EC}">
                        <a14:shadowObscured xmlns:a14="http://schemas.microsoft.com/office/drawing/2010/main"/>
                      </a:ext>
                    </a:extLst>
                  </pic:spPr>
                </pic:pic>
              </a:graphicData>
            </a:graphic>
          </wp:inline>
        </w:drawing>
      </w:r>
    </w:p>
    <w:p w14:paraId="5E71AF4D" w14:textId="0A455293" w:rsidR="003850F6" w:rsidRDefault="001D7AB3" w:rsidP="003850F6">
      <w:r>
        <w:t>Fig. 8 Plano de regresión múltiple</w:t>
      </w:r>
    </w:p>
    <w:p w14:paraId="65921F56" w14:textId="77777777" w:rsidR="001D7AB3" w:rsidRPr="003850F6" w:rsidRDefault="001D7AB3" w:rsidP="003850F6"/>
    <w:p w14:paraId="4A5EFEE7" w14:textId="77777777" w:rsidR="003850F6" w:rsidRPr="003850F6" w:rsidRDefault="003850F6" w:rsidP="003850F6">
      <w:r w:rsidRPr="003850F6">
        <w:t>Interpretación del Plano de Regresión Múltiple</w:t>
      </w:r>
    </w:p>
    <w:p w14:paraId="3965CD45" w14:textId="77777777" w:rsidR="003850F6" w:rsidRPr="003850F6" w:rsidRDefault="003850F6" w:rsidP="003850F6"/>
    <w:p w14:paraId="11809262" w14:textId="77777777" w:rsidR="003850F6" w:rsidRPr="003850F6" w:rsidRDefault="003850F6" w:rsidP="003850F6">
      <w:r w:rsidRPr="003850F6">
        <w:t>La figura muestra un modelo de regresión lineal múltiple, donde se analiza el efecto conjunto de:</w:t>
      </w:r>
    </w:p>
    <w:p w14:paraId="0C7C6391" w14:textId="77777777" w:rsidR="003850F6" w:rsidRPr="003850F6" w:rsidRDefault="003850F6" w:rsidP="003850F6"/>
    <w:p w14:paraId="1B045A5D" w14:textId="77777777" w:rsidR="003850F6" w:rsidRPr="003850F6" w:rsidRDefault="003850F6" w:rsidP="003850F6">
      <w:r w:rsidRPr="003850F6">
        <w:t>Inversión en TV</w:t>
      </w:r>
    </w:p>
    <w:p w14:paraId="110B6D77" w14:textId="77777777" w:rsidR="003850F6" w:rsidRPr="003850F6" w:rsidRDefault="003850F6" w:rsidP="003850F6"/>
    <w:p w14:paraId="7E73333C" w14:textId="77777777" w:rsidR="003850F6" w:rsidRPr="003850F6" w:rsidRDefault="003850F6" w:rsidP="003850F6">
      <w:r w:rsidRPr="003850F6">
        <w:t>Inversión en radio</w:t>
      </w:r>
    </w:p>
    <w:p w14:paraId="2481902A" w14:textId="77777777" w:rsidR="003850F6" w:rsidRPr="003850F6" w:rsidRDefault="003850F6" w:rsidP="003850F6"/>
    <w:p w14:paraId="19846F68" w14:textId="77777777" w:rsidR="003850F6" w:rsidRPr="003850F6" w:rsidRDefault="003850F6" w:rsidP="003850F6">
      <w:r w:rsidRPr="003850F6">
        <w:t>sobre la variable dependiente ventas.</w:t>
      </w:r>
    </w:p>
    <w:p w14:paraId="08B29B96" w14:textId="77777777" w:rsidR="003850F6" w:rsidRPr="003850F6" w:rsidRDefault="003850F6" w:rsidP="003850F6"/>
    <w:p w14:paraId="470782D0" w14:textId="77777777" w:rsidR="003850F6" w:rsidRPr="003850F6" w:rsidRDefault="003850F6" w:rsidP="003850F6">
      <w:r w:rsidRPr="003850F6">
        <w:t>El plano azul representa las ventas estimadas por el modelo, mientras que los puntos rojos corresponden a los valores reales observados.</w:t>
      </w:r>
    </w:p>
    <w:p w14:paraId="06323DAF" w14:textId="77777777" w:rsidR="003850F6" w:rsidRPr="003850F6" w:rsidRDefault="003850F6" w:rsidP="003850F6"/>
    <w:p w14:paraId="50750710" w14:textId="77777777" w:rsidR="003850F6" w:rsidRPr="003850F6" w:rsidRDefault="003850F6" w:rsidP="003850F6">
      <w:r w:rsidRPr="003850F6">
        <w:lastRenderedPageBreak/>
        <w:t>Relación conjunta de las variables</w:t>
      </w:r>
    </w:p>
    <w:p w14:paraId="349CDC43" w14:textId="77777777" w:rsidR="003850F6" w:rsidRPr="003850F6" w:rsidRDefault="003850F6" w:rsidP="003850F6"/>
    <w:p w14:paraId="00BABBF4" w14:textId="77777777" w:rsidR="003850F6" w:rsidRPr="003850F6" w:rsidRDefault="003850F6" w:rsidP="003850F6">
      <w:r w:rsidRPr="003850F6">
        <w:t>Se observa que el plano tiene una pendiente ascendente, lo que indica que:</w:t>
      </w:r>
    </w:p>
    <w:p w14:paraId="16C9294E" w14:textId="77777777" w:rsidR="003850F6" w:rsidRPr="003850F6" w:rsidRDefault="003850F6" w:rsidP="003850F6"/>
    <w:p w14:paraId="3E424883" w14:textId="77777777" w:rsidR="003850F6" w:rsidRPr="003850F6" w:rsidRDefault="003850F6" w:rsidP="003850F6">
      <w:r w:rsidRPr="003850F6">
        <w:t>Cuando aumenta la inversión en TV y/o radio, las ventas tienden a incrementarse.</w:t>
      </w:r>
    </w:p>
    <w:p w14:paraId="0FE4B142" w14:textId="77777777" w:rsidR="003850F6" w:rsidRPr="003850F6" w:rsidRDefault="003850F6" w:rsidP="003850F6"/>
    <w:p w14:paraId="5370DCBC" w14:textId="77777777" w:rsidR="003850F6" w:rsidRPr="003850F6" w:rsidRDefault="003850F6" w:rsidP="003850F6">
      <w:r w:rsidRPr="003850F6">
        <w:t>Esto confirma que ambas variables tienen un efecto positivo sobre las ventas.</w:t>
      </w:r>
    </w:p>
    <w:p w14:paraId="2BD0F522" w14:textId="77777777" w:rsidR="003850F6" w:rsidRPr="003850F6" w:rsidRDefault="003850F6" w:rsidP="003850F6"/>
    <w:p w14:paraId="0A58F538" w14:textId="77777777" w:rsidR="003850F6" w:rsidRPr="003850F6" w:rsidRDefault="003850F6" w:rsidP="003850F6">
      <w:r w:rsidRPr="003850F6">
        <w:t>Ajuste del modelo</w:t>
      </w:r>
    </w:p>
    <w:p w14:paraId="11C40CFC" w14:textId="77777777" w:rsidR="003850F6" w:rsidRPr="003850F6" w:rsidRDefault="003850F6" w:rsidP="003850F6"/>
    <w:p w14:paraId="2932D665" w14:textId="77777777" w:rsidR="003850F6" w:rsidRPr="003850F6" w:rsidRDefault="003850F6" w:rsidP="003850F6">
      <w:r w:rsidRPr="003850F6">
        <w:t>Los puntos se encuentran relativamente cercanos al plano, lo que indica que:</w:t>
      </w:r>
    </w:p>
    <w:p w14:paraId="1E57B909" w14:textId="77777777" w:rsidR="003850F6" w:rsidRPr="003850F6" w:rsidRDefault="003850F6" w:rsidP="003850F6"/>
    <w:p w14:paraId="266247AB" w14:textId="77777777" w:rsidR="003850F6" w:rsidRPr="003850F6" w:rsidRDefault="003850F6" w:rsidP="003850F6">
      <w:r w:rsidRPr="003850F6">
        <w:t>El modelo explica adecuadamente la variabilidad de las ventas</w:t>
      </w:r>
    </w:p>
    <w:p w14:paraId="236423D8" w14:textId="77777777" w:rsidR="003850F6" w:rsidRPr="003850F6" w:rsidRDefault="003850F6" w:rsidP="003850F6">
      <w:r w:rsidRPr="003850F6">
        <w:t>Existe un buen ajuste general</w:t>
      </w:r>
    </w:p>
    <w:p w14:paraId="53BFDC33" w14:textId="77777777" w:rsidR="003850F6" w:rsidRPr="003850F6" w:rsidRDefault="003850F6" w:rsidP="003850F6">
      <w:r w:rsidRPr="003850F6">
        <w:t>La regresión múltiple mejora la explicación frente al modelo simple</w:t>
      </w:r>
    </w:p>
    <w:p w14:paraId="026F7C5A" w14:textId="77777777" w:rsidR="003850F6" w:rsidRPr="003850F6" w:rsidRDefault="003850F6" w:rsidP="003850F6"/>
    <w:p w14:paraId="0A024AC9" w14:textId="77777777" w:rsidR="003850F6" w:rsidRPr="003850F6" w:rsidRDefault="003850F6" w:rsidP="003850F6">
      <w:r w:rsidRPr="003850F6">
        <w:rPr>
          <w:rFonts w:ascii="Segoe UI Emoji" w:hAnsi="Segoe UI Emoji" w:cs="Segoe UI Emoji"/>
        </w:rPr>
        <w:t>🔹</w:t>
      </w:r>
      <w:r w:rsidRPr="003850F6">
        <w:t>Importancia relativa de las variables</w:t>
      </w:r>
    </w:p>
    <w:p w14:paraId="14FBBC71" w14:textId="77777777" w:rsidR="003850F6" w:rsidRPr="003850F6" w:rsidRDefault="003850F6" w:rsidP="003850F6"/>
    <w:p w14:paraId="18790719" w14:textId="77777777" w:rsidR="003850F6" w:rsidRPr="003850F6" w:rsidRDefault="003850F6" w:rsidP="003850F6">
      <w:r w:rsidRPr="003850F6">
        <w:t>Visualmente se observa que:</w:t>
      </w:r>
    </w:p>
    <w:p w14:paraId="7611FC52" w14:textId="77777777" w:rsidR="003850F6" w:rsidRPr="003850F6" w:rsidRDefault="003850F6" w:rsidP="003850F6"/>
    <w:p w14:paraId="2B09BAC2" w14:textId="77777777" w:rsidR="003850F6" w:rsidRPr="003850F6" w:rsidRDefault="003850F6" w:rsidP="003850F6">
      <w:r w:rsidRPr="003850F6">
        <w:t>La inclinación es más pronunciada en la dirección de TV</w:t>
      </w:r>
    </w:p>
    <w:p w14:paraId="2F4E61FE" w14:textId="77777777" w:rsidR="003850F6" w:rsidRPr="003850F6" w:rsidRDefault="003850F6" w:rsidP="003850F6"/>
    <w:p w14:paraId="6D122BFB" w14:textId="77777777" w:rsidR="003850F6" w:rsidRPr="003850F6" w:rsidRDefault="003850F6" w:rsidP="003850F6">
      <w:r w:rsidRPr="003850F6">
        <w:t>Esto sugiere que la TV tiene mayor impacto en las ventas que la radio</w:t>
      </w:r>
    </w:p>
    <w:p w14:paraId="6D2E2CCC" w14:textId="77777777" w:rsidR="003850F6" w:rsidRPr="003850F6" w:rsidRDefault="003850F6" w:rsidP="003850F6"/>
    <w:p w14:paraId="1F798E9D" w14:textId="77777777" w:rsidR="003850F6" w:rsidRPr="003850F6" w:rsidRDefault="003850F6" w:rsidP="003850F6">
      <w:r w:rsidRPr="003850F6">
        <w:t>Este resultado coincide con las correlaciones obtenidas previamente.</w:t>
      </w:r>
    </w:p>
    <w:p w14:paraId="7FF6A953" w14:textId="038C969C" w:rsidR="0023180D" w:rsidRPr="003850F6" w:rsidRDefault="0023180D" w:rsidP="003850F6">
      <w:pPr>
        <w:ind w:left="259" w:right="259"/>
        <w:jc w:val="both"/>
      </w:pPr>
    </w:p>
    <w:p w14:paraId="6417596D" w14:textId="77777777" w:rsidR="0023180D" w:rsidRPr="003850F6" w:rsidRDefault="0023180D" w:rsidP="0023180D">
      <w:pPr>
        <w:pStyle w:val="Ttulo1"/>
        <w:ind w:right="259"/>
        <w:jc w:val="center"/>
        <w:rPr>
          <w:sz w:val="22"/>
          <w:szCs w:val="22"/>
        </w:rPr>
      </w:pPr>
    </w:p>
    <w:p w14:paraId="04C12298" w14:textId="77777777" w:rsidR="0023180D" w:rsidRPr="003850F6" w:rsidRDefault="0023180D" w:rsidP="0023180D">
      <w:pPr>
        <w:pStyle w:val="Ttulo1"/>
        <w:ind w:right="259"/>
        <w:jc w:val="center"/>
        <w:rPr>
          <w:sz w:val="22"/>
          <w:szCs w:val="22"/>
        </w:rPr>
      </w:pPr>
    </w:p>
    <w:p w14:paraId="6C20B41C" w14:textId="77777777" w:rsidR="0023180D" w:rsidRPr="003850F6" w:rsidRDefault="0023180D" w:rsidP="0023180D">
      <w:pPr>
        <w:pStyle w:val="Ttulo1"/>
        <w:ind w:right="259"/>
        <w:jc w:val="center"/>
        <w:rPr>
          <w:sz w:val="22"/>
          <w:szCs w:val="22"/>
        </w:rPr>
      </w:pPr>
    </w:p>
    <w:p w14:paraId="4F94F7B1" w14:textId="77777777" w:rsidR="0023180D" w:rsidRPr="003850F6" w:rsidRDefault="0023180D" w:rsidP="0023180D">
      <w:pPr>
        <w:pStyle w:val="Ttulo1"/>
        <w:ind w:right="259"/>
        <w:jc w:val="center"/>
        <w:rPr>
          <w:sz w:val="22"/>
          <w:szCs w:val="22"/>
        </w:rPr>
      </w:pPr>
    </w:p>
    <w:p w14:paraId="1141569F" w14:textId="77777777" w:rsidR="0023180D" w:rsidRPr="003850F6" w:rsidRDefault="0023180D" w:rsidP="0023180D">
      <w:pPr>
        <w:pStyle w:val="Ttulo1"/>
        <w:ind w:right="259"/>
        <w:jc w:val="center"/>
        <w:rPr>
          <w:sz w:val="22"/>
          <w:szCs w:val="22"/>
        </w:rPr>
      </w:pPr>
    </w:p>
    <w:p w14:paraId="58998B07" w14:textId="77777777" w:rsidR="0023180D" w:rsidRPr="003850F6" w:rsidRDefault="0023180D" w:rsidP="0023180D">
      <w:pPr>
        <w:pStyle w:val="Ttulo1"/>
        <w:ind w:right="259"/>
        <w:jc w:val="center"/>
        <w:rPr>
          <w:sz w:val="22"/>
          <w:szCs w:val="22"/>
        </w:rPr>
      </w:pPr>
    </w:p>
    <w:p w14:paraId="1FDB1963" w14:textId="77777777" w:rsidR="0023180D" w:rsidRPr="003850F6" w:rsidRDefault="0023180D" w:rsidP="0023180D">
      <w:pPr>
        <w:pStyle w:val="Ttulo1"/>
        <w:ind w:right="259"/>
        <w:jc w:val="center"/>
        <w:rPr>
          <w:sz w:val="22"/>
          <w:szCs w:val="22"/>
        </w:rPr>
      </w:pPr>
    </w:p>
    <w:p w14:paraId="7B178B5C" w14:textId="77777777" w:rsidR="0023180D" w:rsidRPr="003850F6" w:rsidRDefault="0023180D" w:rsidP="0023180D">
      <w:pPr>
        <w:pStyle w:val="Ttulo1"/>
        <w:ind w:right="259"/>
        <w:jc w:val="center"/>
        <w:rPr>
          <w:sz w:val="22"/>
          <w:szCs w:val="22"/>
        </w:rPr>
      </w:pPr>
    </w:p>
    <w:p w14:paraId="27FC68E1" w14:textId="77777777" w:rsidR="0023180D" w:rsidRPr="003850F6" w:rsidRDefault="0023180D" w:rsidP="0023180D">
      <w:pPr>
        <w:pStyle w:val="Ttulo1"/>
        <w:ind w:right="259"/>
        <w:jc w:val="center"/>
        <w:rPr>
          <w:sz w:val="22"/>
          <w:szCs w:val="22"/>
        </w:rPr>
      </w:pPr>
    </w:p>
    <w:p w14:paraId="37A695AD" w14:textId="77777777" w:rsidR="0023180D" w:rsidRPr="003850F6" w:rsidRDefault="0023180D" w:rsidP="0023180D">
      <w:pPr>
        <w:pStyle w:val="Ttulo1"/>
        <w:ind w:right="259"/>
        <w:jc w:val="center"/>
        <w:rPr>
          <w:sz w:val="22"/>
          <w:szCs w:val="22"/>
        </w:rPr>
      </w:pPr>
    </w:p>
    <w:p w14:paraId="101A1762" w14:textId="77777777" w:rsidR="0023180D" w:rsidRPr="003850F6" w:rsidRDefault="0023180D" w:rsidP="0023180D">
      <w:pPr>
        <w:pStyle w:val="Ttulo1"/>
        <w:ind w:right="259"/>
        <w:jc w:val="center"/>
        <w:rPr>
          <w:sz w:val="22"/>
          <w:szCs w:val="22"/>
        </w:rPr>
      </w:pPr>
    </w:p>
    <w:p w14:paraId="16766811" w14:textId="77777777" w:rsidR="0023180D" w:rsidRPr="003850F6" w:rsidRDefault="0023180D" w:rsidP="0023180D">
      <w:pPr>
        <w:pStyle w:val="Ttulo1"/>
        <w:ind w:right="259"/>
        <w:jc w:val="center"/>
        <w:rPr>
          <w:sz w:val="22"/>
          <w:szCs w:val="22"/>
        </w:rPr>
      </w:pPr>
    </w:p>
    <w:p w14:paraId="5C6F994F" w14:textId="77777777" w:rsidR="0023180D" w:rsidRPr="003850F6" w:rsidRDefault="0023180D" w:rsidP="0023180D">
      <w:pPr>
        <w:pStyle w:val="Ttulo1"/>
        <w:ind w:right="259"/>
        <w:jc w:val="center"/>
        <w:rPr>
          <w:sz w:val="22"/>
          <w:szCs w:val="22"/>
        </w:rPr>
      </w:pPr>
    </w:p>
    <w:p w14:paraId="3C3DABC3" w14:textId="77777777" w:rsidR="0023180D" w:rsidRPr="003850F6" w:rsidRDefault="0023180D" w:rsidP="0023180D">
      <w:pPr>
        <w:pStyle w:val="Ttulo1"/>
        <w:ind w:right="259"/>
        <w:jc w:val="center"/>
        <w:rPr>
          <w:sz w:val="22"/>
          <w:szCs w:val="22"/>
        </w:rPr>
      </w:pPr>
    </w:p>
    <w:p w14:paraId="1F9D9F35" w14:textId="77777777" w:rsidR="0023180D" w:rsidRPr="003850F6" w:rsidRDefault="0023180D" w:rsidP="0023180D">
      <w:pPr>
        <w:pStyle w:val="Ttulo1"/>
        <w:ind w:right="259"/>
        <w:jc w:val="center"/>
        <w:rPr>
          <w:sz w:val="22"/>
          <w:szCs w:val="22"/>
        </w:rPr>
      </w:pPr>
    </w:p>
    <w:p w14:paraId="5472DF1D" w14:textId="77777777" w:rsidR="0023180D" w:rsidRPr="003850F6" w:rsidRDefault="0023180D" w:rsidP="0023180D">
      <w:pPr>
        <w:pStyle w:val="Ttulo1"/>
        <w:ind w:right="259"/>
        <w:jc w:val="center"/>
        <w:rPr>
          <w:sz w:val="22"/>
          <w:szCs w:val="22"/>
        </w:rPr>
      </w:pPr>
    </w:p>
    <w:p w14:paraId="7C1EAF98" w14:textId="77777777" w:rsidR="0023180D" w:rsidRPr="003850F6" w:rsidRDefault="0023180D" w:rsidP="0023180D">
      <w:pPr>
        <w:pStyle w:val="Ttulo1"/>
        <w:ind w:right="259"/>
        <w:jc w:val="center"/>
        <w:rPr>
          <w:sz w:val="22"/>
          <w:szCs w:val="22"/>
        </w:rPr>
      </w:pPr>
    </w:p>
    <w:p w14:paraId="7335AFE0" w14:textId="77777777" w:rsidR="0023180D" w:rsidRPr="003850F6" w:rsidRDefault="0023180D" w:rsidP="0023180D">
      <w:pPr>
        <w:pStyle w:val="Ttulo1"/>
        <w:ind w:right="259"/>
        <w:jc w:val="center"/>
        <w:rPr>
          <w:sz w:val="22"/>
          <w:szCs w:val="22"/>
        </w:rPr>
      </w:pPr>
    </w:p>
    <w:p w14:paraId="0A944E78" w14:textId="77777777" w:rsidR="0023180D" w:rsidRPr="003850F6" w:rsidRDefault="0023180D" w:rsidP="0023180D">
      <w:pPr>
        <w:pStyle w:val="Ttulo1"/>
        <w:ind w:right="259"/>
        <w:jc w:val="center"/>
        <w:rPr>
          <w:sz w:val="22"/>
          <w:szCs w:val="22"/>
        </w:rPr>
      </w:pPr>
    </w:p>
    <w:p w14:paraId="1293778F" w14:textId="77777777" w:rsidR="0023180D" w:rsidRPr="003850F6" w:rsidRDefault="0023180D" w:rsidP="003850F6">
      <w:pPr>
        <w:pStyle w:val="Ttulo1"/>
        <w:ind w:left="0" w:right="259"/>
        <w:rPr>
          <w:sz w:val="22"/>
          <w:szCs w:val="22"/>
        </w:rPr>
      </w:pPr>
    </w:p>
    <w:p w14:paraId="2C27EF64" w14:textId="77777777" w:rsidR="0023180D" w:rsidRPr="003850F6" w:rsidRDefault="0023180D" w:rsidP="00527C83">
      <w:pPr>
        <w:pStyle w:val="Ttulo1"/>
        <w:ind w:left="0" w:right="259"/>
        <w:rPr>
          <w:sz w:val="22"/>
          <w:szCs w:val="22"/>
        </w:rPr>
      </w:pPr>
    </w:p>
    <w:p w14:paraId="08E2206D" w14:textId="77777777" w:rsidR="0023180D" w:rsidRPr="003850F6" w:rsidRDefault="0023180D" w:rsidP="0023180D">
      <w:pPr>
        <w:pStyle w:val="Ttulo1"/>
        <w:ind w:right="259"/>
        <w:jc w:val="center"/>
        <w:rPr>
          <w:sz w:val="22"/>
          <w:szCs w:val="22"/>
        </w:rPr>
      </w:pPr>
    </w:p>
    <w:p w14:paraId="0D9494E9" w14:textId="77777777" w:rsidR="00F2276E" w:rsidRPr="003850F6" w:rsidRDefault="00F2276E" w:rsidP="00F2276E">
      <w:pPr>
        <w:ind w:left="259" w:right="259"/>
      </w:pPr>
    </w:p>
    <w:p w14:paraId="3F50A141" w14:textId="4E20FC6B" w:rsidR="00966971" w:rsidRDefault="00BD54DF">
      <w:pPr>
        <w:pStyle w:val="Ttulo1"/>
        <w:numPr>
          <w:ilvl w:val="0"/>
          <w:numId w:val="1"/>
        </w:numPr>
        <w:ind w:left="259" w:right="259" w:firstLine="0"/>
        <w:jc w:val="center"/>
        <w:rPr>
          <w:sz w:val="22"/>
          <w:szCs w:val="22"/>
        </w:rPr>
      </w:pPr>
      <w:bookmarkStart w:id="17" w:name="_Toc208218899"/>
      <w:r w:rsidRPr="003850F6">
        <w:rPr>
          <w:sz w:val="22"/>
          <w:szCs w:val="22"/>
        </w:rPr>
        <w:t>CONCLUSIÓN</w:t>
      </w:r>
      <w:bookmarkEnd w:id="17"/>
    </w:p>
    <w:p w14:paraId="03F19D50" w14:textId="77777777" w:rsidR="00527C83" w:rsidRDefault="00527C83" w:rsidP="00527C83">
      <w:pPr>
        <w:pStyle w:val="Ttulo1"/>
        <w:ind w:right="259"/>
        <w:jc w:val="center"/>
        <w:rPr>
          <w:sz w:val="22"/>
          <w:szCs w:val="22"/>
        </w:rPr>
      </w:pPr>
    </w:p>
    <w:p w14:paraId="3C3259A6" w14:textId="77777777" w:rsidR="00527C83" w:rsidRPr="00527C83" w:rsidRDefault="00527C83" w:rsidP="00527C83">
      <w:pPr>
        <w:pStyle w:val="Ttulo1"/>
        <w:ind w:right="259"/>
        <w:jc w:val="both"/>
        <w:rPr>
          <w:b w:val="0"/>
          <w:bCs w:val="0"/>
          <w:sz w:val="22"/>
          <w:szCs w:val="22"/>
        </w:rPr>
      </w:pPr>
    </w:p>
    <w:p w14:paraId="7098025C" w14:textId="77777777" w:rsidR="00527C83" w:rsidRPr="00527C83" w:rsidRDefault="00527C83" w:rsidP="00527C83">
      <w:pPr>
        <w:pStyle w:val="Ttulo1"/>
        <w:ind w:right="259"/>
        <w:jc w:val="both"/>
        <w:rPr>
          <w:b w:val="0"/>
          <w:bCs w:val="0"/>
          <w:sz w:val="22"/>
          <w:szCs w:val="22"/>
        </w:rPr>
      </w:pPr>
      <w:r w:rsidRPr="00527C83">
        <w:rPr>
          <w:b w:val="0"/>
          <w:bCs w:val="0"/>
          <w:sz w:val="22"/>
          <w:szCs w:val="22"/>
        </w:rPr>
        <w:t>El estudio realizado permitió entender cómo se relacionan las ventas con la inversión en publicidad a través de televisión, radio y periódicos, mostrando que cada medio tiene diferentes niveles de variabilidad y conexión con el rendimiento comercial. Mediante las métricas descriptivas se observó que la inversión en televisión presenta una mayor variabilidad, mientras que las ventas son más consistentes. Además, el análisis de la correlación mostró que la televisión tiene la relación más fuerte con las ventas, seguida por la radio, lo que indica que estos medios influyen más en los resultados.</w:t>
      </w:r>
    </w:p>
    <w:p w14:paraId="129F71F2" w14:textId="77777777" w:rsidR="00527C83" w:rsidRPr="00527C83" w:rsidRDefault="00527C83" w:rsidP="00527C83">
      <w:pPr>
        <w:pStyle w:val="Ttulo1"/>
        <w:ind w:right="259"/>
        <w:jc w:val="both"/>
        <w:rPr>
          <w:b w:val="0"/>
          <w:bCs w:val="0"/>
          <w:sz w:val="22"/>
          <w:szCs w:val="22"/>
        </w:rPr>
      </w:pPr>
    </w:p>
    <w:p w14:paraId="645875E0" w14:textId="09E30165" w:rsidR="00527C83" w:rsidRPr="00527C83" w:rsidRDefault="00527C83" w:rsidP="00527C83">
      <w:pPr>
        <w:pStyle w:val="Ttulo1"/>
        <w:ind w:right="259"/>
        <w:jc w:val="both"/>
        <w:rPr>
          <w:b w:val="0"/>
          <w:bCs w:val="0"/>
          <w:sz w:val="22"/>
          <w:szCs w:val="22"/>
        </w:rPr>
      </w:pPr>
      <w:r w:rsidRPr="00527C83">
        <w:rPr>
          <w:b w:val="0"/>
          <w:bCs w:val="0"/>
          <w:sz w:val="22"/>
          <w:szCs w:val="22"/>
        </w:rPr>
        <w:t>En conjunto, los resultados avalan la necesidad de emplear herramientas estadísticas para analizar datos y fundamentar la toma de decisiones en las estrategias de marketing. La combinación del análisis descriptivo y correlacional permitió obtener una comprensión más precisa del fenómeno analizado, brindando evidencia que puede guiar una mejor distribución de los recursos publicitarios. Así, el estudio no solo ayuda a entender el comportamiento de las variables, sino que también enfatiza la importancia del análisis cuantitativo como soporte para la planificación estratégica fundamentada en datos.</w:t>
      </w:r>
    </w:p>
    <w:p w14:paraId="5CEFEE92" w14:textId="77777777" w:rsidR="00100B29" w:rsidRPr="00527C83" w:rsidRDefault="00100B29" w:rsidP="00100B29">
      <w:pPr>
        <w:pStyle w:val="Ttulo1"/>
        <w:ind w:right="259"/>
        <w:jc w:val="center"/>
        <w:rPr>
          <w:b w:val="0"/>
          <w:bCs w:val="0"/>
          <w:sz w:val="22"/>
          <w:szCs w:val="22"/>
        </w:rPr>
      </w:pPr>
    </w:p>
    <w:p w14:paraId="4FFDC5AE" w14:textId="77777777" w:rsidR="00100B29" w:rsidRPr="00527C83" w:rsidRDefault="00100B29" w:rsidP="00100B29">
      <w:pPr>
        <w:pStyle w:val="Ttulo1"/>
        <w:ind w:right="259"/>
        <w:jc w:val="center"/>
        <w:rPr>
          <w:b w:val="0"/>
          <w:bCs w:val="0"/>
          <w:sz w:val="22"/>
          <w:szCs w:val="22"/>
        </w:rPr>
      </w:pPr>
    </w:p>
    <w:p w14:paraId="632E4919" w14:textId="77777777" w:rsidR="00100B29" w:rsidRPr="003850F6" w:rsidRDefault="00100B29" w:rsidP="00100B29">
      <w:pPr>
        <w:pStyle w:val="Ttulo1"/>
        <w:ind w:right="259"/>
        <w:jc w:val="center"/>
        <w:rPr>
          <w:sz w:val="22"/>
          <w:szCs w:val="22"/>
        </w:rPr>
      </w:pPr>
    </w:p>
    <w:p w14:paraId="6E44FBE1" w14:textId="77777777" w:rsidR="00100B29" w:rsidRPr="003850F6" w:rsidRDefault="00100B29" w:rsidP="00100B29">
      <w:pPr>
        <w:pStyle w:val="Ttulo1"/>
        <w:ind w:right="259"/>
        <w:jc w:val="center"/>
        <w:rPr>
          <w:sz w:val="22"/>
          <w:szCs w:val="22"/>
        </w:rPr>
      </w:pPr>
    </w:p>
    <w:p w14:paraId="2F27E71C" w14:textId="77777777" w:rsidR="00100B29" w:rsidRPr="003850F6" w:rsidRDefault="00100B29" w:rsidP="00100B29">
      <w:pPr>
        <w:pStyle w:val="Ttulo1"/>
        <w:ind w:right="259"/>
        <w:jc w:val="center"/>
        <w:rPr>
          <w:sz w:val="22"/>
          <w:szCs w:val="22"/>
        </w:rPr>
      </w:pPr>
    </w:p>
    <w:p w14:paraId="49A74523" w14:textId="77777777" w:rsidR="00100B29" w:rsidRPr="003850F6" w:rsidRDefault="00100B29" w:rsidP="00100B29">
      <w:pPr>
        <w:pStyle w:val="Ttulo1"/>
        <w:ind w:right="259"/>
        <w:jc w:val="center"/>
        <w:rPr>
          <w:sz w:val="22"/>
          <w:szCs w:val="22"/>
        </w:rPr>
      </w:pPr>
    </w:p>
    <w:p w14:paraId="6DBBDC0F" w14:textId="77777777" w:rsidR="00100B29" w:rsidRPr="003850F6" w:rsidRDefault="00100B29" w:rsidP="00100B29">
      <w:pPr>
        <w:pStyle w:val="Ttulo1"/>
        <w:ind w:right="259"/>
        <w:jc w:val="center"/>
        <w:rPr>
          <w:sz w:val="22"/>
          <w:szCs w:val="22"/>
        </w:rPr>
      </w:pPr>
    </w:p>
    <w:p w14:paraId="2C244ED2" w14:textId="77777777" w:rsidR="00100B29" w:rsidRPr="003850F6" w:rsidRDefault="00100B29" w:rsidP="00100B29">
      <w:pPr>
        <w:pStyle w:val="Ttulo1"/>
        <w:ind w:right="259"/>
        <w:jc w:val="center"/>
        <w:rPr>
          <w:sz w:val="22"/>
          <w:szCs w:val="22"/>
        </w:rPr>
      </w:pPr>
    </w:p>
    <w:p w14:paraId="36D926E0" w14:textId="77777777" w:rsidR="00100B29" w:rsidRPr="003850F6" w:rsidRDefault="00100B29" w:rsidP="00100B29">
      <w:pPr>
        <w:pStyle w:val="Ttulo1"/>
        <w:ind w:right="259"/>
        <w:jc w:val="center"/>
        <w:rPr>
          <w:sz w:val="22"/>
          <w:szCs w:val="22"/>
        </w:rPr>
      </w:pPr>
    </w:p>
    <w:p w14:paraId="1A74E3C0" w14:textId="77777777" w:rsidR="00100B29" w:rsidRPr="003850F6" w:rsidRDefault="00100B29" w:rsidP="00100B29">
      <w:pPr>
        <w:pStyle w:val="Ttulo1"/>
        <w:ind w:right="259"/>
        <w:jc w:val="center"/>
        <w:rPr>
          <w:sz w:val="22"/>
          <w:szCs w:val="22"/>
        </w:rPr>
      </w:pPr>
    </w:p>
    <w:p w14:paraId="10D58319" w14:textId="77777777" w:rsidR="00100B29" w:rsidRPr="003850F6" w:rsidRDefault="00100B29" w:rsidP="00100B29">
      <w:pPr>
        <w:pStyle w:val="Ttulo1"/>
        <w:ind w:right="259"/>
        <w:jc w:val="center"/>
        <w:rPr>
          <w:sz w:val="22"/>
          <w:szCs w:val="22"/>
        </w:rPr>
      </w:pPr>
    </w:p>
    <w:p w14:paraId="77542544" w14:textId="77777777" w:rsidR="00100B29" w:rsidRPr="003850F6" w:rsidRDefault="00100B29" w:rsidP="00100B29">
      <w:pPr>
        <w:pStyle w:val="Ttulo1"/>
        <w:ind w:right="259"/>
        <w:jc w:val="center"/>
        <w:rPr>
          <w:sz w:val="22"/>
          <w:szCs w:val="22"/>
        </w:rPr>
      </w:pPr>
    </w:p>
    <w:p w14:paraId="4C639261" w14:textId="77777777" w:rsidR="00100B29" w:rsidRPr="003850F6" w:rsidRDefault="00100B29" w:rsidP="00100B29">
      <w:pPr>
        <w:pStyle w:val="Ttulo1"/>
        <w:ind w:right="259"/>
        <w:jc w:val="center"/>
        <w:rPr>
          <w:sz w:val="22"/>
          <w:szCs w:val="22"/>
        </w:rPr>
      </w:pPr>
    </w:p>
    <w:p w14:paraId="703663BA" w14:textId="77777777" w:rsidR="00100B29" w:rsidRPr="003850F6" w:rsidRDefault="00100B29" w:rsidP="00100B29">
      <w:pPr>
        <w:pStyle w:val="Ttulo1"/>
        <w:ind w:right="259"/>
        <w:jc w:val="center"/>
        <w:rPr>
          <w:sz w:val="22"/>
          <w:szCs w:val="22"/>
        </w:rPr>
      </w:pPr>
    </w:p>
    <w:p w14:paraId="27F106CD" w14:textId="77777777" w:rsidR="00100B29" w:rsidRPr="003850F6" w:rsidRDefault="00100B29" w:rsidP="00100B29">
      <w:pPr>
        <w:pStyle w:val="Ttulo1"/>
        <w:ind w:right="259"/>
        <w:jc w:val="center"/>
        <w:rPr>
          <w:sz w:val="22"/>
          <w:szCs w:val="22"/>
        </w:rPr>
      </w:pPr>
    </w:p>
    <w:p w14:paraId="35E075CB" w14:textId="77777777" w:rsidR="00100B29" w:rsidRPr="003850F6" w:rsidRDefault="00100B29" w:rsidP="00100B29">
      <w:pPr>
        <w:pStyle w:val="Ttulo1"/>
        <w:ind w:right="259"/>
        <w:jc w:val="center"/>
        <w:rPr>
          <w:sz w:val="22"/>
          <w:szCs w:val="22"/>
        </w:rPr>
      </w:pPr>
    </w:p>
    <w:p w14:paraId="316EDFEE" w14:textId="77777777" w:rsidR="00100B29" w:rsidRPr="003850F6" w:rsidRDefault="00100B29" w:rsidP="00100B29">
      <w:pPr>
        <w:pStyle w:val="Ttulo1"/>
        <w:ind w:right="259"/>
        <w:jc w:val="center"/>
        <w:rPr>
          <w:sz w:val="22"/>
          <w:szCs w:val="22"/>
        </w:rPr>
      </w:pPr>
    </w:p>
    <w:p w14:paraId="374BD153" w14:textId="77777777" w:rsidR="00100B29" w:rsidRPr="003850F6" w:rsidRDefault="00100B29" w:rsidP="00100B29">
      <w:pPr>
        <w:pStyle w:val="Ttulo1"/>
        <w:ind w:right="259"/>
        <w:jc w:val="center"/>
        <w:rPr>
          <w:sz w:val="22"/>
          <w:szCs w:val="22"/>
        </w:rPr>
      </w:pPr>
    </w:p>
    <w:p w14:paraId="03D0A532" w14:textId="77777777" w:rsidR="00100B29" w:rsidRPr="003850F6" w:rsidRDefault="00100B29" w:rsidP="00100B29">
      <w:pPr>
        <w:pStyle w:val="Ttulo1"/>
        <w:ind w:right="259"/>
        <w:jc w:val="center"/>
        <w:rPr>
          <w:sz w:val="22"/>
          <w:szCs w:val="22"/>
        </w:rPr>
      </w:pPr>
    </w:p>
    <w:p w14:paraId="13F6842B" w14:textId="77777777" w:rsidR="00100B29" w:rsidRPr="003850F6" w:rsidRDefault="00100B29" w:rsidP="00100B29">
      <w:pPr>
        <w:pStyle w:val="Ttulo1"/>
        <w:ind w:right="259"/>
        <w:jc w:val="center"/>
        <w:rPr>
          <w:sz w:val="22"/>
          <w:szCs w:val="22"/>
        </w:rPr>
      </w:pPr>
    </w:p>
    <w:p w14:paraId="70EC2118" w14:textId="77777777" w:rsidR="00100B29" w:rsidRPr="003850F6" w:rsidRDefault="00100B29" w:rsidP="00100B29">
      <w:pPr>
        <w:pStyle w:val="Ttulo1"/>
        <w:ind w:right="259"/>
        <w:jc w:val="center"/>
        <w:rPr>
          <w:sz w:val="22"/>
          <w:szCs w:val="22"/>
        </w:rPr>
      </w:pPr>
    </w:p>
    <w:p w14:paraId="043C8878" w14:textId="77777777" w:rsidR="00100B29" w:rsidRPr="003850F6" w:rsidRDefault="00100B29" w:rsidP="00100B29">
      <w:pPr>
        <w:pStyle w:val="Ttulo1"/>
        <w:ind w:right="259"/>
        <w:jc w:val="center"/>
        <w:rPr>
          <w:sz w:val="22"/>
          <w:szCs w:val="22"/>
        </w:rPr>
      </w:pPr>
    </w:p>
    <w:p w14:paraId="7C4C5FAB" w14:textId="77777777" w:rsidR="00100B29" w:rsidRPr="003850F6" w:rsidRDefault="00100B29" w:rsidP="00100B29">
      <w:pPr>
        <w:pStyle w:val="Ttulo1"/>
        <w:ind w:right="259"/>
        <w:jc w:val="center"/>
        <w:rPr>
          <w:sz w:val="22"/>
          <w:szCs w:val="22"/>
        </w:rPr>
      </w:pPr>
    </w:p>
    <w:p w14:paraId="0EB31C10" w14:textId="77777777" w:rsidR="00100B29" w:rsidRPr="003850F6" w:rsidRDefault="00100B29" w:rsidP="00100B29">
      <w:pPr>
        <w:pStyle w:val="Ttulo1"/>
        <w:ind w:right="259"/>
        <w:jc w:val="center"/>
        <w:rPr>
          <w:sz w:val="22"/>
          <w:szCs w:val="22"/>
        </w:rPr>
      </w:pPr>
    </w:p>
    <w:p w14:paraId="55B6EF27" w14:textId="77777777" w:rsidR="00100B29" w:rsidRPr="003850F6" w:rsidRDefault="00100B29" w:rsidP="00100B29">
      <w:pPr>
        <w:pStyle w:val="Ttulo1"/>
        <w:ind w:right="259"/>
        <w:jc w:val="center"/>
        <w:rPr>
          <w:sz w:val="22"/>
          <w:szCs w:val="22"/>
        </w:rPr>
      </w:pPr>
    </w:p>
    <w:p w14:paraId="62EE142F" w14:textId="77777777" w:rsidR="00100B29" w:rsidRPr="003850F6" w:rsidRDefault="00100B29" w:rsidP="00100B29">
      <w:pPr>
        <w:pStyle w:val="Ttulo1"/>
        <w:ind w:right="259"/>
        <w:jc w:val="center"/>
        <w:rPr>
          <w:sz w:val="22"/>
          <w:szCs w:val="22"/>
        </w:rPr>
      </w:pPr>
    </w:p>
    <w:p w14:paraId="42BCCD23" w14:textId="77777777" w:rsidR="00100B29" w:rsidRPr="003850F6" w:rsidRDefault="00100B29" w:rsidP="00100B29">
      <w:pPr>
        <w:pStyle w:val="Ttulo1"/>
        <w:ind w:right="259"/>
        <w:jc w:val="center"/>
        <w:rPr>
          <w:sz w:val="22"/>
          <w:szCs w:val="22"/>
        </w:rPr>
      </w:pPr>
    </w:p>
    <w:p w14:paraId="08F99D87" w14:textId="77777777" w:rsidR="00100B29" w:rsidRPr="003850F6" w:rsidRDefault="00100B29" w:rsidP="00527C83">
      <w:pPr>
        <w:pStyle w:val="Ttulo1"/>
        <w:ind w:left="0" w:right="259"/>
        <w:rPr>
          <w:sz w:val="22"/>
          <w:szCs w:val="22"/>
        </w:rPr>
      </w:pPr>
    </w:p>
    <w:p w14:paraId="2EDF5996" w14:textId="24D82BEE" w:rsidR="00100B29" w:rsidRPr="003850F6" w:rsidRDefault="00BD54DF">
      <w:pPr>
        <w:pStyle w:val="Ttulo1"/>
        <w:numPr>
          <w:ilvl w:val="0"/>
          <w:numId w:val="1"/>
        </w:numPr>
        <w:ind w:left="259" w:right="259" w:firstLine="0"/>
        <w:jc w:val="center"/>
        <w:rPr>
          <w:sz w:val="22"/>
          <w:szCs w:val="22"/>
        </w:rPr>
      </w:pPr>
      <w:bookmarkStart w:id="18" w:name="_Toc208218900"/>
      <w:r w:rsidRPr="003850F6">
        <w:rPr>
          <w:sz w:val="22"/>
          <w:szCs w:val="22"/>
        </w:rPr>
        <w:t>BIBLIOGRAFÍA</w:t>
      </w:r>
      <w:bookmarkEnd w:id="18"/>
    </w:p>
    <w:p w14:paraId="50A9C27D" w14:textId="77777777" w:rsidR="00100B29" w:rsidRDefault="00100B29" w:rsidP="00527C83">
      <w:pPr>
        <w:pStyle w:val="Ttulo1"/>
        <w:ind w:right="259"/>
        <w:rPr>
          <w:sz w:val="22"/>
          <w:szCs w:val="22"/>
        </w:rPr>
      </w:pPr>
    </w:p>
    <w:p w14:paraId="7712814F" w14:textId="77777777" w:rsidR="00527C83" w:rsidRPr="00527C83" w:rsidRDefault="00527C83" w:rsidP="00527C83">
      <w:pPr>
        <w:pStyle w:val="Ttulo1"/>
        <w:ind w:right="259"/>
        <w:rPr>
          <w:b w:val="0"/>
          <w:bCs w:val="0"/>
          <w:sz w:val="22"/>
          <w:szCs w:val="22"/>
        </w:rPr>
      </w:pPr>
      <w:r w:rsidRPr="00527C83">
        <w:rPr>
          <w:b w:val="0"/>
          <w:bCs w:val="0"/>
          <w:sz w:val="22"/>
          <w:szCs w:val="22"/>
        </w:rPr>
        <w:t>Estadística para administración y economía</w:t>
      </w:r>
    </w:p>
    <w:p w14:paraId="1BF7B208" w14:textId="77777777" w:rsidR="00527C83" w:rsidRPr="00527C83" w:rsidRDefault="00527C83" w:rsidP="00527C83">
      <w:pPr>
        <w:pStyle w:val="Ttulo1"/>
        <w:ind w:right="259"/>
        <w:rPr>
          <w:b w:val="0"/>
          <w:bCs w:val="0"/>
          <w:sz w:val="22"/>
          <w:szCs w:val="22"/>
        </w:rPr>
      </w:pPr>
      <w:r w:rsidRPr="00A347DC">
        <w:rPr>
          <w:b w:val="0"/>
          <w:bCs w:val="0"/>
          <w:sz w:val="22"/>
          <w:szCs w:val="22"/>
          <w:lang w:val="en-US"/>
        </w:rPr>
        <w:t xml:space="preserve">Newbold, P., Carlson, W., &amp; Thorne, B. (2013). </w:t>
      </w:r>
      <w:r w:rsidRPr="00527C83">
        <w:rPr>
          <w:b w:val="0"/>
          <w:bCs w:val="0"/>
          <w:sz w:val="22"/>
          <w:szCs w:val="22"/>
        </w:rPr>
        <w:t>Estadística para administración y economía (8.ª ed.). Pearson.</w:t>
      </w:r>
    </w:p>
    <w:p w14:paraId="087599FA" w14:textId="77777777" w:rsidR="00527C83" w:rsidRPr="00527C83" w:rsidRDefault="00527C83" w:rsidP="00527C83">
      <w:pPr>
        <w:pStyle w:val="Ttulo1"/>
        <w:ind w:right="259"/>
        <w:rPr>
          <w:b w:val="0"/>
          <w:bCs w:val="0"/>
          <w:sz w:val="22"/>
          <w:szCs w:val="22"/>
        </w:rPr>
      </w:pPr>
    </w:p>
    <w:p w14:paraId="22A0C0B9" w14:textId="77777777" w:rsidR="00527C83" w:rsidRPr="00527C83" w:rsidRDefault="00527C83" w:rsidP="00527C83">
      <w:pPr>
        <w:pStyle w:val="Ttulo1"/>
        <w:ind w:right="259"/>
        <w:rPr>
          <w:b w:val="0"/>
          <w:bCs w:val="0"/>
          <w:sz w:val="22"/>
          <w:szCs w:val="22"/>
        </w:rPr>
      </w:pPr>
      <w:r w:rsidRPr="00527C83">
        <w:rPr>
          <w:b w:val="0"/>
          <w:bCs w:val="0"/>
          <w:sz w:val="22"/>
          <w:szCs w:val="22"/>
        </w:rPr>
        <w:t>Estadística aplicada a los negocios y la economía</w:t>
      </w:r>
    </w:p>
    <w:p w14:paraId="0C0E35D4" w14:textId="77777777" w:rsidR="00527C83" w:rsidRPr="00527C83" w:rsidRDefault="00527C83" w:rsidP="00527C83">
      <w:pPr>
        <w:pStyle w:val="Ttulo1"/>
        <w:ind w:right="259"/>
        <w:rPr>
          <w:b w:val="0"/>
          <w:bCs w:val="0"/>
          <w:sz w:val="22"/>
          <w:szCs w:val="22"/>
        </w:rPr>
      </w:pPr>
      <w:proofErr w:type="spellStart"/>
      <w:r w:rsidRPr="00527C83">
        <w:rPr>
          <w:b w:val="0"/>
          <w:bCs w:val="0"/>
          <w:sz w:val="22"/>
          <w:szCs w:val="22"/>
        </w:rPr>
        <w:t>Lind</w:t>
      </w:r>
      <w:proofErr w:type="spellEnd"/>
      <w:r w:rsidRPr="00527C83">
        <w:rPr>
          <w:b w:val="0"/>
          <w:bCs w:val="0"/>
          <w:sz w:val="22"/>
          <w:szCs w:val="22"/>
        </w:rPr>
        <w:t xml:space="preserve">, D., Marchal, W., &amp; </w:t>
      </w:r>
      <w:proofErr w:type="spellStart"/>
      <w:r w:rsidRPr="00527C83">
        <w:rPr>
          <w:b w:val="0"/>
          <w:bCs w:val="0"/>
          <w:sz w:val="22"/>
          <w:szCs w:val="22"/>
        </w:rPr>
        <w:t>Wathen</w:t>
      </w:r>
      <w:proofErr w:type="spellEnd"/>
      <w:r w:rsidRPr="00527C83">
        <w:rPr>
          <w:b w:val="0"/>
          <w:bCs w:val="0"/>
          <w:sz w:val="22"/>
          <w:szCs w:val="22"/>
        </w:rPr>
        <w:t>, S. (2015). Estadística aplicada a los negocios y la economía (16.ª ed.). McGraw-Hill.</w:t>
      </w:r>
    </w:p>
    <w:p w14:paraId="1833B779" w14:textId="77777777" w:rsidR="00527C83" w:rsidRPr="00527C83" w:rsidRDefault="00527C83" w:rsidP="00527C83">
      <w:pPr>
        <w:pStyle w:val="Ttulo1"/>
        <w:ind w:right="259"/>
        <w:rPr>
          <w:b w:val="0"/>
          <w:bCs w:val="0"/>
          <w:sz w:val="22"/>
          <w:szCs w:val="22"/>
        </w:rPr>
      </w:pPr>
    </w:p>
    <w:p w14:paraId="13124BF1" w14:textId="77777777" w:rsidR="00527C83" w:rsidRPr="00527C83" w:rsidRDefault="00527C83" w:rsidP="00527C83">
      <w:pPr>
        <w:pStyle w:val="Ttulo1"/>
        <w:ind w:right="259"/>
        <w:rPr>
          <w:b w:val="0"/>
          <w:bCs w:val="0"/>
          <w:sz w:val="22"/>
          <w:szCs w:val="22"/>
        </w:rPr>
      </w:pPr>
      <w:r w:rsidRPr="00527C83">
        <w:rPr>
          <w:b w:val="0"/>
          <w:bCs w:val="0"/>
          <w:sz w:val="22"/>
          <w:szCs w:val="22"/>
        </w:rPr>
        <w:t>Análisis de datos multivariantes</w:t>
      </w:r>
    </w:p>
    <w:p w14:paraId="3FF80BC2" w14:textId="77777777" w:rsidR="00527C83" w:rsidRPr="00A347DC" w:rsidRDefault="00527C83" w:rsidP="00527C83">
      <w:pPr>
        <w:pStyle w:val="Ttulo1"/>
        <w:ind w:right="259"/>
        <w:rPr>
          <w:b w:val="0"/>
          <w:bCs w:val="0"/>
          <w:sz w:val="22"/>
          <w:szCs w:val="22"/>
          <w:lang w:val="en-US"/>
        </w:rPr>
      </w:pPr>
      <w:proofErr w:type="spellStart"/>
      <w:r w:rsidRPr="00527C83">
        <w:rPr>
          <w:b w:val="0"/>
          <w:bCs w:val="0"/>
          <w:sz w:val="22"/>
          <w:szCs w:val="22"/>
        </w:rPr>
        <w:t>Hair</w:t>
      </w:r>
      <w:proofErr w:type="spellEnd"/>
      <w:r w:rsidRPr="00527C83">
        <w:rPr>
          <w:b w:val="0"/>
          <w:bCs w:val="0"/>
          <w:sz w:val="22"/>
          <w:szCs w:val="22"/>
        </w:rPr>
        <w:t xml:space="preserve">, J., Black, W., </w:t>
      </w:r>
      <w:proofErr w:type="spellStart"/>
      <w:r w:rsidRPr="00527C83">
        <w:rPr>
          <w:b w:val="0"/>
          <w:bCs w:val="0"/>
          <w:sz w:val="22"/>
          <w:szCs w:val="22"/>
        </w:rPr>
        <w:t>Babin</w:t>
      </w:r>
      <w:proofErr w:type="spellEnd"/>
      <w:r w:rsidRPr="00527C83">
        <w:rPr>
          <w:b w:val="0"/>
          <w:bCs w:val="0"/>
          <w:sz w:val="22"/>
          <w:szCs w:val="22"/>
        </w:rPr>
        <w:t xml:space="preserve">, B., &amp; Anderson, R. (2014). Análisis de datos multivariantes (7.ª ed.). </w:t>
      </w:r>
      <w:r w:rsidRPr="00A347DC">
        <w:rPr>
          <w:b w:val="0"/>
          <w:bCs w:val="0"/>
          <w:sz w:val="22"/>
          <w:szCs w:val="22"/>
          <w:lang w:val="en-US"/>
        </w:rPr>
        <w:t>Pearson.</w:t>
      </w:r>
    </w:p>
    <w:p w14:paraId="29E7D597" w14:textId="77777777" w:rsidR="00527C83" w:rsidRPr="00A347DC" w:rsidRDefault="00527C83" w:rsidP="00527C83">
      <w:pPr>
        <w:pStyle w:val="Ttulo1"/>
        <w:ind w:right="259"/>
        <w:rPr>
          <w:b w:val="0"/>
          <w:bCs w:val="0"/>
          <w:sz w:val="22"/>
          <w:szCs w:val="22"/>
          <w:lang w:val="en-US"/>
        </w:rPr>
      </w:pPr>
    </w:p>
    <w:p w14:paraId="3DF9B99A" w14:textId="77777777" w:rsidR="00527C83" w:rsidRPr="00A347DC" w:rsidRDefault="00527C83" w:rsidP="00527C83">
      <w:pPr>
        <w:pStyle w:val="Ttulo1"/>
        <w:ind w:right="259"/>
        <w:rPr>
          <w:b w:val="0"/>
          <w:bCs w:val="0"/>
          <w:sz w:val="22"/>
          <w:szCs w:val="22"/>
          <w:lang w:val="en-US"/>
        </w:rPr>
      </w:pPr>
      <w:r w:rsidRPr="00A347DC">
        <w:rPr>
          <w:b w:val="0"/>
          <w:bCs w:val="0"/>
          <w:sz w:val="22"/>
          <w:szCs w:val="22"/>
          <w:lang w:val="en-US"/>
        </w:rPr>
        <w:t>Marketing Management</w:t>
      </w:r>
    </w:p>
    <w:p w14:paraId="3052282E" w14:textId="77777777" w:rsidR="00527C83" w:rsidRPr="00A347DC" w:rsidRDefault="00527C83" w:rsidP="00527C83">
      <w:pPr>
        <w:pStyle w:val="Ttulo1"/>
        <w:ind w:right="259"/>
        <w:rPr>
          <w:b w:val="0"/>
          <w:bCs w:val="0"/>
          <w:sz w:val="22"/>
          <w:szCs w:val="22"/>
          <w:lang w:val="en-US"/>
        </w:rPr>
      </w:pPr>
      <w:r w:rsidRPr="00A347DC">
        <w:rPr>
          <w:b w:val="0"/>
          <w:bCs w:val="0"/>
          <w:sz w:val="22"/>
          <w:szCs w:val="22"/>
          <w:lang w:val="en-US"/>
        </w:rPr>
        <w:t>Kotler, P., &amp; Keller, K. (2016). Marketing Management (15th ed.). Pearson.</w:t>
      </w:r>
    </w:p>
    <w:p w14:paraId="5ADC4161" w14:textId="77777777" w:rsidR="00527C83" w:rsidRPr="00A347DC" w:rsidRDefault="00527C83" w:rsidP="00527C83">
      <w:pPr>
        <w:pStyle w:val="Ttulo1"/>
        <w:ind w:right="259"/>
        <w:rPr>
          <w:b w:val="0"/>
          <w:bCs w:val="0"/>
          <w:sz w:val="22"/>
          <w:szCs w:val="22"/>
          <w:lang w:val="en-US"/>
        </w:rPr>
      </w:pPr>
    </w:p>
    <w:p w14:paraId="4EC509D1" w14:textId="77777777" w:rsidR="00527C83" w:rsidRPr="00A347DC" w:rsidRDefault="00527C83" w:rsidP="00527C83">
      <w:pPr>
        <w:pStyle w:val="Ttulo1"/>
        <w:ind w:right="259"/>
        <w:rPr>
          <w:b w:val="0"/>
          <w:bCs w:val="0"/>
          <w:sz w:val="22"/>
          <w:szCs w:val="22"/>
          <w:lang w:val="en-US"/>
        </w:rPr>
      </w:pPr>
      <w:proofErr w:type="spellStart"/>
      <w:r w:rsidRPr="00A347DC">
        <w:rPr>
          <w:b w:val="0"/>
          <w:bCs w:val="0"/>
          <w:sz w:val="22"/>
          <w:szCs w:val="22"/>
          <w:lang w:val="en-US"/>
        </w:rPr>
        <w:t>Estadística</w:t>
      </w:r>
      <w:proofErr w:type="spellEnd"/>
    </w:p>
    <w:p w14:paraId="7816801F" w14:textId="77777777" w:rsidR="00527C83" w:rsidRPr="00A347DC" w:rsidRDefault="00527C83" w:rsidP="00527C83">
      <w:pPr>
        <w:pStyle w:val="Ttulo1"/>
        <w:ind w:right="259"/>
        <w:rPr>
          <w:b w:val="0"/>
          <w:bCs w:val="0"/>
          <w:sz w:val="22"/>
          <w:szCs w:val="22"/>
          <w:lang w:val="en-US"/>
        </w:rPr>
      </w:pPr>
      <w:r w:rsidRPr="00A347DC">
        <w:rPr>
          <w:b w:val="0"/>
          <w:bCs w:val="0"/>
          <w:sz w:val="22"/>
          <w:szCs w:val="22"/>
          <w:lang w:val="en-US"/>
        </w:rPr>
        <w:t xml:space="preserve">Triola, M. (2018). </w:t>
      </w:r>
      <w:proofErr w:type="spellStart"/>
      <w:r w:rsidRPr="00A347DC">
        <w:rPr>
          <w:b w:val="0"/>
          <w:bCs w:val="0"/>
          <w:sz w:val="22"/>
          <w:szCs w:val="22"/>
          <w:lang w:val="en-US"/>
        </w:rPr>
        <w:t>Estadística</w:t>
      </w:r>
      <w:proofErr w:type="spellEnd"/>
      <w:r w:rsidRPr="00A347DC">
        <w:rPr>
          <w:b w:val="0"/>
          <w:bCs w:val="0"/>
          <w:sz w:val="22"/>
          <w:szCs w:val="22"/>
          <w:lang w:val="en-US"/>
        </w:rPr>
        <w:t xml:space="preserve"> (12.ª ed.). Pearson.</w:t>
      </w:r>
    </w:p>
    <w:p w14:paraId="123E265E" w14:textId="77777777" w:rsidR="00527C83" w:rsidRPr="00A347DC" w:rsidRDefault="00527C83" w:rsidP="00527C83">
      <w:pPr>
        <w:pStyle w:val="Ttulo1"/>
        <w:ind w:right="259"/>
        <w:rPr>
          <w:b w:val="0"/>
          <w:bCs w:val="0"/>
          <w:sz w:val="22"/>
          <w:szCs w:val="22"/>
          <w:lang w:val="en-US"/>
        </w:rPr>
      </w:pPr>
    </w:p>
    <w:p w14:paraId="7552966C" w14:textId="77777777" w:rsidR="00527C83" w:rsidRPr="00A347DC" w:rsidRDefault="00527C83" w:rsidP="00527C83">
      <w:pPr>
        <w:pStyle w:val="Ttulo1"/>
        <w:ind w:right="259"/>
        <w:rPr>
          <w:b w:val="0"/>
          <w:bCs w:val="0"/>
          <w:sz w:val="22"/>
          <w:szCs w:val="22"/>
          <w:lang w:val="en-US"/>
        </w:rPr>
      </w:pPr>
      <w:r w:rsidRPr="00A347DC">
        <w:rPr>
          <w:b w:val="0"/>
          <w:bCs w:val="0"/>
          <w:sz w:val="22"/>
          <w:szCs w:val="22"/>
          <w:lang w:val="en-US"/>
        </w:rPr>
        <w:t>Business Statistics</w:t>
      </w:r>
    </w:p>
    <w:p w14:paraId="7C61A8DD" w14:textId="77777777" w:rsidR="00527C83" w:rsidRPr="00527C83" w:rsidRDefault="00527C83" w:rsidP="00527C83">
      <w:pPr>
        <w:pStyle w:val="Ttulo1"/>
        <w:ind w:right="259"/>
        <w:rPr>
          <w:b w:val="0"/>
          <w:bCs w:val="0"/>
          <w:sz w:val="22"/>
          <w:szCs w:val="22"/>
        </w:rPr>
      </w:pPr>
      <w:r w:rsidRPr="00A347DC">
        <w:rPr>
          <w:b w:val="0"/>
          <w:bCs w:val="0"/>
          <w:sz w:val="22"/>
          <w:szCs w:val="22"/>
          <w:lang w:val="en-US"/>
        </w:rPr>
        <w:t xml:space="preserve">Levine, D., Stephan, D., Szabat, K., &amp; Berenson, M. (2017). Business Statistics: A First Course (7th ed.). </w:t>
      </w:r>
      <w:r w:rsidRPr="00527C83">
        <w:rPr>
          <w:b w:val="0"/>
          <w:bCs w:val="0"/>
          <w:sz w:val="22"/>
          <w:szCs w:val="22"/>
        </w:rPr>
        <w:t>Pearson.</w:t>
      </w:r>
    </w:p>
    <w:p w14:paraId="49981B66" w14:textId="77777777" w:rsidR="00527C83" w:rsidRPr="00527C83" w:rsidRDefault="00527C83" w:rsidP="00527C83">
      <w:pPr>
        <w:pStyle w:val="Ttulo1"/>
        <w:ind w:right="259"/>
        <w:rPr>
          <w:b w:val="0"/>
          <w:bCs w:val="0"/>
          <w:sz w:val="22"/>
          <w:szCs w:val="22"/>
        </w:rPr>
      </w:pPr>
    </w:p>
    <w:p w14:paraId="672D9E8F" w14:textId="77777777" w:rsidR="00100B29" w:rsidRPr="003850F6" w:rsidRDefault="00100B29" w:rsidP="00100B29">
      <w:pPr>
        <w:pStyle w:val="Ttulo1"/>
        <w:ind w:right="259"/>
        <w:jc w:val="center"/>
        <w:rPr>
          <w:sz w:val="22"/>
          <w:szCs w:val="22"/>
        </w:rPr>
      </w:pPr>
    </w:p>
    <w:p w14:paraId="21A558C7" w14:textId="77777777" w:rsidR="00100B29" w:rsidRPr="003850F6" w:rsidRDefault="00100B29" w:rsidP="00100B29">
      <w:pPr>
        <w:pStyle w:val="Ttulo1"/>
        <w:ind w:right="259"/>
        <w:jc w:val="center"/>
        <w:rPr>
          <w:sz w:val="22"/>
          <w:szCs w:val="22"/>
        </w:rPr>
      </w:pPr>
    </w:p>
    <w:p w14:paraId="3673BC13" w14:textId="77777777" w:rsidR="00100B29" w:rsidRPr="003850F6" w:rsidRDefault="00100B29" w:rsidP="00100B29">
      <w:pPr>
        <w:pStyle w:val="Ttulo1"/>
        <w:ind w:right="259"/>
        <w:jc w:val="center"/>
        <w:rPr>
          <w:sz w:val="22"/>
          <w:szCs w:val="22"/>
        </w:rPr>
      </w:pPr>
    </w:p>
    <w:p w14:paraId="37DFF422" w14:textId="77777777" w:rsidR="00100B29" w:rsidRPr="003850F6" w:rsidRDefault="00100B29" w:rsidP="00100B29">
      <w:pPr>
        <w:pStyle w:val="Ttulo1"/>
        <w:ind w:right="259"/>
        <w:jc w:val="center"/>
        <w:rPr>
          <w:sz w:val="22"/>
          <w:szCs w:val="22"/>
        </w:rPr>
      </w:pPr>
    </w:p>
    <w:p w14:paraId="592CCDC0" w14:textId="77777777" w:rsidR="00100B29" w:rsidRPr="003850F6" w:rsidRDefault="00100B29" w:rsidP="00100B29">
      <w:pPr>
        <w:pStyle w:val="Ttulo1"/>
        <w:ind w:right="259"/>
        <w:jc w:val="center"/>
        <w:rPr>
          <w:sz w:val="22"/>
          <w:szCs w:val="22"/>
        </w:rPr>
      </w:pPr>
    </w:p>
    <w:p w14:paraId="35E5B68A" w14:textId="77777777" w:rsidR="00100B29" w:rsidRPr="003850F6" w:rsidRDefault="00100B29" w:rsidP="00100B29">
      <w:pPr>
        <w:pStyle w:val="Ttulo1"/>
        <w:ind w:right="259"/>
        <w:jc w:val="center"/>
        <w:rPr>
          <w:sz w:val="22"/>
          <w:szCs w:val="22"/>
        </w:rPr>
      </w:pPr>
    </w:p>
    <w:p w14:paraId="2204A010" w14:textId="77777777" w:rsidR="00100B29" w:rsidRPr="003850F6" w:rsidRDefault="00100B29" w:rsidP="00100B29">
      <w:pPr>
        <w:pStyle w:val="Ttulo1"/>
        <w:ind w:right="259"/>
        <w:jc w:val="center"/>
        <w:rPr>
          <w:sz w:val="22"/>
          <w:szCs w:val="22"/>
        </w:rPr>
      </w:pPr>
    </w:p>
    <w:p w14:paraId="313EAD30" w14:textId="77777777" w:rsidR="00100B29" w:rsidRPr="003850F6" w:rsidRDefault="00100B29" w:rsidP="00100B29">
      <w:pPr>
        <w:pStyle w:val="Ttulo1"/>
        <w:ind w:right="259"/>
        <w:jc w:val="center"/>
        <w:rPr>
          <w:sz w:val="22"/>
          <w:szCs w:val="22"/>
        </w:rPr>
      </w:pPr>
    </w:p>
    <w:p w14:paraId="6CDC55E1" w14:textId="77777777" w:rsidR="00100B29" w:rsidRPr="003850F6" w:rsidRDefault="00100B29" w:rsidP="00100B29">
      <w:pPr>
        <w:pStyle w:val="Ttulo1"/>
        <w:ind w:right="259"/>
        <w:jc w:val="center"/>
        <w:rPr>
          <w:sz w:val="22"/>
          <w:szCs w:val="22"/>
        </w:rPr>
      </w:pPr>
    </w:p>
    <w:p w14:paraId="750E1598" w14:textId="77777777" w:rsidR="00100B29" w:rsidRPr="003850F6" w:rsidRDefault="00100B29" w:rsidP="00100B29">
      <w:pPr>
        <w:pStyle w:val="Ttulo1"/>
        <w:ind w:right="259"/>
        <w:jc w:val="center"/>
        <w:rPr>
          <w:sz w:val="22"/>
          <w:szCs w:val="22"/>
        </w:rPr>
      </w:pPr>
    </w:p>
    <w:p w14:paraId="3D10C19C" w14:textId="77777777" w:rsidR="00100B29" w:rsidRPr="003850F6" w:rsidRDefault="00100B29" w:rsidP="00100B29">
      <w:pPr>
        <w:pStyle w:val="Ttulo1"/>
        <w:ind w:right="259"/>
        <w:jc w:val="center"/>
        <w:rPr>
          <w:sz w:val="22"/>
          <w:szCs w:val="22"/>
        </w:rPr>
      </w:pPr>
    </w:p>
    <w:p w14:paraId="24B2CEFC" w14:textId="77777777" w:rsidR="00100B29" w:rsidRPr="003850F6" w:rsidRDefault="00100B29" w:rsidP="00100B29">
      <w:pPr>
        <w:pStyle w:val="Ttulo1"/>
        <w:ind w:right="259"/>
        <w:jc w:val="center"/>
        <w:rPr>
          <w:sz w:val="22"/>
          <w:szCs w:val="22"/>
        </w:rPr>
      </w:pPr>
    </w:p>
    <w:p w14:paraId="7F7B05DB" w14:textId="77777777" w:rsidR="00100B29" w:rsidRPr="003850F6" w:rsidRDefault="00100B29" w:rsidP="00100B29">
      <w:pPr>
        <w:pStyle w:val="Ttulo1"/>
        <w:ind w:right="259"/>
        <w:jc w:val="center"/>
        <w:rPr>
          <w:sz w:val="22"/>
          <w:szCs w:val="22"/>
        </w:rPr>
      </w:pPr>
    </w:p>
    <w:p w14:paraId="6C4DEDE5" w14:textId="77777777" w:rsidR="00100B29" w:rsidRPr="003850F6" w:rsidRDefault="00100B29" w:rsidP="00100B29">
      <w:pPr>
        <w:pStyle w:val="Ttulo1"/>
        <w:ind w:right="259"/>
        <w:jc w:val="center"/>
        <w:rPr>
          <w:sz w:val="22"/>
          <w:szCs w:val="22"/>
        </w:rPr>
      </w:pPr>
    </w:p>
    <w:p w14:paraId="64ED9CB3" w14:textId="77777777" w:rsidR="00100B29" w:rsidRPr="003850F6" w:rsidRDefault="00100B29" w:rsidP="00100B29">
      <w:pPr>
        <w:pStyle w:val="Ttulo1"/>
        <w:ind w:right="259"/>
        <w:jc w:val="center"/>
        <w:rPr>
          <w:sz w:val="22"/>
          <w:szCs w:val="22"/>
        </w:rPr>
      </w:pPr>
    </w:p>
    <w:p w14:paraId="6C4DDDA3" w14:textId="77777777" w:rsidR="00100B29" w:rsidRPr="003850F6" w:rsidRDefault="00100B29" w:rsidP="00100B29">
      <w:pPr>
        <w:pStyle w:val="Ttulo1"/>
        <w:ind w:right="259"/>
        <w:jc w:val="center"/>
        <w:rPr>
          <w:sz w:val="22"/>
          <w:szCs w:val="22"/>
        </w:rPr>
      </w:pPr>
    </w:p>
    <w:p w14:paraId="692FD217" w14:textId="77777777" w:rsidR="00100B29" w:rsidRPr="003850F6" w:rsidRDefault="00100B29" w:rsidP="00100B29">
      <w:pPr>
        <w:pStyle w:val="Ttulo1"/>
        <w:ind w:right="259"/>
        <w:jc w:val="center"/>
        <w:rPr>
          <w:sz w:val="22"/>
          <w:szCs w:val="22"/>
        </w:rPr>
      </w:pPr>
    </w:p>
    <w:p w14:paraId="726A1076" w14:textId="77777777" w:rsidR="00100B29" w:rsidRPr="003850F6" w:rsidRDefault="00100B29" w:rsidP="00100B29">
      <w:pPr>
        <w:pStyle w:val="Ttulo1"/>
        <w:ind w:right="259"/>
        <w:jc w:val="center"/>
        <w:rPr>
          <w:sz w:val="22"/>
          <w:szCs w:val="22"/>
        </w:rPr>
      </w:pPr>
    </w:p>
    <w:p w14:paraId="11F01935" w14:textId="77777777" w:rsidR="00100B29" w:rsidRPr="003850F6" w:rsidRDefault="00100B29" w:rsidP="00100B29">
      <w:pPr>
        <w:pStyle w:val="Ttulo1"/>
        <w:ind w:right="259"/>
        <w:jc w:val="center"/>
        <w:rPr>
          <w:sz w:val="22"/>
          <w:szCs w:val="22"/>
        </w:rPr>
      </w:pPr>
    </w:p>
    <w:p w14:paraId="049F4294" w14:textId="77777777" w:rsidR="00100B29" w:rsidRPr="003850F6" w:rsidRDefault="00100B29" w:rsidP="00100B29">
      <w:pPr>
        <w:pStyle w:val="Ttulo1"/>
        <w:ind w:right="259"/>
        <w:jc w:val="center"/>
        <w:rPr>
          <w:sz w:val="22"/>
          <w:szCs w:val="22"/>
        </w:rPr>
      </w:pPr>
    </w:p>
    <w:p w14:paraId="175CC628" w14:textId="77777777" w:rsidR="00100B29" w:rsidRPr="003850F6" w:rsidRDefault="00100B29" w:rsidP="00100B29">
      <w:pPr>
        <w:pStyle w:val="Ttulo1"/>
        <w:ind w:right="259"/>
        <w:jc w:val="center"/>
        <w:rPr>
          <w:sz w:val="22"/>
          <w:szCs w:val="22"/>
        </w:rPr>
      </w:pPr>
    </w:p>
    <w:p w14:paraId="46240B97" w14:textId="77777777" w:rsidR="00100B29" w:rsidRPr="003850F6" w:rsidRDefault="00100B29" w:rsidP="00100B29">
      <w:pPr>
        <w:pStyle w:val="Ttulo1"/>
        <w:ind w:right="259"/>
        <w:jc w:val="center"/>
        <w:rPr>
          <w:sz w:val="22"/>
          <w:szCs w:val="22"/>
        </w:rPr>
      </w:pPr>
    </w:p>
    <w:sectPr w:rsidR="00100B29" w:rsidRPr="003850F6" w:rsidSect="00890CE0">
      <w:headerReference w:type="default" r:id="rId21"/>
      <w:footerReference w:type="default" r:id="rId22"/>
      <w:pgSz w:w="11910" w:h="16840"/>
      <w:pgMar w:top="2707" w:right="878" w:bottom="1930" w:left="1440" w:header="1032"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662E4" w14:textId="77777777" w:rsidR="00337D56" w:rsidRDefault="00337D56">
      <w:r>
        <w:separator/>
      </w:r>
    </w:p>
  </w:endnote>
  <w:endnote w:type="continuationSeparator" w:id="0">
    <w:p w14:paraId="2E1A0BD3" w14:textId="77777777" w:rsidR="00337D56" w:rsidRDefault="00337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ork Sans">
    <w:charset w:val="00"/>
    <w:family w:val="auto"/>
    <w:pitch w:val="variable"/>
    <w:sig w:usb0="A00000FF" w:usb1="5000E07B" w:usb2="00000000" w:usb3="00000000" w:csb0="00000193"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38327" w14:textId="77777777" w:rsidR="0072442B" w:rsidRDefault="00000000">
    <w:pPr>
      <w:pStyle w:val="Textoindependiente"/>
      <w:spacing w:line="14" w:lineRule="auto"/>
      <w:rPr>
        <w:sz w:val="20"/>
      </w:rPr>
    </w:pPr>
    <w:r>
      <w:rPr>
        <w:noProof/>
      </w:rPr>
      <mc:AlternateContent>
        <mc:Choice Requires="wps">
          <w:drawing>
            <wp:anchor distT="0" distB="0" distL="0" distR="0" simplePos="0" relativeHeight="251656192" behindDoc="1" locked="0" layoutInCell="1" allowOverlap="1" wp14:anchorId="5BBBE4F1" wp14:editId="524ACDDD">
              <wp:simplePos x="0" y="0"/>
              <wp:positionH relativeFrom="page">
                <wp:posOffset>3436746</wp:posOffset>
              </wp:positionH>
              <wp:positionV relativeFrom="page">
                <wp:posOffset>10060425</wp:posOffset>
              </wp:positionV>
              <wp:extent cx="1048385"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167005"/>
                      </a:xfrm>
                      <a:prstGeom prst="rect">
                        <a:avLst/>
                      </a:prstGeom>
                    </wps:spPr>
                    <wps:txbx>
                      <w:txbxContent>
                        <w:p w14:paraId="24244FD4" w14:textId="77777777" w:rsidR="0072442B" w:rsidRDefault="00000000">
                          <w:pPr>
                            <w:spacing w:before="12"/>
                            <w:ind w:left="20"/>
                            <w:rPr>
                              <w:b/>
                              <w:sz w:val="20"/>
                            </w:rPr>
                          </w:pPr>
                          <w:r>
                            <w:rPr>
                              <w:b/>
                              <w:sz w:val="20"/>
                            </w:rPr>
                            <w:t>Página</w:t>
                          </w:r>
                          <w:r>
                            <w:rPr>
                              <w:b/>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4"/>
                              <w:sz w:val="20"/>
                            </w:rPr>
                            <w:t xml:space="preserve"> </w:t>
                          </w:r>
                          <w:r>
                            <w:rPr>
                              <w:b/>
                              <w:sz w:val="20"/>
                            </w:rPr>
                            <w:t>de</w:t>
                          </w:r>
                          <w:r>
                            <w:rPr>
                              <w:b/>
                              <w:spacing w:val="-4"/>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100</w:t>
                          </w:r>
                          <w:r>
                            <w:rPr>
                              <w:b/>
                              <w:spacing w:val="-5"/>
                              <w:sz w:val="20"/>
                            </w:rPr>
                            <w:fldChar w:fldCharType="end"/>
                          </w:r>
                        </w:p>
                      </w:txbxContent>
                    </wps:txbx>
                    <wps:bodyPr wrap="square" lIns="0" tIns="0" rIns="0" bIns="0" rtlCol="0">
                      <a:noAutofit/>
                    </wps:bodyPr>
                  </wps:wsp>
                </a:graphicData>
              </a:graphic>
            </wp:anchor>
          </w:drawing>
        </mc:Choice>
        <mc:Fallback>
          <w:pict>
            <v:shapetype w14:anchorId="5BBBE4F1" id="_x0000_t202" coordsize="21600,21600" o:spt="202" path="m,l,21600r21600,l21600,xe">
              <v:stroke joinstyle="miter"/>
              <v:path gradientshapeok="t" o:connecttype="rect"/>
            </v:shapetype>
            <v:shape id="Textbox 9" o:spid="_x0000_s1027" type="#_x0000_t202" style="position:absolute;margin-left:270.6pt;margin-top:792.15pt;width:82.55pt;height:13.1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" filled="f" stroked="f">
              <v:textbox inset="0,0,0,0">
                <w:txbxContent>
                  <w:p w14:paraId="24244FD4" w14:textId="77777777" w:rsidR="0072442B" w:rsidRDefault="00000000">
                    <w:pPr>
                      <w:spacing w:before="12"/>
                      <w:ind w:left="20"/>
                      <w:rPr>
                        <w:b/>
                        <w:sz w:val="20"/>
                      </w:rPr>
                    </w:pPr>
                    <w:r>
                      <w:rPr>
                        <w:b/>
                        <w:sz w:val="20"/>
                      </w:rPr>
                      <w:t>Página</w:t>
                    </w:r>
                    <w:r>
                      <w:rPr>
                        <w:b/>
                        <w:spacing w:val="-3"/>
                        <w:sz w:val="20"/>
                      </w:rPr>
                      <w:t xml:space="preserve"> </w:t>
                    </w:r>
                    <w:r>
                      <w:rPr>
                        <w:b/>
                        <w:sz w:val="20"/>
                      </w:rPr>
                      <w:fldChar w:fldCharType="begin"/>
                    </w:r>
                    <w:r>
                      <w:rPr>
                        <w:b/>
                        <w:sz w:val="20"/>
                      </w:rPr>
                      <w:instrText xml:space="preserve"> PAGE </w:instrText>
                    </w:r>
                    <w:r>
                      <w:rPr>
                        <w:b/>
                        <w:sz w:val="20"/>
                      </w:rPr>
                      <w:fldChar w:fldCharType="separate"/>
                    </w:r>
                    <w:r>
                      <w:rPr>
                        <w:b/>
                        <w:sz w:val="20"/>
                      </w:rPr>
                      <w:t>10</w:t>
                    </w:r>
                    <w:r>
                      <w:rPr>
                        <w:b/>
                        <w:sz w:val="20"/>
                      </w:rPr>
                      <w:fldChar w:fldCharType="end"/>
                    </w:r>
                    <w:r>
                      <w:rPr>
                        <w:b/>
                        <w:spacing w:val="-4"/>
                        <w:sz w:val="20"/>
                      </w:rPr>
                      <w:t xml:space="preserve"> </w:t>
                    </w:r>
                    <w:r>
                      <w:rPr>
                        <w:b/>
                        <w:sz w:val="20"/>
                      </w:rPr>
                      <w:t>de</w:t>
                    </w:r>
                    <w:r>
                      <w:rPr>
                        <w:b/>
                        <w:spacing w:val="-4"/>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100</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67BA" w14:textId="77777777" w:rsidR="0072442B" w:rsidRDefault="00000000">
    <w:pPr>
      <w:pStyle w:val="Textoindependiente"/>
      <w:spacing w:line="14" w:lineRule="auto"/>
      <w:rPr>
        <w:sz w:val="20"/>
      </w:rPr>
    </w:pPr>
    <w:r>
      <w:rPr>
        <w:noProof/>
      </w:rPr>
      <mc:AlternateContent>
        <mc:Choice Requires="wps">
          <w:drawing>
            <wp:anchor distT="0" distB="0" distL="0" distR="0" simplePos="0" relativeHeight="251680768" behindDoc="1" locked="0" layoutInCell="1" allowOverlap="1" wp14:anchorId="605829A0" wp14:editId="3141C70D">
              <wp:simplePos x="0" y="0"/>
              <wp:positionH relativeFrom="page">
                <wp:posOffset>3400171</wp:posOffset>
              </wp:positionH>
              <wp:positionV relativeFrom="page">
                <wp:posOffset>10060425</wp:posOffset>
              </wp:positionV>
              <wp:extent cx="1118870" cy="16700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8870" cy="167005"/>
                      </a:xfrm>
                      <a:prstGeom prst="rect">
                        <a:avLst/>
                      </a:prstGeom>
                    </wps:spPr>
                    <wps:txbx>
                      <w:txbxContent>
                        <w:p w14:paraId="064A63BB" w14:textId="77777777" w:rsidR="0072442B" w:rsidRDefault="00000000">
                          <w:pPr>
                            <w:spacing w:before="12"/>
                            <w:ind w:left="20"/>
                            <w:rPr>
                              <w:b/>
                              <w:sz w:val="20"/>
                            </w:rPr>
                          </w:pPr>
                          <w:r>
                            <w:rPr>
                              <w:b/>
                              <w:sz w:val="20"/>
                            </w:rPr>
                            <w:t>Página</w:t>
                          </w:r>
                          <w:r>
                            <w:rPr>
                              <w:b/>
                              <w:spacing w:val="-4"/>
                              <w:sz w:val="20"/>
                            </w:rPr>
                            <w:t xml:space="preserve"> </w:t>
                          </w:r>
                          <w:r>
                            <w:rPr>
                              <w:b/>
                              <w:sz w:val="20"/>
                            </w:rPr>
                            <w:fldChar w:fldCharType="begin"/>
                          </w:r>
                          <w:r>
                            <w:rPr>
                              <w:b/>
                              <w:sz w:val="20"/>
                            </w:rPr>
                            <w:instrText xml:space="preserve"> PAGE </w:instrText>
                          </w:r>
                          <w:r>
                            <w:rPr>
                              <w:b/>
                              <w:sz w:val="20"/>
                            </w:rPr>
                            <w:fldChar w:fldCharType="separate"/>
                          </w:r>
                          <w:r>
                            <w:rPr>
                              <w:b/>
                              <w:sz w:val="20"/>
                            </w:rPr>
                            <w:t>100</w:t>
                          </w:r>
                          <w:r>
                            <w:rPr>
                              <w:b/>
                              <w:sz w:val="20"/>
                            </w:rPr>
                            <w:fldChar w:fldCharType="end"/>
                          </w:r>
                          <w:r>
                            <w:rPr>
                              <w:b/>
                              <w:spacing w:val="-2"/>
                              <w:sz w:val="20"/>
                            </w:rPr>
                            <w:t xml:space="preserve"> </w:t>
                          </w:r>
                          <w:r>
                            <w:rPr>
                              <w:b/>
                              <w:sz w:val="20"/>
                            </w:rPr>
                            <w:t>de</w:t>
                          </w:r>
                          <w:r>
                            <w:rPr>
                              <w:b/>
                              <w:spacing w:val="-6"/>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100</w:t>
                          </w:r>
                          <w:r>
                            <w:rPr>
                              <w:b/>
                              <w:spacing w:val="-5"/>
                              <w:sz w:val="20"/>
                            </w:rPr>
                            <w:fldChar w:fldCharType="end"/>
                          </w:r>
                        </w:p>
                      </w:txbxContent>
                    </wps:txbx>
                    <wps:bodyPr wrap="square" lIns="0" tIns="0" rIns="0" bIns="0" rtlCol="0">
                      <a:noAutofit/>
                    </wps:bodyPr>
                  </wps:wsp>
                </a:graphicData>
              </a:graphic>
            </wp:anchor>
          </w:drawing>
        </mc:Choice>
        <mc:Fallback>
          <w:pict>
            <v:shapetype w14:anchorId="605829A0" id="_x0000_t202" coordsize="21600,21600" o:spt="202" path="m,l,21600r21600,l21600,xe">
              <v:stroke joinstyle="miter"/>
              <v:path gradientshapeok="t" o:connecttype="rect"/>
            </v:shapetype>
            <v:shape id="Textbox 129" o:spid="_x0000_s1029" type="#_x0000_t202" style="position:absolute;margin-left:267.75pt;margin-top:792.15pt;width:88.1pt;height:13.1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" filled="f" stroked="f">
              <v:textbox inset="0,0,0,0">
                <w:txbxContent>
                  <w:p w14:paraId="064A63BB" w14:textId="77777777" w:rsidR="0072442B" w:rsidRDefault="00000000">
                    <w:pPr>
                      <w:spacing w:before="12"/>
                      <w:ind w:left="20"/>
                      <w:rPr>
                        <w:b/>
                        <w:sz w:val="20"/>
                      </w:rPr>
                    </w:pPr>
                    <w:r>
                      <w:rPr>
                        <w:b/>
                        <w:sz w:val="20"/>
                      </w:rPr>
                      <w:t>Página</w:t>
                    </w:r>
                    <w:r>
                      <w:rPr>
                        <w:b/>
                        <w:spacing w:val="-4"/>
                        <w:sz w:val="20"/>
                      </w:rPr>
                      <w:t xml:space="preserve"> </w:t>
                    </w:r>
                    <w:r>
                      <w:rPr>
                        <w:b/>
                        <w:sz w:val="20"/>
                      </w:rPr>
                      <w:fldChar w:fldCharType="begin"/>
                    </w:r>
                    <w:r>
                      <w:rPr>
                        <w:b/>
                        <w:sz w:val="20"/>
                      </w:rPr>
                      <w:instrText xml:space="preserve"> PAGE </w:instrText>
                    </w:r>
                    <w:r>
                      <w:rPr>
                        <w:b/>
                        <w:sz w:val="20"/>
                      </w:rPr>
                      <w:fldChar w:fldCharType="separate"/>
                    </w:r>
                    <w:r>
                      <w:rPr>
                        <w:b/>
                        <w:sz w:val="20"/>
                      </w:rPr>
                      <w:t>100</w:t>
                    </w:r>
                    <w:r>
                      <w:rPr>
                        <w:b/>
                        <w:sz w:val="20"/>
                      </w:rPr>
                      <w:fldChar w:fldCharType="end"/>
                    </w:r>
                    <w:r>
                      <w:rPr>
                        <w:b/>
                        <w:spacing w:val="-2"/>
                        <w:sz w:val="20"/>
                      </w:rPr>
                      <w:t xml:space="preserve"> </w:t>
                    </w:r>
                    <w:r>
                      <w:rPr>
                        <w:b/>
                        <w:sz w:val="20"/>
                      </w:rPr>
                      <w:t>de</w:t>
                    </w:r>
                    <w:r>
                      <w:rPr>
                        <w:b/>
                        <w:spacing w:val="-6"/>
                        <w:sz w:val="20"/>
                      </w:rPr>
                      <w:t xml:space="preserve"> </w:t>
                    </w:r>
                    <w:r>
                      <w:rPr>
                        <w:b/>
                        <w:spacing w:val="-5"/>
                        <w:sz w:val="20"/>
                      </w:rPr>
                      <w:fldChar w:fldCharType="begin"/>
                    </w:r>
                    <w:r>
                      <w:rPr>
                        <w:b/>
                        <w:spacing w:val="-5"/>
                        <w:sz w:val="20"/>
                      </w:rPr>
                      <w:instrText xml:space="preserve"> NUMPAGES </w:instrText>
                    </w:r>
                    <w:r>
                      <w:rPr>
                        <w:b/>
                        <w:spacing w:val="-5"/>
                        <w:sz w:val="20"/>
                      </w:rPr>
                      <w:fldChar w:fldCharType="separate"/>
                    </w:r>
                    <w:r>
                      <w:rPr>
                        <w:b/>
                        <w:spacing w:val="-5"/>
                        <w:sz w:val="20"/>
                      </w:rPr>
                      <w:t>100</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3E076" w14:textId="77777777" w:rsidR="00337D56" w:rsidRDefault="00337D56">
      <w:r>
        <w:separator/>
      </w:r>
    </w:p>
  </w:footnote>
  <w:footnote w:type="continuationSeparator" w:id="0">
    <w:p w14:paraId="3B816A0E" w14:textId="77777777" w:rsidR="00337D56" w:rsidRDefault="00337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D16AB" w14:textId="77777777" w:rsidR="001777A0" w:rsidRDefault="001777A0">
    <w:pPr>
      <w:pStyle w:val="Textoindependiente"/>
      <w:spacing w:line="14" w:lineRule="auto"/>
      <w:rPr>
        <w:sz w:val="20"/>
      </w:rPr>
    </w:pPr>
  </w:p>
  <w:p w14:paraId="6BB417BB" w14:textId="77777777" w:rsidR="001777A0" w:rsidRDefault="001777A0">
    <w:pPr>
      <w:pStyle w:val="Textoindependiente"/>
      <w:spacing w:line="14" w:lineRule="auto"/>
      <w:rPr>
        <w:sz w:val="20"/>
      </w:rPr>
    </w:pPr>
  </w:p>
  <w:p w14:paraId="57ADA35C" w14:textId="009B951D" w:rsidR="0072442B" w:rsidRDefault="00000000">
    <w:pPr>
      <w:pStyle w:val="Textoindependiente"/>
      <w:spacing w:line="14" w:lineRule="auto"/>
      <w:rPr>
        <w:sz w:val="20"/>
      </w:rPr>
    </w:pPr>
    <w:r>
      <w:rPr>
        <w:noProof/>
      </w:rPr>
      <mc:AlternateContent>
        <mc:Choice Requires="wps">
          <w:drawing>
            <wp:anchor distT="0" distB="0" distL="0" distR="0" simplePos="0" relativeHeight="251635712" behindDoc="0" locked="0" layoutInCell="1" allowOverlap="1" wp14:anchorId="6EBB2C0A" wp14:editId="1D958115">
              <wp:simplePos x="0" y="0"/>
              <wp:positionH relativeFrom="page">
                <wp:posOffset>949756</wp:posOffset>
              </wp:positionH>
              <wp:positionV relativeFrom="page">
                <wp:posOffset>652271</wp:posOffset>
              </wp:positionV>
              <wp:extent cx="6021070" cy="8972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897255"/>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2"/>
                            <w:gridCol w:w="2111"/>
                            <w:gridCol w:w="2260"/>
                            <w:gridCol w:w="1701"/>
                            <w:gridCol w:w="1703"/>
                          </w:tblGrid>
                          <w:tr w:rsidR="00C54A32" w14:paraId="735EC2D9" w14:textId="77777777" w:rsidTr="00F973EE">
                            <w:trPr>
                              <w:trHeight w:val="690"/>
                            </w:trPr>
                            <w:tc>
                              <w:tcPr>
                                <w:tcW w:w="1582" w:type="dxa"/>
                                <w:vMerge w:val="restart"/>
                              </w:tcPr>
                              <w:p w14:paraId="2258A9F9" w14:textId="77777777" w:rsidR="00C54A32" w:rsidRDefault="00C54A32" w:rsidP="00C54A32">
                                <w:pPr>
                                  <w:pStyle w:val="TableParagraph"/>
                                  <w:spacing w:before="0"/>
                                  <w:ind w:left="0"/>
                                  <w:jc w:val="left"/>
                                  <w:rPr>
                                    <w:rFonts w:ascii="Times New Roman"/>
                                  </w:rPr>
                                </w:pPr>
                              </w:p>
                            </w:tc>
                            <w:tc>
                              <w:tcPr>
                                <w:tcW w:w="4371" w:type="dxa"/>
                                <w:gridSpan w:val="2"/>
                                <w:vAlign w:val="center"/>
                              </w:tcPr>
                              <w:p w14:paraId="3E7D8182" w14:textId="47A07109" w:rsidR="00C54A32" w:rsidRDefault="00C54A32" w:rsidP="00C54A32">
                                <w:pPr>
                                  <w:pStyle w:val="TableParagraph"/>
                                  <w:spacing w:before="35"/>
                                  <w:ind w:left="162" w:right="157" w:firstLine="3"/>
                                  <w:rPr>
                                    <w:b/>
                                    <w:sz w:val="18"/>
                                  </w:rPr>
                                </w:pPr>
                                <w:r>
                                  <w:rPr>
                                    <w:b/>
                                    <w:sz w:val="18"/>
                                  </w:rPr>
                                  <w:t>PLANTILLA PARA EL PROYECTO DE AULA</w:t>
                                </w:r>
                              </w:p>
                            </w:tc>
                            <w:tc>
                              <w:tcPr>
                                <w:tcW w:w="1701" w:type="dxa"/>
                                <w:vAlign w:val="center"/>
                              </w:tcPr>
                              <w:p w14:paraId="6FDE4013" w14:textId="700E007C" w:rsidR="00C54A32" w:rsidRDefault="00C54A32" w:rsidP="00F973EE">
                                <w:pPr>
                                  <w:pStyle w:val="TableParagraph"/>
                                  <w:spacing w:before="161"/>
                                  <w:ind w:left="105" w:right="253"/>
                                  <w:jc w:val="left"/>
                                  <w:rPr>
                                    <w:b/>
                                    <w:sz w:val="16"/>
                                  </w:rPr>
                                </w:pPr>
                                <w:r>
                                  <w:rPr>
                                    <w:b/>
                                    <w:sz w:val="16"/>
                                  </w:rPr>
                                  <w:t>Código:</w:t>
                                </w:r>
                                <w:r>
                                  <w:rPr>
                                    <w:b/>
                                    <w:spacing w:val="-12"/>
                                    <w:sz w:val="16"/>
                                  </w:rPr>
                                  <w:t xml:space="preserve"> </w:t>
                                </w:r>
                                <w:r>
                                  <w:rPr>
                                    <w:b/>
                                    <w:sz w:val="16"/>
                                  </w:rPr>
                                  <w:t>N/A</w:t>
                                </w:r>
                              </w:p>
                            </w:tc>
                            <w:tc>
                              <w:tcPr>
                                <w:tcW w:w="1703" w:type="dxa"/>
                                <w:vMerge w:val="restart"/>
                              </w:tcPr>
                              <w:p w14:paraId="3C4D0FAA" w14:textId="77777777" w:rsidR="00C54A32" w:rsidRDefault="00C54A32" w:rsidP="00C54A32">
                                <w:pPr>
                                  <w:pStyle w:val="TableParagraph"/>
                                  <w:spacing w:before="0"/>
                                  <w:ind w:left="0"/>
                                  <w:jc w:val="left"/>
                                  <w:rPr>
                                    <w:rFonts w:ascii="Times New Roman"/>
                                  </w:rPr>
                                </w:pPr>
                              </w:p>
                            </w:tc>
                          </w:tr>
                          <w:tr w:rsidR="0072442B" w14:paraId="0452ADC4" w14:textId="77777777" w:rsidTr="00357EB3">
                            <w:trPr>
                              <w:trHeight w:val="693"/>
                            </w:trPr>
                            <w:tc>
                              <w:tcPr>
                                <w:tcW w:w="1582" w:type="dxa"/>
                                <w:vMerge/>
                                <w:tcBorders>
                                  <w:top w:val="nil"/>
                                </w:tcBorders>
                              </w:tcPr>
                              <w:p w14:paraId="1565F3B9" w14:textId="77777777" w:rsidR="0072442B" w:rsidRDefault="0072442B">
                                <w:pPr>
                                  <w:rPr>
                                    <w:sz w:val="2"/>
                                    <w:szCs w:val="2"/>
                                  </w:rPr>
                                </w:pPr>
                              </w:p>
                            </w:tc>
                            <w:tc>
                              <w:tcPr>
                                <w:tcW w:w="2111" w:type="dxa"/>
                              </w:tcPr>
                              <w:p w14:paraId="0343C179" w14:textId="38ED1977" w:rsidR="0072442B" w:rsidRDefault="00000000" w:rsidP="00357EB3">
                                <w:pPr>
                                  <w:pStyle w:val="TableParagraph"/>
                                  <w:spacing w:before="162"/>
                                  <w:ind w:left="107" w:right="348"/>
                                  <w:jc w:val="left"/>
                                  <w:rPr>
                                    <w:b/>
                                    <w:sz w:val="16"/>
                                  </w:rPr>
                                </w:pPr>
                                <w:r>
                                  <w:rPr>
                                    <w:b/>
                                    <w:spacing w:val="-2"/>
                                    <w:sz w:val="16"/>
                                  </w:rPr>
                                  <w:t xml:space="preserve">Proceso: </w:t>
                                </w:r>
                                <w:r w:rsidR="0023180D">
                                  <w:rPr>
                                    <w:b/>
                                    <w:spacing w:val="-2"/>
                                    <w:sz w:val="16"/>
                                  </w:rPr>
                                  <w:t>aula</w:t>
                                </w:r>
                              </w:p>
                            </w:tc>
                            <w:tc>
                              <w:tcPr>
                                <w:tcW w:w="2260" w:type="dxa"/>
                              </w:tcPr>
                              <w:p w14:paraId="5961FA73" w14:textId="6A2BF317" w:rsidR="0072442B" w:rsidRDefault="00000000" w:rsidP="00357EB3">
                                <w:pPr>
                                  <w:pStyle w:val="TableParagraph"/>
                                  <w:spacing w:before="162"/>
                                  <w:ind w:left="108" w:right="741"/>
                                  <w:jc w:val="left"/>
                                  <w:rPr>
                                    <w:b/>
                                    <w:sz w:val="16"/>
                                  </w:rPr>
                                </w:pPr>
                                <w:r>
                                  <w:rPr>
                                    <w:b/>
                                    <w:sz w:val="16"/>
                                  </w:rPr>
                                  <w:t>Fecha</w:t>
                                </w:r>
                                <w:r>
                                  <w:rPr>
                                    <w:b/>
                                    <w:spacing w:val="-12"/>
                                    <w:sz w:val="16"/>
                                  </w:rPr>
                                  <w:t xml:space="preserve"> </w:t>
                                </w:r>
                                <w:r>
                                  <w:rPr>
                                    <w:b/>
                                    <w:sz w:val="16"/>
                                  </w:rPr>
                                  <w:t>de</w:t>
                                </w:r>
                                <w:r>
                                  <w:rPr>
                                    <w:b/>
                                    <w:spacing w:val="-11"/>
                                    <w:sz w:val="16"/>
                                  </w:rPr>
                                  <w:t xml:space="preserve"> </w:t>
                                </w:r>
                                <w:r>
                                  <w:rPr>
                                    <w:b/>
                                    <w:sz w:val="16"/>
                                  </w:rPr>
                                  <w:t xml:space="preserve">emisión: </w:t>
                                </w:r>
                                <w:r>
                                  <w:rPr>
                                    <w:b/>
                                    <w:spacing w:val="-2"/>
                                    <w:sz w:val="16"/>
                                  </w:rPr>
                                  <w:t>1</w:t>
                                </w:r>
                                <w:r w:rsidR="0023180D">
                                  <w:rPr>
                                    <w:b/>
                                    <w:spacing w:val="-2"/>
                                    <w:sz w:val="16"/>
                                  </w:rPr>
                                  <w:t>0</w:t>
                                </w:r>
                                <w:r>
                                  <w:rPr>
                                    <w:b/>
                                    <w:spacing w:val="-2"/>
                                    <w:sz w:val="16"/>
                                  </w:rPr>
                                  <w:t>-</w:t>
                                </w:r>
                                <w:r w:rsidR="0023180D">
                                  <w:rPr>
                                    <w:b/>
                                    <w:spacing w:val="-2"/>
                                    <w:sz w:val="16"/>
                                  </w:rPr>
                                  <w:t>Mar-2025</w:t>
                                </w:r>
                              </w:p>
                            </w:tc>
                            <w:tc>
                              <w:tcPr>
                                <w:tcW w:w="1701" w:type="dxa"/>
                              </w:tcPr>
                              <w:p w14:paraId="1ED1F02A" w14:textId="4798855B" w:rsidR="0072442B" w:rsidRDefault="00000000" w:rsidP="00357EB3">
                                <w:pPr>
                                  <w:pStyle w:val="TableParagraph"/>
                                  <w:spacing w:before="162"/>
                                  <w:ind w:left="105" w:right="219"/>
                                  <w:jc w:val="left"/>
                                  <w:rPr>
                                    <w:b/>
                                    <w:sz w:val="16"/>
                                  </w:rPr>
                                </w:pPr>
                                <w:r>
                                  <w:rPr>
                                    <w:b/>
                                    <w:sz w:val="16"/>
                                  </w:rPr>
                                  <w:t>Fecha</w:t>
                                </w:r>
                                <w:r>
                                  <w:rPr>
                                    <w:b/>
                                    <w:spacing w:val="-12"/>
                                    <w:sz w:val="16"/>
                                  </w:rPr>
                                  <w:t xml:space="preserve"> </w:t>
                                </w:r>
                                <w:r>
                                  <w:rPr>
                                    <w:b/>
                                    <w:sz w:val="16"/>
                                  </w:rPr>
                                  <w:t>de</w:t>
                                </w:r>
                                <w:r>
                                  <w:rPr>
                                    <w:b/>
                                    <w:spacing w:val="-11"/>
                                    <w:sz w:val="16"/>
                                  </w:rPr>
                                  <w:t xml:space="preserve"> </w:t>
                                </w:r>
                                <w:r>
                                  <w:rPr>
                                    <w:b/>
                                    <w:sz w:val="16"/>
                                  </w:rPr>
                                  <w:t xml:space="preserve">versión: </w:t>
                                </w:r>
                                <w:r w:rsidR="0023180D">
                                  <w:rPr>
                                    <w:b/>
                                    <w:spacing w:val="-2"/>
                                    <w:sz w:val="16"/>
                                  </w:rPr>
                                  <w:t>10-Mar-2025</w:t>
                                </w:r>
                              </w:p>
                            </w:tc>
                            <w:tc>
                              <w:tcPr>
                                <w:tcW w:w="1703" w:type="dxa"/>
                                <w:vMerge/>
                                <w:tcBorders>
                                  <w:top w:val="nil"/>
                                </w:tcBorders>
                              </w:tcPr>
                              <w:p w14:paraId="76F73254" w14:textId="77777777" w:rsidR="0072442B" w:rsidRDefault="0072442B">
                                <w:pPr>
                                  <w:rPr>
                                    <w:sz w:val="2"/>
                                    <w:szCs w:val="2"/>
                                  </w:rPr>
                                </w:pPr>
                              </w:p>
                            </w:tc>
                          </w:tr>
                        </w:tbl>
                        <w:p w14:paraId="72E0E562" w14:textId="77777777" w:rsidR="0072442B" w:rsidRDefault="0072442B">
                          <w:pPr>
                            <w:pStyle w:val="Textoindependiente"/>
                          </w:pPr>
                        </w:p>
                      </w:txbxContent>
                    </wps:txbx>
                    <wps:bodyPr wrap="square" lIns="0" tIns="0" rIns="0" bIns="0" rtlCol="0">
                      <a:noAutofit/>
                    </wps:bodyPr>
                  </wps:wsp>
                </a:graphicData>
              </a:graphic>
            </wp:anchor>
          </w:drawing>
        </mc:Choice>
        <mc:Fallback>
          <w:pict>
            <v:shapetype w14:anchorId="6EBB2C0A" id="_x0000_t202" coordsize="21600,21600" o:spt="202" path="m,l,21600r21600,l21600,xe">
              <v:stroke joinstyle="miter"/>
              <v:path gradientshapeok="t" o:connecttype="rect"/>
            </v:shapetype>
            <v:shape id="Textbox 6" o:spid="_x0000_s1026" type="#_x0000_t202" style="position:absolute;margin-left:74.8pt;margin-top:51.35pt;width:474.1pt;height:70.6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2"/>
                      <w:gridCol w:w="2111"/>
                      <w:gridCol w:w="2260"/>
                      <w:gridCol w:w="1701"/>
                      <w:gridCol w:w="1703"/>
                    </w:tblGrid>
                    <w:tr w:rsidR="00C54A32" w14:paraId="735EC2D9" w14:textId="77777777" w:rsidTr="00F973EE">
                      <w:trPr>
                        <w:trHeight w:val="690"/>
                      </w:trPr>
                      <w:tc>
                        <w:tcPr>
                          <w:tcW w:w="1582" w:type="dxa"/>
                          <w:vMerge w:val="restart"/>
                        </w:tcPr>
                        <w:p w14:paraId="2258A9F9" w14:textId="77777777" w:rsidR="00C54A32" w:rsidRDefault="00C54A32" w:rsidP="00C54A32">
                          <w:pPr>
                            <w:pStyle w:val="TableParagraph"/>
                            <w:spacing w:before="0"/>
                            <w:ind w:left="0"/>
                            <w:jc w:val="left"/>
                            <w:rPr>
                              <w:rFonts w:ascii="Times New Roman"/>
                            </w:rPr>
                          </w:pPr>
                        </w:p>
                      </w:tc>
                      <w:tc>
                        <w:tcPr>
                          <w:tcW w:w="4371" w:type="dxa"/>
                          <w:gridSpan w:val="2"/>
                          <w:vAlign w:val="center"/>
                        </w:tcPr>
                        <w:p w14:paraId="3E7D8182" w14:textId="47A07109" w:rsidR="00C54A32" w:rsidRDefault="00C54A32" w:rsidP="00C54A32">
                          <w:pPr>
                            <w:pStyle w:val="TableParagraph"/>
                            <w:spacing w:before="35"/>
                            <w:ind w:left="162" w:right="157" w:firstLine="3"/>
                            <w:rPr>
                              <w:b/>
                              <w:sz w:val="18"/>
                            </w:rPr>
                          </w:pPr>
                          <w:r>
                            <w:rPr>
                              <w:b/>
                              <w:sz w:val="18"/>
                            </w:rPr>
                            <w:t>PLANTILLA PARA EL PROYECTO DE AULA</w:t>
                          </w:r>
                        </w:p>
                      </w:tc>
                      <w:tc>
                        <w:tcPr>
                          <w:tcW w:w="1701" w:type="dxa"/>
                          <w:vAlign w:val="center"/>
                        </w:tcPr>
                        <w:p w14:paraId="6FDE4013" w14:textId="700E007C" w:rsidR="00C54A32" w:rsidRDefault="00C54A32" w:rsidP="00F973EE">
                          <w:pPr>
                            <w:pStyle w:val="TableParagraph"/>
                            <w:spacing w:before="161"/>
                            <w:ind w:left="105" w:right="253"/>
                            <w:jc w:val="left"/>
                            <w:rPr>
                              <w:b/>
                              <w:sz w:val="16"/>
                            </w:rPr>
                          </w:pPr>
                          <w:r>
                            <w:rPr>
                              <w:b/>
                              <w:sz w:val="16"/>
                            </w:rPr>
                            <w:t>Código:</w:t>
                          </w:r>
                          <w:r>
                            <w:rPr>
                              <w:b/>
                              <w:spacing w:val="-12"/>
                              <w:sz w:val="16"/>
                            </w:rPr>
                            <w:t xml:space="preserve"> </w:t>
                          </w:r>
                          <w:r>
                            <w:rPr>
                              <w:b/>
                              <w:sz w:val="16"/>
                            </w:rPr>
                            <w:t>N/A</w:t>
                          </w:r>
                        </w:p>
                      </w:tc>
                      <w:tc>
                        <w:tcPr>
                          <w:tcW w:w="1703" w:type="dxa"/>
                          <w:vMerge w:val="restart"/>
                        </w:tcPr>
                        <w:p w14:paraId="3C4D0FAA" w14:textId="77777777" w:rsidR="00C54A32" w:rsidRDefault="00C54A32" w:rsidP="00C54A32">
                          <w:pPr>
                            <w:pStyle w:val="TableParagraph"/>
                            <w:spacing w:before="0"/>
                            <w:ind w:left="0"/>
                            <w:jc w:val="left"/>
                            <w:rPr>
                              <w:rFonts w:ascii="Times New Roman"/>
                            </w:rPr>
                          </w:pPr>
                        </w:p>
                      </w:tc>
                    </w:tr>
                    <w:tr w:rsidR="0072442B" w14:paraId="0452ADC4" w14:textId="77777777" w:rsidTr="00357EB3">
                      <w:trPr>
                        <w:trHeight w:val="693"/>
                      </w:trPr>
                      <w:tc>
                        <w:tcPr>
                          <w:tcW w:w="1582" w:type="dxa"/>
                          <w:vMerge/>
                          <w:tcBorders>
                            <w:top w:val="nil"/>
                          </w:tcBorders>
                        </w:tcPr>
                        <w:p w14:paraId="1565F3B9" w14:textId="77777777" w:rsidR="0072442B" w:rsidRDefault="0072442B">
                          <w:pPr>
                            <w:rPr>
                              <w:sz w:val="2"/>
                              <w:szCs w:val="2"/>
                            </w:rPr>
                          </w:pPr>
                        </w:p>
                      </w:tc>
                      <w:tc>
                        <w:tcPr>
                          <w:tcW w:w="2111" w:type="dxa"/>
                        </w:tcPr>
                        <w:p w14:paraId="0343C179" w14:textId="38ED1977" w:rsidR="0072442B" w:rsidRDefault="00000000" w:rsidP="00357EB3">
                          <w:pPr>
                            <w:pStyle w:val="TableParagraph"/>
                            <w:spacing w:before="162"/>
                            <w:ind w:left="107" w:right="348"/>
                            <w:jc w:val="left"/>
                            <w:rPr>
                              <w:b/>
                              <w:sz w:val="16"/>
                            </w:rPr>
                          </w:pPr>
                          <w:r>
                            <w:rPr>
                              <w:b/>
                              <w:spacing w:val="-2"/>
                              <w:sz w:val="16"/>
                            </w:rPr>
                            <w:t xml:space="preserve">Proceso: </w:t>
                          </w:r>
                          <w:r w:rsidR="0023180D">
                            <w:rPr>
                              <w:b/>
                              <w:spacing w:val="-2"/>
                              <w:sz w:val="16"/>
                            </w:rPr>
                            <w:t>aula</w:t>
                          </w:r>
                        </w:p>
                      </w:tc>
                      <w:tc>
                        <w:tcPr>
                          <w:tcW w:w="2260" w:type="dxa"/>
                        </w:tcPr>
                        <w:p w14:paraId="5961FA73" w14:textId="6A2BF317" w:rsidR="0072442B" w:rsidRDefault="00000000" w:rsidP="00357EB3">
                          <w:pPr>
                            <w:pStyle w:val="TableParagraph"/>
                            <w:spacing w:before="162"/>
                            <w:ind w:left="108" w:right="741"/>
                            <w:jc w:val="left"/>
                            <w:rPr>
                              <w:b/>
                              <w:sz w:val="16"/>
                            </w:rPr>
                          </w:pPr>
                          <w:r>
                            <w:rPr>
                              <w:b/>
                              <w:sz w:val="16"/>
                            </w:rPr>
                            <w:t>Fecha</w:t>
                          </w:r>
                          <w:r>
                            <w:rPr>
                              <w:b/>
                              <w:spacing w:val="-12"/>
                              <w:sz w:val="16"/>
                            </w:rPr>
                            <w:t xml:space="preserve"> </w:t>
                          </w:r>
                          <w:r>
                            <w:rPr>
                              <w:b/>
                              <w:sz w:val="16"/>
                            </w:rPr>
                            <w:t>de</w:t>
                          </w:r>
                          <w:r>
                            <w:rPr>
                              <w:b/>
                              <w:spacing w:val="-11"/>
                              <w:sz w:val="16"/>
                            </w:rPr>
                            <w:t xml:space="preserve"> </w:t>
                          </w:r>
                          <w:r>
                            <w:rPr>
                              <w:b/>
                              <w:sz w:val="16"/>
                            </w:rPr>
                            <w:t xml:space="preserve">emisión: </w:t>
                          </w:r>
                          <w:r>
                            <w:rPr>
                              <w:b/>
                              <w:spacing w:val="-2"/>
                              <w:sz w:val="16"/>
                            </w:rPr>
                            <w:t>1</w:t>
                          </w:r>
                          <w:r w:rsidR="0023180D">
                            <w:rPr>
                              <w:b/>
                              <w:spacing w:val="-2"/>
                              <w:sz w:val="16"/>
                            </w:rPr>
                            <w:t>0</w:t>
                          </w:r>
                          <w:r>
                            <w:rPr>
                              <w:b/>
                              <w:spacing w:val="-2"/>
                              <w:sz w:val="16"/>
                            </w:rPr>
                            <w:t>-</w:t>
                          </w:r>
                          <w:r w:rsidR="0023180D">
                            <w:rPr>
                              <w:b/>
                              <w:spacing w:val="-2"/>
                              <w:sz w:val="16"/>
                            </w:rPr>
                            <w:t>Mar-2025</w:t>
                          </w:r>
                        </w:p>
                      </w:tc>
                      <w:tc>
                        <w:tcPr>
                          <w:tcW w:w="1701" w:type="dxa"/>
                        </w:tcPr>
                        <w:p w14:paraId="1ED1F02A" w14:textId="4798855B" w:rsidR="0072442B" w:rsidRDefault="00000000" w:rsidP="00357EB3">
                          <w:pPr>
                            <w:pStyle w:val="TableParagraph"/>
                            <w:spacing w:before="162"/>
                            <w:ind w:left="105" w:right="219"/>
                            <w:jc w:val="left"/>
                            <w:rPr>
                              <w:b/>
                              <w:sz w:val="16"/>
                            </w:rPr>
                          </w:pPr>
                          <w:r>
                            <w:rPr>
                              <w:b/>
                              <w:sz w:val="16"/>
                            </w:rPr>
                            <w:t>Fecha</w:t>
                          </w:r>
                          <w:r>
                            <w:rPr>
                              <w:b/>
                              <w:spacing w:val="-12"/>
                              <w:sz w:val="16"/>
                            </w:rPr>
                            <w:t xml:space="preserve"> </w:t>
                          </w:r>
                          <w:r>
                            <w:rPr>
                              <w:b/>
                              <w:sz w:val="16"/>
                            </w:rPr>
                            <w:t>de</w:t>
                          </w:r>
                          <w:r>
                            <w:rPr>
                              <w:b/>
                              <w:spacing w:val="-11"/>
                              <w:sz w:val="16"/>
                            </w:rPr>
                            <w:t xml:space="preserve"> </w:t>
                          </w:r>
                          <w:r>
                            <w:rPr>
                              <w:b/>
                              <w:sz w:val="16"/>
                            </w:rPr>
                            <w:t xml:space="preserve">versión: </w:t>
                          </w:r>
                          <w:r w:rsidR="0023180D">
                            <w:rPr>
                              <w:b/>
                              <w:spacing w:val="-2"/>
                              <w:sz w:val="16"/>
                            </w:rPr>
                            <w:t>10-Mar-2025</w:t>
                          </w:r>
                        </w:p>
                      </w:tc>
                      <w:tc>
                        <w:tcPr>
                          <w:tcW w:w="1703" w:type="dxa"/>
                          <w:vMerge/>
                          <w:tcBorders>
                            <w:top w:val="nil"/>
                          </w:tcBorders>
                        </w:tcPr>
                        <w:p w14:paraId="76F73254" w14:textId="77777777" w:rsidR="0072442B" w:rsidRDefault="0072442B">
                          <w:pPr>
                            <w:rPr>
                              <w:sz w:val="2"/>
                              <w:szCs w:val="2"/>
                            </w:rPr>
                          </w:pPr>
                        </w:p>
                      </w:tc>
                    </w:tr>
                  </w:tbl>
                  <w:p w14:paraId="72E0E562" w14:textId="77777777" w:rsidR="0072442B" w:rsidRDefault="0072442B">
                    <w:pPr>
                      <w:pStyle w:val="Textoindependiente"/>
                    </w:pPr>
                  </w:p>
                </w:txbxContent>
              </v:textbox>
              <w10:wrap anchorx="page" anchory="page"/>
            </v:shape>
          </w:pict>
        </mc:Fallback>
      </mc:AlternateContent>
    </w:r>
    <w:r>
      <w:rPr>
        <w:noProof/>
      </w:rPr>
      <w:drawing>
        <wp:anchor distT="0" distB="0" distL="0" distR="0" simplePos="0" relativeHeight="251648000" behindDoc="1" locked="0" layoutInCell="1" allowOverlap="1" wp14:anchorId="0B85C971" wp14:editId="441B7F78">
          <wp:simplePos x="0" y="0"/>
          <wp:positionH relativeFrom="page">
            <wp:posOffset>5940705</wp:posOffset>
          </wp:positionH>
          <wp:positionV relativeFrom="page">
            <wp:posOffset>771564</wp:posOffset>
          </wp:positionV>
          <wp:extent cx="880397" cy="644304"/>
          <wp:effectExtent l="0" t="0" r="0" b="0"/>
          <wp:wrapNone/>
          <wp:docPr id="195984088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880397" cy="644304"/>
                  </a:xfrm>
                  <a:prstGeom prst="rect">
                    <a:avLst/>
                  </a:prstGeom>
                </pic:spPr>
              </pic:pic>
            </a:graphicData>
          </a:graphic>
        </wp:anchor>
      </w:drawing>
    </w:r>
    <w:r>
      <w:rPr>
        <w:noProof/>
      </w:rPr>
      <w:drawing>
        <wp:anchor distT="0" distB="0" distL="0" distR="0" simplePos="0" relativeHeight="251652096" behindDoc="1" locked="0" layoutInCell="1" allowOverlap="1" wp14:anchorId="215E2EDE" wp14:editId="3538B671">
          <wp:simplePos x="0" y="0"/>
          <wp:positionH relativeFrom="page">
            <wp:posOffset>1059814</wp:posOffset>
          </wp:positionH>
          <wp:positionV relativeFrom="page">
            <wp:posOffset>938783</wp:posOffset>
          </wp:positionV>
          <wp:extent cx="865479" cy="316229"/>
          <wp:effectExtent l="0" t="0" r="0" b="0"/>
          <wp:wrapNone/>
          <wp:docPr id="92064196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865479" cy="31622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73F30" w14:textId="77777777" w:rsidR="0072442B" w:rsidRDefault="00000000">
    <w:pPr>
      <w:pStyle w:val="Textoindependiente"/>
      <w:spacing w:line="14" w:lineRule="auto"/>
      <w:rPr>
        <w:sz w:val="20"/>
      </w:rPr>
    </w:pPr>
    <w:r>
      <w:rPr>
        <w:noProof/>
      </w:rPr>
      <mc:AlternateContent>
        <mc:Choice Requires="wps">
          <w:drawing>
            <wp:anchor distT="0" distB="0" distL="0" distR="0" simplePos="0" relativeHeight="251643904" behindDoc="0" locked="0" layoutInCell="1" allowOverlap="1" wp14:anchorId="4D9533F9" wp14:editId="6FF7BC75">
              <wp:simplePos x="0" y="0"/>
              <wp:positionH relativeFrom="page">
                <wp:posOffset>949756</wp:posOffset>
              </wp:positionH>
              <wp:positionV relativeFrom="page">
                <wp:posOffset>652271</wp:posOffset>
              </wp:positionV>
              <wp:extent cx="6021070" cy="89725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897255"/>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2"/>
                            <w:gridCol w:w="2111"/>
                            <w:gridCol w:w="2260"/>
                            <w:gridCol w:w="1701"/>
                            <w:gridCol w:w="1703"/>
                          </w:tblGrid>
                          <w:tr w:rsidR="0072442B" w14:paraId="3BB000F3" w14:textId="77777777" w:rsidTr="0023180D">
                            <w:trPr>
                              <w:trHeight w:val="690"/>
                            </w:trPr>
                            <w:tc>
                              <w:tcPr>
                                <w:tcW w:w="1582" w:type="dxa"/>
                                <w:vMerge w:val="restart"/>
                              </w:tcPr>
                              <w:p w14:paraId="3B2BC55F" w14:textId="77777777" w:rsidR="0072442B" w:rsidRDefault="0072442B">
                                <w:pPr>
                                  <w:pStyle w:val="TableParagraph"/>
                                  <w:spacing w:before="0"/>
                                  <w:ind w:left="0"/>
                                  <w:jc w:val="left"/>
                                  <w:rPr>
                                    <w:rFonts w:ascii="Times New Roman"/>
                                  </w:rPr>
                                </w:pPr>
                              </w:p>
                            </w:tc>
                            <w:tc>
                              <w:tcPr>
                                <w:tcW w:w="4371" w:type="dxa"/>
                                <w:gridSpan w:val="2"/>
                                <w:vAlign w:val="center"/>
                              </w:tcPr>
                              <w:p w14:paraId="193FA1A9" w14:textId="19F84CC6" w:rsidR="0072442B" w:rsidRDefault="0023180D" w:rsidP="0023180D">
                                <w:pPr>
                                  <w:pStyle w:val="TableParagraph"/>
                                  <w:spacing w:before="35"/>
                                  <w:ind w:left="162" w:right="157" w:firstLine="3"/>
                                  <w:rPr>
                                    <w:b/>
                                    <w:sz w:val="18"/>
                                  </w:rPr>
                                </w:pPr>
                                <w:r>
                                  <w:rPr>
                                    <w:b/>
                                    <w:sz w:val="18"/>
                                  </w:rPr>
                                  <w:t>PLANTILLA PARA EL PROYECTO DE AULA</w:t>
                                </w:r>
                              </w:p>
                            </w:tc>
                            <w:tc>
                              <w:tcPr>
                                <w:tcW w:w="1701" w:type="dxa"/>
                              </w:tcPr>
                              <w:p w14:paraId="39298332" w14:textId="75421CBD" w:rsidR="0072442B" w:rsidRDefault="00000000">
                                <w:pPr>
                                  <w:pStyle w:val="TableParagraph"/>
                                  <w:spacing w:before="161"/>
                                  <w:ind w:left="105" w:right="253"/>
                                  <w:jc w:val="left"/>
                                  <w:rPr>
                                    <w:b/>
                                    <w:sz w:val="16"/>
                                  </w:rPr>
                                </w:pPr>
                                <w:r>
                                  <w:rPr>
                                    <w:b/>
                                    <w:sz w:val="16"/>
                                  </w:rPr>
                                  <w:t>Código:</w:t>
                                </w:r>
                                <w:r>
                                  <w:rPr>
                                    <w:b/>
                                    <w:spacing w:val="-12"/>
                                    <w:sz w:val="16"/>
                                  </w:rPr>
                                  <w:t xml:space="preserve"> </w:t>
                                </w:r>
                                <w:r w:rsidR="00357EB3">
                                  <w:rPr>
                                    <w:b/>
                                    <w:sz w:val="16"/>
                                  </w:rPr>
                                  <w:t>N/A</w:t>
                                </w:r>
                              </w:p>
                            </w:tc>
                            <w:tc>
                              <w:tcPr>
                                <w:tcW w:w="1703" w:type="dxa"/>
                                <w:vMerge w:val="restart"/>
                              </w:tcPr>
                              <w:p w14:paraId="089AF4DA" w14:textId="77777777" w:rsidR="0072442B" w:rsidRDefault="0072442B">
                                <w:pPr>
                                  <w:pStyle w:val="TableParagraph"/>
                                  <w:spacing w:before="0"/>
                                  <w:ind w:left="0"/>
                                  <w:jc w:val="left"/>
                                  <w:rPr>
                                    <w:rFonts w:ascii="Times New Roman"/>
                                  </w:rPr>
                                </w:pPr>
                              </w:p>
                            </w:tc>
                          </w:tr>
                          <w:tr w:rsidR="0072442B" w14:paraId="66ADC77D" w14:textId="77777777">
                            <w:trPr>
                              <w:trHeight w:val="693"/>
                            </w:trPr>
                            <w:tc>
                              <w:tcPr>
                                <w:tcW w:w="1582" w:type="dxa"/>
                                <w:vMerge/>
                                <w:tcBorders>
                                  <w:top w:val="nil"/>
                                </w:tcBorders>
                              </w:tcPr>
                              <w:p w14:paraId="6A213521" w14:textId="77777777" w:rsidR="0072442B" w:rsidRDefault="0072442B">
                                <w:pPr>
                                  <w:rPr>
                                    <w:sz w:val="2"/>
                                    <w:szCs w:val="2"/>
                                  </w:rPr>
                                </w:pPr>
                              </w:p>
                            </w:tc>
                            <w:tc>
                              <w:tcPr>
                                <w:tcW w:w="2111" w:type="dxa"/>
                              </w:tcPr>
                              <w:p w14:paraId="17001E70" w14:textId="10AE7461" w:rsidR="0072442B" w:rsidRDefault="00000000">
                                <w:pPr>
                                  <w:pStyle w:val="TableParagraph"/>
                                  <w:spacing w:before="162"/>
                                  <w:ind w:left="107" w:right="348"/>
                                  <w:jc w:val="left"/>
                                  <w:rPr>
                                    <w:b/>
                                    <w:sz w:val="16"/>
                                  </w:rPr>
                                </w:pPr>
                                <w:r>
                                  <w:rPr>
                                    <w:b/>
                                    <w:spacing w:val="-2"/>
                                    <w:sz w:val="16"/>
                                  </w:rPr>
                                  <w:t>Proceso:</w:t>
                                </w:r>
                                <w:r w:rsidR="00357EB3">
                                  <w:rPr>
                                    <w:b/>
                                    <w:spacing w:val="-2"/>
                                    <w:sz w:val="16"/>
                                  </w:rPr>
                                  <w:t xml:space="preserve"> aula</w:t>
                                </w:r>
                              </w:p>
                            </w:tc>
                            <w:tc>
                              <w:tcPr>
                                <w:tcW w:w="2260" w:type="dxa"/>
                              </w:tcPr>
                              <w:p w14:paraId="7A9C744B" w14:textId="6CB934A0" w:rsidR="0072442B" w:rsidRDefault="00000000">
                                <w:pPr>
                                  <w:pStyle w:val="TableParagraph"/>
                                  <w:spacing w:before="162"/>
                                  <w:ind w:left="108" w:right="741"/>
                                  <w:jc w:val="left"/>
                                  <w:rPr>
                                    <w:b/>
                                    <w:sz w:val="16"/>
                                  </w:rPr>
                                </w:pPr>
                                <w:r>
                                  <w:rPr>
                                    <w:b/>
                                    <w:sz w:val="16"/>
                                  </w:rPr>
                                  <w:t>Fecha</w:t>
                                </w:r>
                                <w:r>
                                  <w:rPr>
                                    <w:b/>
                                    <w:spacing w:val="-12"/>
                                    <w:sz w:val="16"/>
                                  </w:rPr>
                                  <w:t xml:space="preserve"> </w:t>
                                </w:r>
                                <w:r>
                                  <w:rPr>
                                    <w:b/>
                                    <w:sz w:val="16"/>
                                  </w:rPr>
                                  <w:t>de</w:t>
                                </w:r>
                                <w:r>
                                  <w:rPr>
                                    <w:b/>
                                    <w:spacing w:val="-11"/>
                                    <w:sz w:val="16"/>
                                  </w:rPr>
                                  <w:t xml:space="preserve"> </w:t>
                                </w:r>
                                <w:r>
                                  <w:rPr>
                                    <w:b/>
                                    <w:sz w:val="16"/>
                                  </w:rPr>
                                  <w:t xml:space="preserve">emisión: </w:t>
                                </w:r>
                                <w:r w:rsidR="00357EB3">
                                  <w:rPr>
                                    <w:b/>
                                    <w:spacing w:val="-2"/>
                                    <w:sz w:val="16"/>
                                  </w:rPr>
                                  <w:t>10-Mar-2025</w:t>
                                </w:r>
                              </w:p>
                            </w:tc>
                            <w:tc>
                              <w:tcPr>
                                <w:tcW w:w="1701" w:type="dxa"/>
                              </w:tcPr>
                              <w:p w14:paraId="5F2657A2" w14:textId="7FFE7070" w:rsidR="0072442B" w:rsidRDefault="00000000">
                                <w:pPr>
                                  <w:pStyle w:val="TableParagraph"/>
                                  <w:spacing w:before="162"/>
                                  <w:ind w:left="105" w:right="219"/>
                                  <w:jc w:val="left"/>
                                  <w:rPr>
                                    <w:b/>
                                    <w:sz w:val="16"/>
                                  </w:rPr>
                                </w:pPr>
                                <w:r>
                                  <w:rPr>
                                    <w:b/>
                                    <w:sz w:val="16"/>
                                  </w:rPr>
                                  <w:t>Fecha</w:t>
                                </w:r>
                                <w:r>
                                  <w:rPr>
                                    <w:b/>
                                    <w:spacing w:val="-12"/>
                                    <w:sz w:val="16"/>
                                  </w:rPr>
                                  <w:t xml:space="preserve"> </w:t>
                                </w:r>
                                <w:r>
                                  <w:rPr>
                                    <w:b/>
                                    <w:sz w:val="16"/>
                                  </w:rPr>
                                  <w:t>de</w:t>
                                </w:r>
                                <w:r>
                                  <w:rPr>
                                    <w:b/>
                                    <w:spacing w:val="-11"/>
                                    <w:sz w:val="16"/>
                                  </w:rPr>
                                  <w:t xml:space="preserve"> </w:t>
                                </w:r>
                                <w:r>
                                  <w:rPr>
                                    <w:b/>
                                    <w:sz w:val="16"/>
                                  </w:rPr>
                                  <w:t xml:space="preserve">versión: </w:t>
                                </w:r>
                                <w:r w:rsidR="00357EB3">
                                  <w:rPr>
                                    <w:b/>
                                    <w:spacing w:val="-2"/>
                                    <w:sz w:val="16"/>
                                  </w:rPr>
                                  <w:t>10-Mar-2025</w:t>
                                </w:r>
                              </w:p>
                            </w:tc>
                            <w:tc>
                              <w:tcPr>
                                <w:tcW w:w="1703" w:type="dxa"/>
                                <w:vMerge/>
                                <w:tcBorders>
                                  <w:top w:val="nil"/>
                                </w:tcBorders>
                              </w:tcPr>
                              <w:p w14:paraId="5CFCBB64" w14:textId="77777777" w:rsidR="0072442B" w:rsidRDefault="0072442B">
                                <w:pPr>
                                  <w:rPr>
                                    <w:sz w:val="2"/>
                                    <w:szCs w:val="2"/>
                                  </w:rPr>
                                </w:pPr>
                              </w:p>
                            </w:tc>
                          </w:tr>
                        </w:tbl>
                        <w:p w14:paraId="33CAF049" w14:textId="77777777" w:rsidR="0072442B" w:rsidRDefault="0072442B">
                          <w:pPr>
                            <w:pStyle w:val="Textoindependiente"/>
                          </w:pPr>
                        </w:p>
                      </w:txbxContent>
                    </wps:txbx>
                    <wps:bodyPr wrap="square" lIns="0" tIns="0" rIns="0" bIns="0" rtlCol="0">
                      <a:noAutofit/>
                    </wps:bodyPr>
                  </wps:wsp>
                </a:graphicData>
              </a:graphic>
            </wp:anchor>
          </w:drawing>
        </mc:Choice>
        <mc:Fallback>
          <w:pict>
            <v:shapetype w14:anchorId="4D9533F9" id="_x0000_t202" coordsize="21600,21600" o:spt="202" path="m,l,21600r21600,l21600,xe">
              <v:stroke joinstyle="miter"/>
              <v:path gradientshapeok="t" o:connecttype="rect"/>
            </v:shapetype>
            <v:shape id="Textbox 126" o:spid="_x0000_s1028" type="#_x0000_t202" style="position:absolute;margin-left:74.8pt;margin-top:51.35pt;width:474.1pt;height:70.6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2"/>
                      <w:gridCol w:w="2111"/>
                      <w:gridCol w:w="2260"/>
                      <w:gridCol w:w="1701"/>
                      <w:gridCol w:w="1703"/>
                    </w:tblGrid>
                    <w:tr w:rsidR="0072442B" w14:paraId="3BB000F3" w14:textId="77777777" w:rsidTr="0023180D">
                      <w:trPr>
                        <w:trHeight w:val="690"/>
                      </w:trPr>
                      <w:tc>
                        <w:tcPr>
                          <w:tcW w:w="1582" w:type="dxa"/>
                          <w:vMerge w:val="restart"/>
                        </w:tcPr>
                        <w:p w14:paraId="3B2BC55F" w14:textId="77777777" w:rsidR="0072442B" w:rsidRDefault="0072442B">
                          <w:pPr>
                            <w:pStyle w:val="TableParagraph"/>
                            <w:spacing w:before="0"/>
                            <w:ind w:left="0"/>
                            <w:jc w:val="left"/>
                            <w:rPr>
                              <w:rFonts w:ascii="Times New Roman"/>
                            </w:rPr>
                          </w:pPr>
                        </w:p>
                      </w:tc>
                      <w:tc>
                        <w:tcPr>
                          <w:tcW w:w="4371" w:type="dxa"/>
                          <w:gridSpan w:val="2"/>
                          <w:vAlign w:val="center"/>
                        </w:tcPr>
                        <w:p w14:paraId="193FA1A9" w14:textId="19F84CC6" w:rsidR="0072442B" w:rsidRDefault="0023180D" w:rsidP="0023180D">
                          <w:pPr>
                            <w:pStyle w:val="TableParagraph"/>
                            <w:spacing w:before="35"/>
                            <w:ind w:left="162" w:right="157" w:firstLine="3"/>
                            <w:rPr>
                              <w:b/>
                              <w:sz w:val="18"/>
                            </w:rPr>
                          </w:pPr>
                          <w:r>
                            <w:rPr>
                              <w:b/>
                              <w:sz w:val="18"/>
                            </w:rPr>
                            <w:t>PLANTILLA PARA EL PROYECTO DE AULA</w:t>
                          </w:r>
                        </w:p>
                      </w:tc>
                      <w:tc>
                        <w:tcPr>
                          <w:tcW w:w="1701" w:type="dxa"/>
                        </w:tcPr>
                        <w:p w14:paraId="39298332" w14:textId="75421CBD" w:rsidR="0072442B" w:rsidRDefault="00000000">
                          <w:pPr>
                            <w:pStyle w:val="TableParagraph"/>
                            <w:spacing w:before="161"/>
                            <w:ind w:left="105" w:right="253"/>
                            <w:jc w:val="left"/>
                            <w:rPr>
                              <w:b/>
                              <w:sz w:val="16"/>
                            </w:rPr>
                          </w:pPr>
                          <w:r>
                            <w:rPr>
                              <w:b/>
                              <w:sz w:val="16"/>
                            </w:rPr>
                            <w:t>Código:</w:t>
                          </w:r>
                          <w:r>
                            <w:rPr>
                              <w:b/>
                              <w:spacing w:val="-12"/>
                              <w:sz w:val="16"/>
                            </w:rPr>
                            <w:t xml:space="preserve"> </w:t>
                          </w:r>
                          <w:r w:rsidR="00357EB3">
                            <w:rPr>
                              <w:b/>
                              <w:sz w:val="16"/>
                            </w:rPr>
                            <w:t>N/A</w:t>
                          </w:r>
                        </w:p>
                      </w:tc>
                      <w:tc>
                        <w:tcPr>
                          <w:tcW w:w="1703" w:type="dxa"/>
                          <w:vMerge w:val="restart"/>
                        </w:tcPr>
                        <w:p w14:paraId="089AF4DA" w14:textId="77777777" w:rsidR="0072442B" w:rsidRDefault="0072442B">
                          <w:pPr>
                            <w:pStyle w:val="TableParagraph"/>
                            <w:spacing w:before="0"/>
                            <w:ind w:left="0"/>
                            <w:jc w:val="left"/>
                            <w:rPr>
                              <w:rFonts w:ascii="Times New Roman"/>
                            </w:rPr>
                          </w:pPr>
                        </w:p>
                      </w:tc>
                    </w:tr>
                    <w:tr w:rsidR="0072442B" w14:paraId="66ADC77D" w14:textId="77777777">
                      <w:trPr>
                        <w:trHeight w:val="693"/>
                      </w:trPr>
                      <w:tc>
                        <w:tcPr>
                          <w:tcW w:w="1582" w:type="dxa"/>
                          <w:vMerge/>
                          <w:tcBorders>
                            <w:top w:val="nil"/>
                          </w:tcBorders>
                        </w:tcPr>
                        <w:p w14:paraId="6A213521" w14:textId="77777777" w:rsidR="0072442B" w:rsidRDefault="0072442B">
                          <w:pPr>
                            <w:rPr>
                              <w:sz w:val="2"/>
                              <w:szCs w:val="2"/>
                            </w:rPr>
                          </w:pPr>
                        </w:p>
                      </w:tc>
                      <w:tc>
                        <w:tcPr>
                          <w:tcW w:w="2111" w:type="dxa"/>
                        </w:tcPr>
                        <w:p w14:paraId="17001E70" w14:textId="10AE7461" w:rsidR="0072442B" w:rsidRDefault="00000000">
                          <w:pPr>
                            <w:pStyle w:val="TableParagraph"/>
                            <w:spacing w:before="162"/>
                            <w:ind w:left="107" w:right="348"/>
                            <w:jc w:val="left"/>
                            <w:rPr>
                              <w:b/>
                              <w:sz w:val="16"/>
                            </w:rPr>
                          </w:pPr>
                          <w:r>
                            <w:rPr>
                              <w:b/>
                              <w:spacing w:val="-2"/>
                              <w:sz w:val="16"/>
                            </w:rPr>
                            <w:t>Proceso:</w:t>
                          </w:r>
                          <w:r w:rsidR="00357EB3">
                            <w:rPr>
                              <w:b/>
                              <w:spacing w:val="-2"/>
                              <w:sz w:val="16"/>
                            </w:rPr>
                            <w:t xml:space="preserve"> aula</w:t>
                          </w:r>
                        </w:p>
                      </w:tc>
                      <w:tc>
                        <w:tcPr>
                          <w:tcW w:w="2260" w:type="dxa"/>
                        </w:tcPr>
                        <w:p w14:paraId="7A9C744B" w14:textId="6CB934A0" w:rsidR="0072442B" w:rsidRDefault="00000000">
                          <w:pPr>
                            <w:pStyle w:val="TableParagraph"/>
                            <w:spacing w:before="162"/>
                            <w:ind w:left="108" w:right="741"/>
                            <w:jc w:val="left"/>
                            <w:rPr>
                              <w:b/>
                              <w:sz w:val="16"/>
                            </w:rPr>
                          </w:pPr>
                          <w:r>
                            <w:rPr>
                              <w:b/>
                              <w:sz w:val="16"/>
                            </w:rPr>
                            <w:t>Fecha</w:t>
                          </w:r>
                          <w:r>
                            <w:rPr>
                              <w:b/>
                              <w:spacing w:val="-12"/>
                              <w:sz w:val="16"/>
                            </w:rPr>
                            <w:t xml:space="preserve"> </w:t>
                          </w:r>
                          <w:r>
                            <w:rPr>
                              <w:b/>
                              <w:sz w:val="16"/>
                            </w:rPr>
                            <w:t>de</w:t>
                          </w:r>
                          <w:r>
                            <w:rPr>
                              <w:b/>
                              <w:spacing w:val="-11"/>
                              <w:sz w:val="16"/>
                            </w:rPr>
                            <w:t xml:space="preserve"> </w:t>
                          </w:r>
                          <w:r>
                            <w:rPr>
                              <w:b/>
                              <w:sz w:val="16"/>
                            </w:rPr>
                            <w:t xml:space="preserve">emisión: </w:t>
                          </w:r>
                          <w:r w:rsidR="00357EB3">
                            <w:rPr>
                              <w:b/>
                              <w:spacing w:val="-2"/>
                              <w:sz w:val="16"/>
                            </w:rPr>
                            <w:t>10-Mar-2025</w:t>
                          </w:r>
                        </w:p>
                      </w:tc>
                      <w:tc>
                        <w:tcPr>
                          <w:tcW w:w="1701" w:type="dxa"/>
                        </w:tcPr>
                        <w:p w14:paraId="5F2657A2" w14:textId="7FFE7070" w:rsidR="0072442B" w:rsidRDefault="00000000">
                          <w:pPr>
                            <w:pStyle w:val="TableParagraph"/>
                            <w:spacing w:before="162"/>
                            <w:ind w:left="105" w:right="219"/>
                            <w:jc w:val="left"/>
                            <w:rPr>
                              <w:b/>
                              <w:sz w:val="16"/>
                            </w:rPr>
                          </w:pPr>
                          <w:r>
                            <w:rPr>
                              <w:b/>
                              <w:sz w:val="16"/>
                            </w:rPr>
                            <w:t>Fecha</w:t>
                          </w:r>
                          <w:r>
                            <w:rPr>
                              <w:b/>
                              <w:spacing w:val="-12"/>
                              <w:sz w:val="16"/>
                            </w:rPr>
                            <w:t xml:space="preserve"> </w:t>
                          </w:r>
                          <w:r>
                            <w:rPr>
                              <w:b/>
                              <w:sz w:val="16"/>
                            </w:rPr>
                            <w:t>de</w:t>
                          </w:r>
                          <w:r>
                            <w:rPr>
                              <w:b/>
                              <w:spacing w:val="-11"/>
                              <w:sz w:val="16"/>
                            </w:rPr>
                            <w:t xml:space="preserve"> </w:t>
                          </w:r>
                          <w:r>
                            <w:rPr>
                              <w:b/>
                              <w:sz w:val="16"/>
                            </w:rPr>
                            <w:t xml:space="preserve">versión: </w:t>
                          </w:r>
                          <w:r w:rsidR="00357EB3">
                            <w:rPr>
                              <w:b/>
                              <w:spacing w:val="-2"/>
                              <w:sz w:val="16"/>
                            </w:rPr>
                            <w:t>10-Mar-2025</w:t>
                          </w:r>
                        </w:p>
                      </w:tc>
                      <w:tc>
                        <w:tcPr>
                          <w:tcW w:w="1703" w:type="dxa"/>
                          <w:vMerge/>
                          <w:tcBorders>
                            <w:top w:val="nil"/>
                          </w:tcBorders>
                        </w:tcPr>
                        <w:p w14:paraId="5CFCBB64" w14:textId="77777777" w:rsidR="0072442B" w:rsidRDefault="0072442B">
                          <w:pPr>
                            <w:rPr>
                              <w:sz w:val="2"/>
                              <w:szCs w:val="2"/>
                            </w:rPr>
                          </w:pPr>
                        </w:p>
                      </w:tc>
                    </w:tr>
                  </w:tbl>
                  <w:p w14:paraId="33CAF049" w14:textId="77777777" w:rsidR="0072442B" w:rsidRDefault="0072442B">
                    <w:pPr>
                      <w:pStyle w:val="Textoindependiente"/>
                    </w:pPr>
                  </w:p>
                </w:txbxContent>
              </v:textbox>
              <w10:wrap anchorx="page" anchory="page"/>
            </v:shape>
          </w:pict>
        </mc:Fallback>
      </mc:AlternateContent>
    </w:r>
    <w:r>
      <w:rPr>
        <w:noProof/>
      </w:rPr>
      <w:drawing>
        <wp:anchor distT="0" distB="0" distL="0" distR="0" simplePos="0" relativeHeight="251670528" behindDoc="1" locked="0" layoutInCell="1" allowOverlap="1" wp14:anchorId="0E05CF04" wp14:editId="0FE37F55">
          <wp:simplePos x="0" y="0"/>
          <wp:positionH relativeFrom="page">
            <wp:posOffset>5940705</wp:posOffset>
          </wp:positionH>
          <wp:positionV relativeFrom="page">
            <wp:posOffset>771564</wp:posOffset>
          </wp:positionV>
          <wp:extent cx="880397" cy="644304"/>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 cstate="print"/>
                  <a:stretch>
                    <a:fillRect/>
                  </a:stretch>
                </pic:blipFill>
                <pic:spPr>
                  <a:xfrm>
                    <a:off x="0" y="0"/>
                    <a:ext cx="880397" cy="644304"/>
                  </a:xfrm>
                  <a:prstGeom prst="rect">
                    <a:avLst/>
                  </a:prstGeom>
                </pic:spPr>
              </pic:pic>
            </a:graphicData>
          </a:graphic>
        </wp:anchor>
      </w:drawing>
    </w:r>
    <w:r>
      <w:rPr>
        <w:noProof/>
      </w:rPr>
      <w:drawing>
        <wp:anchor distT="0" distB="0" distL="0" distR="0" simplePos="0" relativeHeight="251675648" behindDoc="1" locked="0" layoutInCell="1" allowOverlap="1" wp14:anchorId="2598A02B" wp14:editId="6B45659D">
          <wp:simplePos x="0" y="0"/>
          <wp:positionH relativeFrom="page">
            <wp:posOffset>1059814</wp:posOffset>
          </wp:positionH>
          <wp:positionV relativeFrom="page">
            <wp:posOffset>938783</wp:posOffset>
          </wp:positionV>
          <wp:extent cx="865479" cy="316229"/>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 cstate="print"/>
                  <a:stretch>
                    <a:fillRect/>
                  </a:stretch>
                </pic:blipFill>
                <pic:spPr>
                  <a:xfrm>
                    <a:off x="0" y="0"/>
                    <a:ext cx="865479" cy="3162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B1097"/>
    <w:multiLevelType w:val="multilevel"/>
    <w:tmpl w:val="3A1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843D6"/>
    <w:multiLevelType w:val="multilevel"/>
    <w:tmpl w:val="70C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66112"/>
    <w:multiLevelType w:val="hybridMultilevel"/>
    <w:tmpl w:val="4DBCBE56"/>
    <w:lvl w:ilvl="0" w:tplc="F236B708">
      <w:start w:val="1"/>
      <w:numFmt w:val="decimal"/>
      <w:lvlText w:val="%1."/>
      <w:lvlJc w:val="left"/>
      <w:pPr>
        <w:ind w:left="619" w:hanging="360"/>
      </w:pPr>
      <w:rPr>
        <w:rFonts w:hint="default"/>
      </w:rPr>
    </w:lvl>
    <w:lvl w:ilvl="1" w:tplc="540A0019">
      <w:start w:val="1"/>
      <w:numFmt w:val="lowerLetter"/>
      <w:lvlText w:val="%2."/>
      <w:lvlJc w:val="left"/>
      <w:pPr>
        <w:ind w:left="1339" w:hanging="360"/>
      </w:pPr>
    </w:lvl>
    <w:lvl w:ilvl="2" w:tplc="540A001B" w:tentative="1">
      <w:start w:val="1"/>
      <w:numFmt w:val="lowerRoman"/>
      <w:lvlText w:val="%3."/>
      <w:lvlJc w:val="right"/>
      <w:pPr>
        <w:ind w:left="2059" w:hanging="180"/>
      </w:pPr>
    </w:lvl>
    <w:lvl w:ilvl="3" w:tplc="540A000F" w:tentative="1">
      <w:start w:val="1"/>
      <w:numFmt w:val="decimal"/>
      <w:lvlText w:val="%4."/>
      <w:lvlJc w:val="left"/>
      <w:pPr>
        <w:ind w:left="2779" w:hanging="360"/>
      </w:pPr>
    </w:lvl>
    <w:lvl w:ilvl="4" w:tplc="540A0019" w:tentative="1">
      <w:start w:val="1"/>
      <w:numFmt w:val="lowerLetter"/>
      <w:lvlText w:val="%5."/>
      <w:lvlJc w:val="left"/>
      <w:pPr>
        <w:ind w:left="3499" w:hanging="360"/>
      </w:pPr>
    </w:lvl>
    <w:lvl w:ilvl="5" w:tplc="540A001B" w:tentative="1">
      <w:start w:val="1"/>
      <w:numFmt w:val="lowerRoman"/>
      <w:lvlText w:val="%6."/>
      <w:lvlJc w:val="right"/>
      <w:pPr>
        <w:ind w:left="4219" w:hanging="180"/>
      </w:pPr>
    </w:lvl>
    <w:lvl w:ilvl="6" w:tplc="540A000F" w:tentative="1">
      <w:start w:val="1"/>
      <w:numFmt w:val="decimal"/>
      <w:lvlText w:val="%7."/>
      <w:lvlJc w:val="left"/>
      <w:pPr>
        <w:ind w:left="4939" w:hanging="360"/>
      </w:pPr>
    </w:lvl>
    <w:lvl w:ilvl="7" w:tplc="540A0019" w:tentative="1">
      <w:start w:val="1"/>
      <w:numFmt w:val="lowerLetter"/>
      <w:lvlText w:val="%8."/>
      <w:lvlJc w:val="left"/>
      <w:pPr>
        <w:ind w:left="5659" w:hanging="360"/>
      </w:pPr>
    </w:lvl>
    <w:lvl w:ilvl="8" w:tplc="540A001B" w:tentative="1">
      <w:start w:val="1"/>
      <w:numFmt w:val="lowerRoman"/>
      <w:lvlText w:val="%9."/>
      <w:lvlJc w:val="right"/>
      <w:pPr>
        <w:ind w:left="6379" w:hanging="180"/>
      </w:pPr>
    </w:lvl>
  </w:abstractNum>
  <w:abstractNum w:abstractNumId="3" w15:restartNumberingAfterBreak="0">
    <w:nsid w:val="568275C9"/>
    <w:multiLevelType w:val="hybridMultilevel"/>
    <w:tmpl w:val="E86E86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D8B35DE"/>
    <w:multiLevelType w:val="hybridMultilevel"/>
    <w:tmpl w:val="7A9EA5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15071706">
    <w:abstractNumId w:val="2"/>
  </w:num>
  <w:num w:numId="2" w16cid:durableId="246500666">
    <w:abstractNumId w:val="0"/>
  </w:num>
  <w:num w:numId="3" w16cid:durableId="1061097183">
    <w:abstractNumId w:val="1"/>
  </w:num>
  <w:num w:numId="4" w16cid:durableId="1238249919">
    <w:abstractNumId w:val="3"/>
  </w:num>
  <w:num w:numId="5" w16cid:durableId="210981368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2B"/>
    <w:rsid w:val="000C62ED"/>
    <w:rsid w:val="000E22D4"/>
    <w:rsid w:val="000E2E10"/>
    <w:rsid w:val="00100B29"/>
    <w:rsid w:val="00147C75"/>
    <w:rsid w:val="00174D92"/>
    <w:rsid w:val="001777A0"/>
    <w:rsid w:val="00185087"/>
    <w:rsid w:val="001C75A1"/>
    <w:rsid w:val="001C7F30"/>
    <w:rsid w:val="001D7AB3"/>
    <w:rsid w:val="002229D9"/>
    <w:rsid w:val="0023180D"/>
    <w:rsid w:val="00265CC9"/>
    <w:rsid w:val="002A2BD1"/>
    <w:rsid w:val="002D7E05"/>
    <w:rsid w:val="002E4F81"/>
    <w:rsid w:val="002E6E65"/>
    <w:rsid w:val="00333E91"/>
    <w:rsid w:val="00337D56"/>
    <w:rsid w:val="00357EB3"/>
    <w:rsid w:val="00374E6C"/>
    <w:rsid w:val="00382F66"/>
    <w:rsid w:val="003850F6"/>
    <w:rsid w:val="003B1A61"/>
    <w:rsid w:val="004101C1"/>
    <w:rsid w:val="004A5026"/>
    <w:rsid w:val="004B5475"/>
    <w:rsid w:val="004B62CE"/>
    <w:rsid w:val="004B6CE7"/>
    <w:rsid w:val="004E6C8B"/>
    <w:rsid w:val="00527C83"/>
    <w:rsid w:val="005700E2"/>
    <w:rsid w:val="00586A66"/>
    <w:rsid w:val="005B00A5"/>
    <w:rsid w:val="005C6D13"/>
    <w:rsid w:val="005E1A5E"/>
    <w:rsid w:val="0060421D"/>
    <w:rsid w:val="0065266B"/>
    <w:rsid w:val="006731B1"/>
    <w:rsid w:val="006C1665"/>
    <w:rsid w:val="006D63FE"/>
    <w:rsid w:val="006E22B6"/>
    <w:rsid w:val="006F1D94"/>
    <w:rsid w:val="007027C0"/>
    <w:rsid w:val="007048B7"/>
    <w:rsid w:val="0072442B"/>
    <w:rsid w:val="00732690"/>
    <w:rsid w:val="0077229B"/>
    <w:rsid w:val="007A1315"/>
    <w:rsid w:val="007A2FA9"/>
    <w:rsid w:val="007A65BE"/>
    <w:rsid w:val="007C0510"/>
    <w:rsid w:val="00831E28"/>
    <w:rsid w:val="008344FF"/>
    <w:rsid w:val="0084145C"/>
    <w:rsid w:val="00890CE0"/>
    <w:rsid w:val="0089144E"/>
    <w:rsid w:val="008C5E1B"/>
    <w:rsid w:val="008D2C9E"/>
    <w:rsid w:val="00902C51"/>
    <w:rsid w:val="00903DE9"/>
    <w:rsid w:val="00906EF1"/>
    <w:rsid w:val="009408C6"/>
    <w:rsid w:val="00961E88"/>
    <w:rsid w:val="00966971"/>
    <w:rsid w:val="009B79D6"/>
    <w:rsid w:val="00A00766"/>
    <w:rsid w:val="00A347DC"/>
    <w:rsid w:val="00A43036"/>
    <w:rsid w:val="00A74A32"/>
    <w:rsid w:val="00AC171C"/>
    <w:rsid w:val="00AD1A3F"/>
    <w:rsid w:val="00AF5CA8"/>
    <w:rsid w:val="00B038B2"/>
    <w:rsid w:val="00BD54DF"/>
    <w:rsid w:val="00C31ABD"/>
    <w:rsid w:val="00C53537"/>
    <w:rsid w:val="00C54A32"/>
    <w:rsid w:val="00C75C53"/>
    <w:rsid w:val="00CA145E"/>
    <w:rsid w:val="00CE1327"/>
    <w:rsid w:val="00CF6788"/>
    <w:rsid w:val="00D327A6"/>
    <w:rsid w:val="00D8174F"/>
    <w:rsid w:val="00E178FD"/>
    <w:rsid w:val="00E412C2"/>
    <w:rsid w:val="00E63ED2"/>
    <w:rsid w:val="00E73B62"/>
    <w:rsid w:val="00E851A2"/>
    <w:rsid w:val="00E8570F"/>
    <w:rsid w:val="00EB2C9B"/>
    <w:rsid w:val="00EC00E8"/>
    <w:rsid w:val="00EC6D87"/>
    <w:rsid w:val="00EF6610"/>
    <w:rsid w:val="00F10775"/>
    <w:rsid w:val="00F2276E"/>
    <w:rsid w:val="00F42BC7"/>
    <w:rsid w:val="00F709BE"/>
    <w:rsid w:val="00F973EE"/>
    <w:rsid w:val="00FA7CD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26F6B"/>
  <w15:docId w15:val="{31C2AB67-F488-407C-A7FE-A20C3962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262"/>
      <w:outlineLvl w:val="0"/>
    </w:pPr>
    <w:rPr>
      <w:b/>
      <w:bCs/>
      <w:sz w:val="24"/>
      <w:szCs w:val="24"/>
    </w:rPr>
  </w:style>
  <w:style w:type="paragraph" w:styleId="Ttulo2">
    <w:name w:val="heading 2"/>
    <w:basedOn w:val="Normal"/>
    <w:uiPriority w:val="9"/>
    <w:unhideWhenUsed/>
    <w:qFormat/>
    <w:pPr>
      <w:ind w:left="262"/>
      <w:jc w:val="both"/>
      <w:outlineLvl w:val="1"/>
    </w:pPr>
    <w:rPr>
      <w:b/>
      <w:bCs/>
      <w:sz w:val="24"/>
      <w:szCs w:val="24"/>
    </w:rPr>
  </w:style>
  <w:style w:type="paragraph" w:styleId="Ttulo3">
    <w:name w:val="heading 3"/>
    <w:basedOn w:val="Normal"/>
    <w:next w:val="Normal"/>
    <w:link w:val="Ttulo3Car"/>
    <w:uiPriority w:val="9"/>
    <w:semiHidden/>
    <w:unhideWhenUsed/>
    <w:qFormat/>
    <w:rsid w:val="003850F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4"/>
      <w:ind w:left="1221" w:hanging="959"/>
    </w:pPr>
    <w:rPr>
      <w:sz w:val="24"/>
      <w:szCs w:val="24"/>
    </w:rPr>
  </w:style>
  <w:style w:type="paragraph" w:styleId="TDC2">
    <w:name w:val="toc 2"/>
    <w:basedOn w:val="Normal"/>
    <w:uiPriority w:val="39"/>
    <w:qFormat/>
    <w:pPr>
      <w:spacing w:before="144"/>
      <w:ind w:left="1941" w:hanging="1679"/>
    </w:pPr>
    <w:rPr>
      <w:sz w:val="24"/>
      <w:szCs w:val="24"/>
    </w:rPr>
  </w:style>
  <w:style w:type="paragraph" w:styleId="TDC3">
    <w:name w:val="toc 3"/>
    <w:basedOn w:val="Normal"/>
    <w:uiPriority w:val="39"/>
    <w:qFormat/>
    <w:pPr>
      <w:ind w:left="1221"/>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pPr>
      <w:ind w:left="262"/>
    </w:pPr>
  </w:style>
  <w:style w:type="paragraph" w:customStyle="1" w:styleId="TableParagraph">
    <w:name w:val="Table Paragraph"/>
    <w:basedOn w:val="Normal"/>
    <w:uiPriority w:val="1"/>
    <w:qFormat/>
    <w:pPr>
      <w:spacing w:before="23"/>
      <w:ind w:left="15"/>
      <w:jc w:val="center"/>
    </w:pPr>
  </w:style>
  <w:style w:type="paragraph" w:styleId="Encabezado">
    <w:name w:val="header"/>
    <w:basedOn w:val="Normal"/>
    <w:link w:val="EncabezadoCar"/>
    <w:uiPriority w:val="99"/>
    <w:unhideWhenUsed/>
    <w:rsid w:val="00B038B2"/>
    <w:pPr>
      <w:tabs>
        <w:tab w:val="center" w:pos="4419"/>
        <w:tab w:val="right" w:pos="8838"/>
      </w:tabs>
    </w:pPr>
  </w:style>
  <w:style w:type="character" w:customStyle="1" w:styleId="EncabezadoCar">
    <w:name w:val="Encabezado Car"/>
    <w:basedOn w:val="Fuentedeprrafopredeter"/>
    <w:link w:val="Encabezado"/>
    <w:uiPriority w:val="99"/>
    <w:rsid w:val="00B038B2"/>
    <w:rPr>
      <w:rFonts w:ascii="Arial" w:eastAsia="Arial" w:hAnsi="Arial" w:cs="Arial"/>
      <w:lang w:val="es-ES"/>
    </w:rPr>
  </w:style>
  <w:style w:type="paragraph" w:styleId="Piedepgina">
    <w:name w:val="footer"/>
    <w:basedOn w:val="Normal"/>
    <w:link w:val="PiedepginaCar"/>
    <w:uiPriority w:val="99"/>
    <w:unhideWhenUsed/>
    <w:rsid w:val="00B038B2"/>
    <w:pPr>
      <w:tabs>
        <w:tab w:val="center" w:pos="4419"/>
        <w:tab w:val="right" w:pos="8838"/>
      </w:tabs>
    </w:pPr>
  </w:style>
  <w:style w:type="character" w:customStyle="1" w:styleId="PiedepginaCar">
    <w:name w:val="Pie de página Car"/>
    <w:basedOn w:val="Fuentedeprrafopredeter"/>
    <w:link w:val="Piedepgina"/>
    <w:uiPriority w:val="99"/>
    <w:rsid w:val="00B038B2"/>
    <w:rPr>
      <w:rFonts w:ascii="Arial" w:eastAsia="Arial" w:hAnsi="Arial" w:cs="Arial"/>
      <w:lang w:val="es-ES"/>
    </w:rPr>
  </w:style>
  <w:style w:type="character" w:styleId="Textodelmarcadordeposicin">
    <w:name w:val="Placeholder Text"/>
    <w:basedOn w:val="Fuentedeprrafopredeter"/>
    <w:uiPriority w:val="99"/>
    <w:semiHidden/>
    <w:rsid w:val="00E412C2"/>
    <w:rPr>
      <w:color w:val="666666"/>
    </w:rPr>
  </w:style>
  <w:style w:type="table" w:styleId="Tablaconcuadrcula">
    <w:name w:val="Table Grid"/>
    <w:basedOn w:val="Tablanormal"/>
    <w:uiPriority w:val="39"/>
    <w:rsid w:val="00C53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229D9"/>
    <w:rPr>
      <w:color w:val="0000FF" w:themeColor="hyperlink"/>
      <w:u w:val="single"/>
    </w:rPr>
  </w:style>
  <w:style w:type="paragraph" w:customStyle="1" w:styleId="Estilo2">
    <w:name w:val="Estilo2"/>
    <w:basedOn w:val="Normal"/>
    <w:link w:val="Estilo2Car"/>
    <w:qFormat/>
    <w:rsid w:val="002229D9"/>
    <w:pPr>
      <w:widowControl/>
      <w:autoSpaceDE/>
      <w:autoSpaceDN/>
      <w:jc w:val="both"/>
    </w:pPr>
    <w:rPr>
      <w:rFonts w:ascii="Work Sans" w:eastAsia="Work Sans" w:hAnsi="Work Sans" w:cs="Work Sans"/>
      <w:color w:val="4A442A" w:themeColor="background2" w:themeShade="40"/>
      <w:sz w:val="20"/>
      <w:szCs w:val="20"/>
      <w:lang w:val="es-EC" w:eastAsia="es-US"/>
    </w:rPr>
  </w:style>
  <w:style w:type="character" w:customStyle="1" w:styleId="Estilo2Car">
    <w:name w:val="Estilo2 Car"/>
    <w:basedOn w:val="Fuentedeprrafopredeter"/>
    <w:link w:val="Estilo2"/>
    <w:rsid w:val="002229D9"/>
    <w:rPr>
      <w:rFonts w:ascii="Work Sans" w:eastAsia="Work Sans" w:hAnsi="Work Sans" w:cs="Work Sans"/>
      <w:color w:val="4A442A" w:themeColor="background2" w:themeShade="40"/>
      <w:sz w:val="20"/>
      <w:szCs w:val="20"/>
      <w:lang w:val="es-EC" w:eastAsia="es-US"/>
    </w:rPr>
  </w:style>
  <w:style w:type="paragraph" w:styleId="TDC4">
    <w:name w:val="toc 4"/>
    <w:basedOn w:val="Normal"/>
    <w:next w:val="Normal"/>
    <w:autoRedefine/>
    <w:uiPriority w:val="39"/>
    <w:unhideWhenUsed/>
    <w:rsid w:val="002229D9"/>
    <w:pPr>
      <w:widowControl/>
      <w:autoSpaceDE/>
      <w:autoSpaceDN/>
      <w:spacing w:after="40"/>
      <w:ind w:left="605"/>
      <w:jc w:val="both"/>
    </w:pPr>
    <w:rPr>
      <w:rFonts w:ascii="Aptos" w:eastAsia="Work Sans" w:hAnsi="Aptos" w:cs="Work Sans"/>
      <w:color w:val="4A442A" w:themeColor="background2" w:themeShade="40"/>
      <w:sz w:val="20"/>
      <w:szCs w:val="20"/>
      <w:lang w:val="es-EC" w:eastAsia="es-US"/>
    </w:rPr>
  </w:style>
  <w:style w:type="paragraph" w:styleId="Tabladeilustraciones">
    <w:name w:val="table of figures"/>
    <w:basedOn w:val="Normal"/>
    <w:next w:val="Normal"/>
    <w:uiPriority w:val="99"/>
    <w:unhideWhenUsed/>
    <w:rsid w:val="00C75C53"/>
  </w:style>
  <w:style w:type="paragraph" w:styleId="TtuloTDC">
    <w:name w:val="TOC Heading"/>
    <w:basedOn w:val="Ttulo1"/>
    <w:next w:val="Normal"/>
    <w:uiPriority w:val="39"/>
    <w:unhideWhenUsed/>
    <w:qFormat/>
    <w:rsid w:val="00C75C5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US" w:eastAsia="es-US"/>
    </w:rPr>
  </w:style>
  <w:style w:type="character" w:customStyle="1" w:styleId="Ttulo3Car">
    <w:name w:val="Título 3 Car"/>
    <w:basedOn w:val="Fuentedeprrafopredeter"/>
    <w:link w:val="Ttulo3"/>
    <w:uiPriority w:val="9"/>
    <w:semiHidden/>
    <w:rsid w:val="003850F6"/>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unhideWhenUsed/>
    <w:rsid w:val="003850F6"/>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3850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68114">
      <w:bodyDiv w:val="1"/>
      <w:marLeft w:val="0"/>
      <w:marRight w:val="0"/>
      <w:marTop w:val="0"/>
      <w:marBottom w:val="0"/>
      <w:divBdr>
        <w:top w:val="none" w:sz="0" w:space="0" w:color="auto"/>
        <w:left w:val="none" w:sz="0" w:space="0" w:color="auto"/>
        <w:bottom w:val="none" w:sz="0" w:space="0" w:color="auto"/>
        <w:right w:val="none" w:sz="0" w:space="0" w:color="auto"/>
      </w:divBdr>
    </w:div>
    <w:div w:id="163009746">
      <w:bodyDiv w:val="1"/>
      <w:marLeft w:val="0"/>
      <w:marRight w:val="0"/>
      <w:marTop w:val="0"/>
      <w:marBottom w:val="0"/>
      <w:divBdr>
        <w:top w:val="none" w:sz="0" w:space="0" w:color="auto"/>
        <w:left w:val="none" w:sz="0" w:space="0" w:color="auto"/>
        <w:bottom w:val="none" w:sz="0" w:space="0" w:color="auto"/>
        <w:right w:val="none" w:sz="0" w:space="0" w:color="auto"/>
      </w:divBdr>
    </w:div>
    <w:div w:id="236206005">
      <w:bodyDiv w:val="1"/>
      <w:marLeft w:val="0"/>
      <w:marRight w:val="0"/>
      <w:marTop w:val="0"/>
      <w:marBottom w:val="0"/>
      <w:divBdr>
        <w:top w:val="none" w:sz="0" w:space="0" w:color="auto"/>
        <w:left w:val="none" w:sz="0" w:space="0" w:color="auto"/>
        <w:bottom w:val="none" w:sz="0" w:space="0" w:color="auto"/>
        <w:right w:val="none" w:sz="0" w:space="0" w:color="auto"/>
      </w:divBdr>
    </w:div>
    <w:div w:id="324673346">
      <w:bodyDiv w:val="1"/>
      <w:marLeft w:val="0"/>
      <w:marRight w:val="0"/>
      <w:marTop w:val="0"/>
      <w:marBottom w:val="0"/>
      <w:divBdr>
        <w:top w:val="none" w:sz="0" w:space="0" w:color="auto"/>
        <w:left w:val="none" w:sz="0" w:space="0" w:color="auto"/>
        <w:bottom w:val="none" w:sz="0" w:space="0" w:color="auto"/>
        <w:right w:val="none" w:sz="0" w:space="0" w:color="auto"/>
      </w:divBdr>
    </w:div>
    <w:div w:id="380790303">
      <w:bodyDiv w:val="1"/>
      <w:marLeft w:val="0"/>
      <w:marRight w:val="0"/>
      <w:marTop w:val="0"/>
      <w:marBottom w:val="0"/>
      <w:divBdr>
        <w:top w:val="none" w:sz="0" w:space="0" w:color="auto"/>
        <w:left w:val="none" w:sz="0" w:space="0" w:color="auto"/>
        <w:bottom w:val="none" w:sz="0" w:space="0" w:color="auto"/>
        <w:right w:val="none" w:sz="0" w:space="0" w:color="auto"/>
      </w:divBdr>
    </w:div>
    <w:div w:id="570584579">
      <w:bodyDiv w:val="1"/>
      <w:marLeft w:val="0"/>
      <w:marRight w:val="0"/>
      <w:marTop w:val="0"/>
      <w:marBottom w:val="0"/>
      <w:divBdr>
        <w:top w:val="none" w:sz="0" w:space="0" w:color="auto"/>
        <w:left w:val="none" w:sz="0" w:space="0" w:color="auto"/>
        <w:bottom w:val="none" w:sz="0" w:space="0" w:color="auto"/>
        <w:right w:val="none" w:sz="0" w:space="0" w:color="auto"/>
      </w:divBdr>
    </w:div>
    <w:div w:id="665860771">
      <w:bodyDiv w:val="1"/>
      <w:marLeft w:val="0"/>
      <w:marRight w:val="0"/>
      <w:marTop w:val="0"/>
      <w:marBottom w:val="0"/>
      <w:divBdr>
        <w:top w:val="none" w:sz="0" w:space="0" w:color="auto"/>
        <w:left w:val="none" w:sz="0" w:space="0" w:color="auto"/>
        <w:bottom w:val="none" w:sz="0" w:space="0" w:color="auto"/>
        <w:right w:val="none" w:sz="0" w:space="0" w:color="auto"/>
      </w:divBdr>
    </w:div>
    <w:div w:id="877474992">
      <w:bodyDiv w:val="1"/>
      <w:marLeft w:val="0"/>
      <w:marRight w:val="0"/>
      <w:marTop w:val="0"/>
      <w:marBottom w:val="0"/>
      <w:divBdr>
        <w:top w:val="none" w:sz="0" w:space="0" w:color="auto"/>
        <w:left w:val="none" w:sz="0" w:space="0" w:color="auto"/>
        <w:bottom w:val="none" w:sz="0" w:space="0" w:color="auto"/>
        <w:right w:val="none" w:sz="0" w:space="0" w:color="auto"/>
      </w:divBdr>
    </w:div>
    <w:div w:id="884218328">
      <w:bodyDiv w:val="1"/>
      <w:marLeft w:val="0"/>
      <w:marRight w:val="0"/>
      <w:marTop w:val="0"/>
      <w:marBottom w:val="0"/>
      <w:divBdr>
        <w:top w:val="none" w:sz="0" w:space="0" w:color="auto"/>
        <w:left w:val="none" w:sz="0" w:space="0" w:color="auto"/>
        <w:bottom w:val="none" w:sz="0" w:space="0" w:color="auto"/>
        <w:right w:val="none" w:sz="0" w:space="0" w:color="auto"/>
      </w:divBdr>
    </w:div>
    <w:div w:id="1512064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8D15E-9D8C-44D0-BD14-30033169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3085</Words>
  <Characters>16973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ESTACION</dc:creator>
  <cp:lastModifiedBy>Liseth Duarte</cp:lastModifiedBy>
  <cp:revision>2</cp:revision>
  <cp:lastPrinted>2025-03-06T19:19:00Z</cp:lastPrinted>
  <dcterms:created xsi:type="dcterms:W3CDTF">2026-02-27T00:30:00Z</dcterms:created>
  <dcterms:modified xsi:type="dcterms:W3CDTF">2026-02-27T00:30:00Z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Microsoft® Word para Microsoft 365</vt:lpwstr>
  </property>
  <property fmtid="{D5CDD505-2E9C-101B-9397-08002B2CF9AE}" pid="4" name="LastSaved">
    <vt:filetime>2025-03-02T00:00:00Z</vt:filetime>
  </property>
  <property fmtid="{D5CDD505-2E9C-101B-9397-08002B2CF9AE}" pid="5" name="Producer">
    <vt:lpwstr>Microsoft® Word para Microsoft 365</vt:lpwstr>
  </property>
</Properties>
</file>