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56ABE" w14:textId="4212029F" w:rsidR="00DB3C88" w:rsidRPr="009546FD" w:rsidRDefault="00B20D71" w:rsidP="009546FD">
      <w:pPr>
        <w:spacing w:line="276" w:lineRule="auto"/>
        <w:jc w:val="center"/>
        <w:rPr>
          <w:rFonts w:ascii="Times New Roman" w:hAnsi="Times New Roman" w:cs="Times New Roman"/>
          <w:b/>
          <w:bCs/>
          <w:sz w:val="28"/>
          <w:szCs w:val="28"/>
        </w:rPr>
      </w:pPr>
      <w:r w:rsidRPr="009546FD">
        <w:rPr>
          <w:rFonts w:ascii="Times New Roman" w:hAnsi="Times New Roman" w:cs="Times New Roman"/>
          <w:b/>
          <w:bCs/>
          <w:sz w:val="28"/>
          <w:szCs w:val="28"/>
        </w:rPr>
        <w:t>Report</w:t>
      </w:r>
    </w:p>
    <w:p w14:paraId="33DEB3AD" w14:textId="77777777" w:rsidR="009546FD" w:rsidRPr="009546FD" w:rsidRDefault="009546FD" w:rsidP="009546FD">
      <w:pPr>
        <w:spacing w:line="276" w:lineRule="auto"/>
        <w:jc w:val="both"/>
        <w:rPr>
          <w:rFonts w:ascii="Times New Roman" w:hAnsi="Times New Roman" w:cs="Times New Roman"/>
          <w:sz w:val="24"/>
          <w:szCs w:val="24"/>
        </w:rPr>
      </w:pPr>
    </w:p>
    <w:p w14:paraId="09B78C8A" w14:textId="55DA543E" w:rsidR="003A2542" w:rsidRPr="009546FD" w:rsidRDefault="004A36ED" w:rsidP="009546FD">
      <w:pPr>
        <w:spacing w:line="276" w:lineRule="auto"/>
        <w:jc w:val="both"/>
        <w:rPr>
          <w:rFonts w:ascii="Times New Roman" w:hAnsi="Times New Roman" w:cs="Times New Roman"/>
          <w:sz w:val="24"/>
          <w:szCs w:val="24"/>
        </w:rPr>
      </w:pPr>
      <w:r w:rsidRPr="009546FD">
        <w:rPr>
          <w:rFonts w:ascii="Times New Roman" w:hAnsi="Times New Roman" w:cs="Times New Roman"/>
          <w:sz w:val="24"/>
          <w:szCs w:val="24"/>
        </w:rPr>
        <w:t xml:space="preserve">Based on the analysis of the standardized test results, reading performance exceeds math performance with average reading scores of 81.88, higher than the average math scores of 78.99. Therefore, the percentage </w:t>
      </w:r>
      <w:r w:rsidR="003A0854" w:rsidRPr="009546FD">
        <w:rPr>
          <w:rFonts w:ascii="Times New Roman" w:hAnsi="Times New Roman" w:cs="Times New Roman"/>
          <w:sz w:val="24"/>
          <w:szCs w:val="24"/>
        </w:rPr>
        <w:t>of students who passed the reading test was 85.81% while the percentage of students who passed the math test was 74.98%. Conversely, the percentage of students who passed both tests is significantly lower than those who passed either test individually with 65.17%</w:t>
      </w:r>
      <w:r w:rsidR="003A2542" w:rsidRPr="009546FD">
        <w:rPr>
          <w:rFonts w:ascii="Times New Roman" w:hAnsi="Times New Roman" w:cs="Times New Roman"/>
          <w:sz w:val="24"/>
          <w:szCs w:val="24"/>
        </w:rPr>
        <w:t xml:space="preserve"> passing rate</w:t>
      </w:r>
      <w:r w:rsidR="003A0854" w:rsidRPr="009546FD">
        <w:rPr>
          <w:rFonts w:ascii="Times New Roman" w:hAnsi="Times New Roman" w:cs="Times New Roman"/>
          <w:sz w:val="24"/>
          <w:szCs w:val="24"/>
        </w:rPr>
        <w:t>.</w:t>
      </w:r>
    </w:p>
    <w:p w14:paraId="50488C59" w14:textId="19536ECB" w:rsidR="004A36ED" w:rsidRPr="009546FD" w:rsidRDefault="003A2542" w:rsidP="009546FD">
      <w:pPr>
        <w:spacing w:line="276" w:lineRule="auto"/>
        <w:jc w:val="both"/>
        <w:rPr>
          <w:rFonts w:ascii="Times New Roman" w:hAnsi="Times New Roman" w:cs="Times New Roman"/>
          <w:sz w:val="24"/>
          <w:szCs w:val="24"/>
        </w:rPr>
      </w:pPr>
      <w:r w:rsidRPr="009546FD">
        <w:rPr>
          <w:rFonts w:ascii="Times New Roman" w:hAnsi="Times New Roman" w:cs="Times New Roman"/>
          <w:sz w:val="24"/>
          <w:szCs w:val="24"/>
        </w:rPr>
        <w:t>Also, according to the findings and</w:t>
      </w:r>
      <w:r w:rsidR="009546FD">
        <w:rPr>
          <w:rFonts w:ascii="Times New Roman" w:hAnsi="Times New Roman" w:cs="Times New Roman"/>
          <w:sz w:val="24"/>
          <w:szCs w:val="24"/>
        </w:rPr>
        <w:t xml:space="preserve"> by</w:t>
      </w:r>
      <w:r w:rsidRPr="009546FD">
        <w:rPr>
          <w:rFonts w:ascii="Times New Roman" w:hAnsi="Times New Roman" w:cs="Times New Roman"/>
          <w:sz w:val="24"/>
          <w:szCs w:val="24"/>
        </w:rPr>
        <w:t xml:space="preserve"> separating schools into two categories, district and charter, the results show that, despite having a lower per-student budget, charter schools have higher averages scores in math and reading as well as the percentage passing rates for both, compared to district schools. The overall passing rates are significantly above 90% for charter schools, while district schools have rates around 52-55%. </w:t>
      </w:r>
      <w:r w:rsidR="009546FD" w:rsidRPr="009546FD">
        <w:rPr>
          <w:rFonts w:ascii="Times New Roman" w:hAnsi="Times New Roman" w:cs="Times New Roman"/>
          <w:sz w:val="24"/>
          <w:szCs w:val="24"/>
        </w:rPr>
        <w:t xml:space="preserve"> Schools with lower spending ranges show higher percentages of students passing math and reading compared to schools with higher spending ranges.</w:t>
      </w:r>
    </w:p>
    <w:p w14:paraId="4CA5A9B8" w14:textId="6DC04385" w:rsidR="009546FD" w:rsidRPr="009546FD" w:rsidRDefault="009546FD" w:rsidP="009546FD">
      <w:pPr>
        <w:spacing w:line="276" w:lineRule="auto"/>
        <w:jc w:val="both"/>
        <w:rPr>
          <w:rFonts w:ascii="Times New Roman" w:hAnsi="Times New Roman" w:cs="Times New Roman"/>
          <w:sz w:val="24"/>
          <w:szCs w:val="24"/>
        </w:rPr>
      </w:pPr>
      <w:r w:rsidRPr="009546FD">
        <w:rPr>
          <w:rFonts w:ascii="Times New Roman" w:hAnsi="Times New Roman" w:cs="Times New Roman"/>
          <w:sz w:val="24"/>
          <w:szCs w:val="24"/>
        </w:rPr>
        <w:t>In conclusion, t</w:t>
      </w:r>
      <w:r w:rsidRPr="009546FD">
        <w:rPr>
          <w:rFonts w:ascii="Times New Roman" w:hAnsi="Times New Roman" w:cs="Times New Roman"/>
          <w:sz w:val="24"/>
          <w:szCs w:val="24"/>
        </w:rPr>
        <w:t xml:space="preserve">hese insights underscore the need for a </w:t>
      </w:r>
      <w:r>
        <w:rPr>
          <w:rFonts w:ascii="Times New Roman" w:hAnsi="Times New Roman" w:cs="Times New Roman"/>
          <w:sz w:val="24"/>
          <w:szCs w:val="24"/>
        </w:rPr>
        <w:t>different</w:t>
      </w:r>
      <w:r w:rsidRPr="009546FD">
        <w:rPr>
          <w:rFonts w:ascii="Times New Roman" w:hAnsi="Times New Roman" w:cs="Times New Roman"/>
          <w:sz w:val="24"/>
          <w:szCs w:val="24"/>
        </w:rPr>
        <w:t xml:space="preserve"> approach to improving math education across the district and </w:t>
      </w:r>
      <w:r>
        <w:rPr>
          <w:rFonts w:ascii="Times New Roman" w:hAnsi="Times New Roman" w:cs="Times New Roman"/>
          <w:sz w:val="24"/>
          <w:szCs w:val="24"/>
        </w:rPr>
        <w:t>acquiring</w:t>
      </w:r>
      <w:r w:rsidRPr="009546FD">
        <w:rPr>
          <w:rFonts w:ascii="Times New Roman" w:hAnsi="Times New Roman" w:cs="Times New Roman"/>
          <w:sz w:val="24"/>
          <w:szCs w:val="24"/>
        </w:rPr>
        <w:t xml:space="preserve"> effective strategies from charter schools and lower-spending schools to enhance overall student performance.</w:t>
      </w:r>
      <w:r w:rsidRPr="009546FD">
        <w:rPr>
          <w:rFonts w:ascii="Times New Roman" w:hAnsi="Times New Roman" w:cs="Times New Roman"/>
          <w:sz w:val="24"/>
          <w:szCs w:val="24"/>
        </w:rPr>
        <w:t xml:space="preserve"> </w:t>
      </w:r>
      <w:r w:rsidRPr="009546FD">
        <w:rPr>
          <w:rFonts w:ascii="Times New Roman" w:hAnsi="Times New Roman" w:cs="Times New Roman"/>
          <w:sz w:val="24"/>
          <w:szCs w:val="24"/>
        </w:rPr>
        <w:t>Th</w:t>
      </w:r>
      <w:r w:rsidRPr="009546FD">
        <w:rPr>
          <w:rFonts w:ascii="Times New Roman" w:hAnsi="Times New Roman" w:cs="Times New Roman"/>
          <w:sz w:val="24"/>
          <w:szCs w:val="24"/>
        </w:rPr>
        <w:t>e</w:t>
      </w:r>
      <w:r w:rsidRPr="009546FD">
        <w:rPr>
          <w:rFonts w:ascii="Times New Roman" w:hAnsi="Times New Roman" w:cs="Times New Roman"/>
          <w:sz w:val="24"/>
          <w:szCs w:val="24"/>
        </w:rPr>
        <w:t xml:space="preserve"> finding</w:t>
      </w:r>
      <w:r w:rsidRPr="009546FD">
        <w:rPr>
          <w:rFonts w:ascii="Times New Roman" w:hAnsi="Times New Roman" w:cs="Times New Roman"/>
          <w:sz w:val="24"/>
          <w:szCs w:val="24"/>
        </w:rPr>
        <w:t>s</w:t>
      </w:r>
      <w:r w:rsidRPr="009546FD">
        <w:rPr>
          <w:rFonts w:ascii="Times New Roman" w:hAnsi="Times New Roman" w:cs="Times New Roman"/>
          <w:sz w:val="24"/>
          <w:szCs w:val="24"/>
        </w:rPr>
        <w:t xml:space="preserve"> suggest that factors other than budget allocation, such as teaching </w:t>
      </w:r>
      <w:r>
        <w:rPr>
          <w:rFonts w:ascii="Times New Roman" w:hAnsi="Times New Roman" w:cs="Times New Roman"/>
          <w:sz w:val="24"/>
          <w:szCs w:val="24"/>
        </w:rPr>
        <w:t>strategies</w:t>
      </w:r>
      <w:r w:rsidRPr="009546FD">
        <w:rPr>
          <w:rFonts w:ascii="Times New Roman" w:hAnsi="Times New Roman" w:cs="Times New Roman"/>
          <w:sz w:val="24"/>
          <w:szCs w:val="24"/>
        </w:rPr>
        <w:t xml:space="preserve"> and school management practices, might play a crucial role in student performance</w:t>
      </w:r>
      <w:r>
        <w:rPr>
          <w:rFonts w:ascii="Times New Roman" w:hAnsi="Times New Roman" w:cs="Times New Roman"/>
          <w:sz w:val="24"/>
          <w:szCs w:val="24"/>
        </w:rPr>
        <w:t xml:space="preserve"> in the areas of math and reading</w:t>
      </w:r>
      <w:r w:rsidRPr="009546FD">
        <w:rPr>
          <w:rFonts w:ascii="Times New Roman" w:hAnsi="Times New Roman" w:cs="Times New Roman"/>
          <w:sz w:val="24"/>
          <w:szCs w:val="24"/>
        </w:rPr>
        <w:t>.</w:t>
      </w:r>
      <w:r>
        <w:rPr>
          <w:rFonts w:ascii="Times New Roman" w:hAnsi="Times New Roman" w:cs="Times New Roman"/>
          <w:sz w:val="24"/>
          <w:szCs w:val="24"/>
        </w:rPr>
        <w:t xml:space="preserve"> </w:t>
      </w:r>
    </w:p>
    <w:p w14:paraId="625D3ADB" w14:textId="77777777" w:rsidR="003A2542" w:rsidRPr="004A36ED" w:rsidRDefault="003A2542" w:rsidP="003A0854">
      <w:pPr>
        <w:jc w:val="both"/>
      </w:pPr>
    </w:p>
    <w:p w14:paraId="0E31FEE1" w14:textId="5319879B" w:rsidR="004A36ED" w:rsidRDefault="004A36ED" w:rsidP="004A36ED">
      <w:pPr>
        <w:pStyle w:val="HTMLPreformatted"/>
        <w:shd w:val="clear" w:color="auto" w:fill="FFFFFF"/>
        <w:wordWrap w:val="0"/>
        <w:textAlignment w:val="baseline"/>
        <w:rPr>
          <w:color w:val="000000"/>
          <w:sz w:val="21"/>
          <w:szCs w:val="21"/>
        </w:rPr>
      </w:pPr>
    </w:p>
    <w:p w14:paraId="5E355F42" w14:textId="77777777" w:rsidR="003A0854" w:rsidRDefault="003A0854" w:rsidP="004A36ED">
      <w:pPr>
        <w:pStyle w:val="HTMLPreformatted"/>
        <w:shd w:val="clear" w:color="auto" w:fill="FFFFFF"/>
        <w:wordWrap w:val="0"/>
        <w:textAlignment w:val="baseline"/>
        <w:rPr>
          <w:color w:val="000000"/>
          <w:sz w:val="21"/>
          <w:szCs w:val="21"/>
        </w:rPr>
      </w:pPr>
    </w:p>
    <w:p w14:paraId="76DF64C1" w14:textId="4F55E4BD" w:rsidR="004A36ED" w:rsidRDefault="004A36ED"/>
    <w:p w14:paraId="56FC499A" w14:textId="77777777" w:rsidR="00B20D71" w:rsidRDefault="00B20D71"/>
    <w:p w14:paraId="522991A3" w14:textId="5A1E2D2B" w:rsidR="00B20D71" w:rsidRDefault="00B20D71"/>
    <w:sectPr w:rsidR="00B2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71"/>
    <w:rsid w:val="003A0854"/>
    <w:rsid w:val="003A2542"/>
    <w:rsid w:val="004A36ED"/>
    <w:rsid w:val="0093043D"/>
    <w:rsid w:val="009546FD"/>
    <w:rsid w:val="00B20D71"/>
    <w:rsid w:val="00DB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5AEE"/>
  <w15:chartTrackingRefBased/>
  <w15:docId w15:val="{A7BBABBD-ED50-457A-8FA9-09271DD1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71"/>
    <w:rPr>
      <w:rFonts w:eastAsiaTheme="majorEastAsia" w:cstheme="majorBidi"/>
      <w:color w:val="272727" w:themeColor="text1" w:themeTint="D8"/>
    </w:rPr>
  </w:style>
  <w:style w:type="paragraph" w:styleId="Title">
    <w:name w:val="Title"/>
    <w:basedOn w:val="Normal"/>
    <w:next w:val="Normal"/>
    <w:link w:val="TitleChar"/>
    <w:uiPriority w:val="10"/>
    <w:qFormat/>
    <w:rsid w:val="00B20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71"/>
    <w:pPr>
      <w:spacing w:before="160"/>
      <w:jc w:val="center"/>
    </w:pPr>
    <w:rPr>
      <w:i/>
      <w:iCs/>
      <w:color w:val="404040" w:themeColor="text1" w:themeTint="BF"/>
    </w:rPr>
  </w:style>
  <w:style w:type="character" w:customStyle="1" w:styleId="QuoteChar">
    <w:name w:val="Quote Char"/>
    <w:basedOn w:val="DefaultParagraphFont"/>
    <w:link w:val="Quote"/>
    <w:uiPriority w:val="29"/>
    <w:rsid w:val="00B20D71"/>
    <w:rPr>
      <w:i/>
      <w:iCs/>
      <w:color w:val="404040" w:themeColor="text1" w:themeTint="BF"/>
    </w:rPr>
  </w:style>
  <w:style w:type="paragraph" w:styleId="ListParagraph">
    <w:name w:val="List Paragraph"/>
    <w:basedOn w:val="Normal"/>
    <w:uiPriority w:val="34"/>
    <w:qFormat/>
    <w:rsid w:val="00B20D71"/>
    <w:pPr>
      <w:ind w:left="720"/>
      <w:contextualSpacing/>
    </w:pPr>
  </w:style>
  <w:style w:type="character" w:styleId="IntenseEmphasis">
    <w:name w:val="Intense Emphasis"/>
    <w:basedOn w:val="DefaultParagraphFont"/>
    <w:uiPriority w:val="21"/>
    <w:qFormat/>
    <w:rsid w:val="00B20D71"/>
    <w:rPr>
      <w:i/>
      <w:iCs/>
      <w:color w:val="0F4761" w:themeColor="accent1" w:themeShade="BF"/>
    </w:rPr>
  </w:style>
  <w:style w:type="paragraph" w:styleId="IntenseQuote">
    <w:name w:val="Intense Quote"/>
    <w:basedOn w:val="Normal"/>
    <w:next w:val="Normal"/>
    <w:link w:val="IntenseQuoteChar"/>
    <w:uiPriority w:val="30"/>
    <w:qFormat/>
    <w:rsid w:val="00B20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D71"/>
    <w:rPr>
      <w:i/>
      <w:iCs/>
      <w:color w:val="0F4761" w:themeColor="accent1" w:themeShade="BF"/>
    </w:rPr>
  </w:style>
  <w:style w:type="character" w:styleId="IntenseReference">
    <w:name w:val="Intense Reference"/>
    <w:basedOn w:val="DefaultParagraphFont"/>
    <w:uiPriority w:val="32"/>
    <w:qFormat/>
    <w:rsid w:val="00B20D7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A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725">
      <w:bodyDiv w:val="1"/>
      <w:marLeft w:val="0"/>
      <w:marRight w:val="0"/>
      <w:marTop w:val="0"/>
      <w:marBottom w:val="0"/>
      <w:divBdr>
        <w:top w:val="none" w:sz="0" w:space="0" w:color="auto"/>
        <w:left w:val="none" w:sz="0" w:space="0" w:color="auto"/>
        <w:bottom w:val="none" w:sz="0" w:space="0" w:color="auto"/>
        <w:right w:val="none" w:sz="0" w:space="0" w:color="auto"/>
      </w:divBdr>
    </w:div>
    <w:div w:id="34352416">
      <w:bodyDiv w:val="1"/>
      <w:marLeft w:val="0"/>
      <w:marRight w:val="0"/>
      <w:marTop w:val="0"/>
      <w:marBottom w:val="0"/>
      <w:divBdr>
        <w:top w:val="none" w:sz="0" w:space="0" w:color="auto"/>
        <w:left w:val="none" w:sz="0" w:space="0" w:color="auto"/>
        <w:bottom w:val="none" w:sz="0" w:space="0" w:color="auto"/>
        <w:right w:val="none" w:sz="0" w:space="0" w:color="auto"/>
      </w:divBdr>
    </w:div>
    <w:div w:id="195389292">
      <w:bodyDiv w:val="1"/>
      <w:marLeft w:val="0"/>
      <w:marRight w:val="0"/>
      <w:marTop w:val="0"/>
      <w:marBottom w:val="0"/>
      <w:divBdr>
        <w:top w:val="none" w:sz="0" w:space="0" w:color="auto"/>
        <w:left w:val="none" w:sz="0" w:space="0" w:color="auto"/>
        <w:bottom w:val="none" w:sz="0" w:space="0" w:color="auto"/>
        <w:right w:val="none" w:sz="0" w:space="0" w:color="auto"/>
      </w:divBdr>
    </w:div>
    <w:div w:id="282075260">
      <w:bodyDiv w:val="1"/>
      <w:marLeft w:val="0"/>
      <w:marRight w:val="0"/>
      <w:marTop w:val="0"/>
      <w:marBottom w:val="0"/>
      <w:divBdr>
        <w:top w:val="none" w:sz="0" w:space="0" w:color="auto"/>
        <w:left w:val="none" w:sz="0" w:space="0" w:color="auto"/>
        <w:bottom w:val="none" w:sz="0" w:space="0" w:color="auto"/>
        <w:right w:val="none" w:sz="0" w:space="0" w:color="auto"/>
      </w:divBdr>
    </w:div>
    <w:div w:id="873690027">
      <w:bodyDiv w:val="1"/>
      <w:marLeft w:val="0"/>
      <w:marRight w:val="0"/>
      <w:marTop w:val="0"/>
      <w:marBottom w:val="0"/>
      <w:divBdr>
        <w:top w:val="none" w:sz="0" w:space="0" w:color="auto"/>
        <w:left w:val="none" w:sz="0" w:space="0" w:color="auto"/>
        <w:bottom w:val="none" w:sz="0" w:space="0" w:color="auto"/>
        <w:right w:val="none" w:sz="0" w:space="0" w:color="auto"/>
      </w:divBdr>
    </w:div>
    <w:div w:id="101372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Rubio</dc:creator>
  <cp:keywords/>
  <dc:description/>
  <cp:lastModifiedBy>Liseth Rubio</cp:lastModifiedBy>
  <cp:revision>1</cp:revision>
  <dcterms:created xsi:type="dcterms:W3CDTF">2024-07-14T19:04:00Z</dcterms:created>
  <dcterms:modified xsi:type="dcterms:W3CDTF">2024-07-15T17:56:00Z</dcterms:modified>
</cp:coreProperties>
</file>