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61B8" w14:textId="680FCA85" w:rsidR="004B3DCF" w:rsidRDefault="002A09DC" w:rsidP="002A09DC">
      <w:pPr>
        <w:jc w:val="center"/>
        <w:rPr>
          <w:rFonts w:ascii="Algerian" w:hAnsi="Algerian"/>
          <w:sz w:val="32"/>
          <w:szCs w:val="32"/>
          <w:lang w:val="en-US"/>
        </w:rPr>
      </w:pPr>
      <w:r w:rsidRPr="002A09DC">
        <w:rPr>
          <w:rFonts w:ascii="Algerian" w:hAnsi="Algerian"/>
          <w:sz w:val="32"/>
          <w:szCs w:val="32"/>
          <w:lang w:val="en-US"/>
        </w:rPr>
        <w:t>ASSIGNMENT</w:t>
      </w:r>
      <w:r>
        <w:rPr>
          <w:rFonts w:ascii="Algerian" w:hAnsi="Algerian"/>
          <w:sz w:val="32"/>
          <w:szCs w:val="32"/>
          <w:lang w:val="en-US"/>
        </w:rPr>
        <w:t xml:space="preserve"> </w:t>
      </w:r>
      <w:r w:rsidRPr="002A09DC">
        <w:rPr>
          <w:rFonts w:ascii="Algerian" w:hAnsi="Algerian"/>
          <w:sz w:val="32"/>
          <w:szCs w:val="32"/>
          <w:lang w:val="en-US"/>
        </w:rPr>
        <w:t>2</w:t>
      </w:r>
    </w:p>
    <w:p w14:paraId="40D93A0A" w14:textId="689476C9" w:rsidR="004D481B" w:rsidRDefault="004D481B" w:rsidP="002A09DC">
      <w:pPr>
        <w:jc w:val="center"/>
        <w:rPr>
          <w:rFonts w:ascii="Algerian" w:hAnsi="Algerian"/>
          <w:sz w:val="32"/>
          <w:szCs w:val="32"/>
          <w:lang w:val="en-US"/>
        </w:rPr>
      </w:pPr>
    </w:p>
    <w:p w14:paraId="277B117F" w14:textId="0A978126" w:rsidR="004D481B" w:rsidRDefault="004D481B" w:rsidP="004D481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What is the difference between Descriptive statistics and </w:t>
      </w:r>
      <w:r>
        <w:rPr>
          <w:rFonts w:ascii="Arial" w:hAnsi="Arial" w:cs="Arial"/>
          <w:color w:val="000000" w:themeColor="text1"/>
          <w:shd w:val="clear" w:color="auto" w:fill="FFFFFF"/>
        </w:rPr>
        <w:t>I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nferential </w:t>
      </w:r>
      <w:proofErr w:type="gramStart"/>
      <w:r>
        <w:rPr>
          <w:rFonts w:ascii="Arial" w:hAnsi="Arial" w:cs="Arial"/>
          <w:color w:val="000000" w:themeColor="text1"/>
          <w:shd w:val="clear" w:color="auto" w:fill="FFFFFF"/>
        </w:rPr>
        <w:t>statistics ?</w:t>
      </w:r>
      <w:proofErr w:type="gramEnd"/>
    </w:p>
    <w:p w14:paraId="714240B4" w14:textId="0623522F" w:rsidR="004D481B" w:rsidRPr="004D481B" w:rsidRDefault="004D481B" w:rsidP="004D481B">
      <w:pPr>
        <w:pStyle w:val="ListParagrap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               </w:t>
      </w:r>
    </w:p>
    <w:p w14:paraId="3FC390DD" w14:textId="77777777" w:rsidR="004D481B" w:rsidRPr="004D481B" w:rsidRDefault="004D481B" w:rsidP="00F63C86">
      <w:pPr>
        <w:pStyle w:val="va-top"/>
        <w:shd w:val="clear" w:color="auto" w:fill="FFFFFF"/>
        <w:spacing w:before="0" w:beforeAutospacing="0" w:after="120" w:afterAutospacing="0" w:line="330" w:lineRule="atLeast"/>
        <w:ind w:left="720"/>
        <w:textAlignment w:val="top"/>
        <w:rPr>
          <w:rFonts w:ascii="Arial" w:hAnsi="Arial" w:cs="Arial"/>
          <w:color w:val="4D5156"/>
          <w:sz w:val="22"/>
          <w:szCs w:val="22"/>
        </w:rPr>
      </w:pPr>
      <w:r w:rsidRPr="004D481B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       </w:t>
      </w:r>
      <w:r w:rsidRPr="004D481B">
        <w:rPr>
          <w:rFonts w:ascii="Arial" w:hAnsi="Arial" w:cs="Arial"/>
          <w:color w:val="4D5156"/>
          <w:sz w:val="22"/>
          <w:szCs w:val="22"/>
        </w:rPr>
        <w:t>The primary difference between descriptive and inferential statistics is that descriptive statistics measure for definitive measurement while inferential statistics note the margin of error of research performed.</w:t>
      </w:r>
    </w:p>
    <w:p w14:paraId="191E6320" w14:textId="77777777" w:rsidR="004D481B" w:rsidRDefault="004D481B" w:rsidP="004D481B">
      <w:pPr>
        <w:ind w:left="72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Descriptive statistics describes data according to its characteristics such as </w:t>
      </w:r>
    </w:p>
    <w:p w14:paraId="3DCD743A" w14:textId="77777777" w:rsidR="004D481B" w:rsidRDefault="004D481B" w:rsidP="004D481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Measure of central tendency</w:t>
      </w:r>
    </w:p>
    <w:p w14:paraId="0DF0B85B" w14:textId="77777777" w:rsidR="004D481B" w:rsidRDefault="004D481B" w:rsidP="004D481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Measures of dispersion</w:t>
      </w:r>
    </w:p>
    <w:p w14:paraId="66DD2205" w14:textId="77777777" w:rsidR="004D481B" w:rsidRDefault="004D481B" w:rsidP="004D481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Skewness </w:t>
      </w:r>
    </w:p>
    <w:p w14:paraId="4C6F050A" w14:textId="77777777" w:rsidR="004D481B" w:rsidRDefault="004D481B" w:rsidP="004D481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Kurtosis </w:t>
      </w:r>
    </w:p>
    <w:p w14:paraId="5A2127B3" w14:textId="665B052E" w:rsidR="004D481B" w:rsidRDefault="004D481B" w:rsidP="004D481B">
      <w:pPr>
        <w:ind w:left="720"/>
        <w:rPr>
          <w:rFonts w:ascii="Arial" w:hAnsi="Arial" w:cs="Arial"/>
          <w:color w:val="000000" w:themeColor="text1"/>
          <w:shd w:val="clear" w:color="auto" w:fill="FFFFFF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FFFFF"/>
        </w:rPr>
        <w:t>Inferential  statistics</w:t>
      </w:r>
      <w:proofErr w:type="gramEnd"/>
      <w:r>
        <w:rPr>
          <w:rFonts w:ascii="Arial" w:hAnsi="Arial" w:cs="Arial"/>
          <w:color w:val="000000" w:themeColor="text1"/>
          <w:shd w:val="clear" w:color="auto" w:fill="FFFFFF"/>
        </w:rPr>
        <w:t> </w:t>
      </w:r>
      <w:r>
        <w:rPr>
          <w:rFonts w:ascii="Arial" w:hAnsi="Arial" w:cs="Arial"/>
          <w:bCs/>
          <w:color w:val="000000" w:themeColor="text1"/>
          <w:shd w:val="clear" w:color="auto" w:fill="FFFFFF"/>
        </w:rPr>
        <w:t>allows you to make predictions (“inferences”) from that data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using test such as </w:t>
      </w:r>
    </w:p>
    <w:p w14:paraId="44FCDA6A" w14:textId="77777777" w:rsidR="004D481B" w:rsidRDefault="004D481B" w:rsidP="004D481B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T-test </w:t>
      </w:r>
    </w:p>
    <w:p w14:paraId="3353ECED" w14:textId="77777777" w:rsidR="004D481B" w:rsidRDefault="004D481B" w:rsidP="004D481B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Chi-square test </w:t>
      </w:r>
    </w:p>
    <w:p w14:paraId="35B50076" w14:textId="77777777" w:rsidR="004D481B" w:rsidRDefault="004D481B" w:rsidP="004D481B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Normal test </w:t>
      </w:r>
    </w:p>
    <w:p w14:paraId="7BDF89D4" w14:textId="77777777" w:rsidR="004D481B" w:rsidRDefault="004D481B" w:rsidP="004D481B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F-test and soon </w:t>
      </w:r>
    </w:p>
    <w:p w14:paraId="790CFE17" w14:textId="39C4486C" w:rsidR="00F63C86" w:rsidRDefault="00F63C86" w:rsidP="00F63C86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2EAE9BAA" w14:textId="5BF5C918" w:rsidR="00F63C86" w:rsidRDefault="00F63C86" w:rsidP="00F63C8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What is the difference between population and sample in inferential </w:t>
      </w:r>
      <w:proofErr w:type="gramStart"/>
      <w:r>
        <w:rPr>
          <w:rFonts w:ascii="Arial" w:hAnsi="Arial" w:cs="Arial"/>
          <w:color w:val="000000" w:themeColor="text1"/>
          <w:shd w:val="clear" w:color="auto" w:fill="FFFFFF"/>
        </w:rPr>
        <w:t xml:space="preserve">statistics </w:t>
      </w:r>
      <w:r>
        <w:rPr>
          <w:rFonts w:ascii="Arial" w:hAnsi="Arial" w:cs="Arial"/>
          <w:color w:val="000000" w:themeColor="text1"/>
          <w:shd w:val="clear" w:color="auto" w:fill="FFFFFF"/>
        </w:rPr>
        <w:t>?</w:t>
      </w:r>
      <w:proofErr w:type="gramEnd"/>
    </w:p>
    <w:p w14:paraId="7F3075D5" w14:textId="01255D9A" w:rsidR="00F63C86" w:rsidRDefault="00F63C86" w:rsidP="00F63C86">
      <w:pPr>
        <w:pStyle w:val="ListParagraph"/>
        <w:rPr>
          <w:rFonts w:ascii="Arial" w:hAnsi="Arial" w:cs="Arial"/>
          <w:color w:val="000000" w:themeColor="text1"/>
          <w:shd w:val="clear" w:color="auto" w:fill="FFFFFF"/>
        </w:rPr>
      </w:pPr>
    </w:p>
    <w:p w14:paraId="49D6EB24" w14:textId="77777777" w:rsidR="00F63C86" w:rsidRDefault="00F63C86" w:rsidP="00F63C86">
      <w:pPr>
        <w:ind w:left="72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      </w:t>
      </w:r>
      <w:r>
        <w:rPr>
          <w:rFonts w:ascii="Arial" w:hAnsi="Arial" w:cs="Arial"/>
          <w:color w:val="000000" w:themeColor="text1"/>
          <w:shd w:val="clear" w:color="auto" w:fill="FFFFFF"/>
        </w:rPr>
        <w:t>A population is the entire group that you want to draw conclusions about. A sample is the specific group that you will collect data from.</w:t>
      </w:r>
    </w:p>
    <w:p w14:paraId="264FCAF7" w14:textId="121607A3" w:rsidR="00F63C86" w:rsidRDefault="00F63C86" w:rsidP="00F63C86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722FC251" w14:textId="2D3E8FEB" w:rsidR="00F63C86" w:rsidRDefault="00F63C86" w:rsidP="00F63C86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536F839E" w14:textId="77777777" w:rsidR="00F63C86" w:rsidRDefault="00F63C86" w:rsidP="00F63C8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    </w:t>
      </w:r>
      <w:r>
        <w:rPr>
          <w:rFonts w:ascii="Arial" w:hAnsi="Arial" w:cs="Arial"/>
          <w:color w:val="000000" w:themeColor="text1"/>
          <w:shd w:val="clear" w:color="auto" w:fill="FFFFFF"/>
        </w:rPr>
        <w:t>Most common characteristics used in descriptive statistics</w:t>
      </w:r>
    </w:p>
    <w:p w14:paraId="11C65061" w14:textId="1649FC46" w:rsidR="00F63C86" w:rsidRPr="00F63C86" w:rsidRDefault="00F63C86" w:rsidP="00F63C86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F63C86">
        <w:rPr>
          <w:rFonts w:ascii="Arial" w:hAnsi="Arial" w:cs="Arial"/>
          <w:color w:val="000000" w:themeColor="text1"/>
          <w:shd w:val="clear" w:color="auto" w:fill="FFFFFF"/>
        </w:rPr>
        <w:t xml:space="preserve">Measure of central tendency- </w:t>
      </w:r>
      <w:proofErr w:type="gramStart"/>
      <w:r w:rsidRPr="00F63C86">
        <w:rPr>
          <w:rFonts w:ascii="Arial" w:hAnsi="Arial" w:cs="Arial"/>
          <w:color w:val="000000" w:themeColor="text1"/>
          <w:shd w:val="clear" w:color="auto" w:fill="FFFFFF"/>
        </w:rPr>
        <w:t>mean ,</w:t>
      </w:r>
      <w:proofErr w:type="gramEnd"/>
      <w:r w:rsidRPr="00F63C86">
        <w:rPr>
          <w:rFonts w:ascii="Arial" w:hAnsi="Arial" w:cs="Arial"/>
          <w:color w:val="000000" w:themeColor="text1"/>
          <w:shd w:val="clear" w:color="auto" w:fill="FFFFFF"/>
        </w:rPr>
        <w:t xml:space="preserve"> median , mode</w:t>
      </w:r>
    </w:p>
    <w:p w14:paraId="0006630C" w14:textId="52F776C6" w:rsidR="00F63C86" w:rsidRDefault="00F63C86" w:rsidP="00F63C86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Measures of dispersion- mean </w:t>
      </w:r>
      <w:proofErr w:type="gramStart"/>
      <w:r>
        <w:rPr>
          <w:rFonts w:ascii="Arial" w:hAnsi="Arial" w:cs="Arial"/>
          <w:color w:val="000000" w:themeColor="text1"/>
          <w:shd w:val="clear" w:color="auto" w:fill="FFFFFF"/>
        </w:rPr>
        <w:t>deviation ,</w:t>
      </w:r>
      <w:proofErr w:type="gramEnd"/>
      <w:r>
        <w:rPr>
          <w:rFonts w:ascii="Arial" w:hAnsi="Arial" w:cs="Arial"/>
          <w:color w:val="000000" w:themeColor="text1"/>
          <w:shd w:val="clear" w:color="auto" w:fill="FFFFFF"/>
        </w:rPr>
        <w:t xml:space="preserve"> standard deviation , variance</w:t>
      </w:r>
    </w:p>
    <w:p w14:paraId="1012739E" w14:textId="77777777" w:rsidR="00F63C86" w:rsidRDefault="00F63C86" w:rsidP="00F63C86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Skewness </w:t>
      </w:r>
    </w:p>
    <w:p w14:paraId="2EEA26FA" w14:textId="139186CF" w:rsidR="00F63C86" w:rsidRDefault="00F63C86" w:rsidP="00F63C86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Kurtosis </w:t>
      </w:r>
    </w:p>
    <w:p w14:paraId="50ED621B" w14:textId="565DD5B8" w:rsidR="00F63C86" w:rsidRDefault="00F63C86" w:rsidP="00F63C86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3A77D2AD" w14:textId="12D7EC27" w:rsidR="00F63C86" w:rsidRDefault="00F63C86" w:rsidP="00F63C8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     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How to calculate range and inter quartile </w:t>
      </w:r>
      <w:proofErr w:type="gramStart"/>
      <w:r>
        <w:rPr>
          <w:rFonts w:ascii="Arial" w:hAnsi="Arial" w:cs="Arial"/>
          <w:color w:val="000000" w:themeColor="text1"/>
          <w:shd w:val="clear" w:color="auto" w:fill="FFFFFF"/>
        </w:rPr>
        <w:t xml:space="preserve">range </w:t>
      </w:r>
      <w:r>
        <w:rPr>
          <w:rFonts w:ascii="Arial" w:hAnsi="Arial" w:cs="Arial"/>
          <w:color w:val="000000" w:themeColor="text1"/>
          <w:shd w:val="clear" w:color="auto" w:fill="FFFFFF"/>
        </w:rPr>
        <w:t>?</w:t>
      </w:r>
      <w:proofErr w:type="gramEnd"/>
    </w:p>
    <w:p w14:paraId="008B57D5" w14:textId="7CB53AAD" w:rsidR="00F63C86" w:rsidRDefault="00F63C86" w:rsidP="00F63C86">
      <w:pPr>
        <w:pStyle w:val="ListParagraph"/>
        <w:rPr>
          <w:rFonts w:ascii="Arial" w:hAnsi="Arial" w:cs="Arial"/>
          <w:color w:val="000000" w:themeColor="text1"/>
          <w:shd w:val="clear" w:color="auto" w:fill="FFFFFF"/>
        </w:rPr>
      </w:pPr>
    </w:p>
    <w:p w14:paraId="48311827" w14:textId="77777777" w:rsidR="00F63C86" w:rsidRDefault="00F63C86" w:rsidP="00F63C86">
      <w:pPr>
        <w:ind w:left="72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        </w:t>
      </w:r>
      <w:r>
        <w:rPr>
          <w:rFonts w:ascii="Arial" w:hAnsi="Arial" w:cs="Arial"/>
          <w:color w:val="000000" w:themeColor="text1"/>
          <w:shd w:val="clear" w:color="auto" w:fill="FFFFFF"/>
        </w:rPr>
        <w:t>Range is the difference between maximum and minimum value in the data set</w:t>
      </w:r>
    </w:p>
    <w:p w14:paraId="1E7868E3" w14:textId="77777777" w:rsidR="00F63C86" w:rsidRDefault="00F63C86" w:rsidP="00F63C86">
      <w:pPr>
        <w:ind w:left="72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Range = max - min</w:t>
      </w:r>
    </w:p>
    <w:p w14:paraId="0C5C8257" w14:textId="77777777" w:rsidR="00F63C86" w:rsidRDefault="00F63C86" w:rsidP="00F63C86">
      <w:pPr>
        <w:ind w:left="72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The interquartile range formula is the first quartile subtracted from the third quartile:</w:t>
      </w:r>
    </w:p>
    <w:p w14:paraId="54010E15" w14:textId="6BCFF53F" w:rsidR="00F63C86" w:rsidRDefault="00F63C86" w:rsidP="00F63C86">
      <w:pPr>
        <w:ind w:left="72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lastRenderedPageBreak/>
        <w:t> </w:t>
      </w: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Inter quartile range = Q</w:t>
      </w:r>
      <w:r>
        <w:rPr>
          <w:rFonts w:ascii="Arial" w:hAnsi="Arial" w:cs="Arial"/>
          <w:b/>
          <w:bCs/>
          <w:color w:val="000000" w:themeColor="text1"/>
          <w:shd w:val="clear" w:color="auto" w:fill="FFFFFF"/>
          <w:vertAlign w:val="subscript"/>
        </w:rPr>
        <w:t>3</w:t>
      </w: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 – Q</w:t>
      </w:r>
      <w:r>
        <w:rPr>
          <w:rFonts w:ascii="Arial" w:hAnsi="Arial" w:cs="Arial"/>
          <w:b/>
          <w:bCs/>
          <w:color w:val="000000" w:themeColor="text1"/>
          <w:shd w:val="clear" w:color="auto" w:fill="FFFFFF"/>
          <w:vertAlign w:val="subscript"/>
        </w:rPr>
        <w:t>1</w:t>
      </w: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.</w:t>
      </w:r>
    </w:p>
    <w:p w14:paraId="24006BF2" w14:textId="3F39F8B5" w:rsidR="00886F9B" w:rsidRDefault="00886F9B" w:rsidP="00F63C86">
      <w:pPr>
        <w:ind w:left="72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2E0710C5" w14:textId="601B2750" w:rsidR="00886F9B" w:rsidRDefault="00886F9B" w:rsidP="00F63C86">
      <w:pPr>
        <w:ind w:left="720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0CC0086C" w14:textId="67A80703" w:rsidR="00886F9B" w:rsidRDefault="00886F9B" w:rsidP="00886F9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How is the statistical significance of an insight assessed?</w:t>
      </w:r>
    </w:p>
    <w:p w14:paraId="3421E75E" w14:textId="13B5D37F" w:rsidR="00886F9B" w:rsidRDefault="00886F9B" w:rsidP="00886F9B">
      <w:pPr>
        <w:pStyle w:val="ListParagraph"/>
        <w:rPr>
          <w:rFonts w:ascii="Arial" w:hAnsi="Arial" w:cs="Arial"/>
          <w:color w:val="000000" w:themeColor="text1"/>
          <w:shd w:val="clear" w:color="auto" w:fill="FFFFFF"/>
        </w:rPr>
      </w:pPr>
    </w:p>
    <w:p w14:paraId="14B44229" w14:textId="77777777" w:rsidR="00886F9B" w:rsidRDefault="00886F9B" w:rsidP="00886F9B">
      <w:pPr>
        <w:ind w:left="720"/>
        <w:rPr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    </w:t>
      </w:r>
      <w:r>
        <w:rPr>
          <w:rFonts w:ascii="Open Sans" w:hAnsi="Open Sans"/>
          <w:color w:val="000000" w:themeColor="text1"/>
          <w:shd w:val="clear" w:color="auto" w:fill="FFFFFF"/>
        </w:rPr>
        <w:t>Statistical significance can be accessed using hypothesis testing:</w:t>
      </w:r>
      <w:r>
        <w:rPr>
          <w:rFonts w:ascii="Open Sans" w:hAnsi="Open Sans"/>
          <w:color w:val="000000" w:themeColor="text1"/>
        </w:rPr>
        <w:br/>
      </w:r>
      <w:r>
        <w:rPr>
          <w:rFonts w:ascii="Open Sans" w:hAnsi="Open Sans"/>
          <w:color w:val="000000" w:themeColor="text1"/>
          <w:shd w:val="clear" w:color="auto" w:fill="FFFFFF"/>
        </w:rPr>
        <w:t>– Stating a null hypothesis which is usually the opposite of what we wish to test (classifiers A and B perform equivalently, Treatment A is equal of treatment B)</w:t>
      </w:r>
      <w:r>
        <w:rPr>
          <w:rFonts w:ascii="Open Sans" w:hAnsi="Open Sans"/>
          <w:color w:val="000000" w:themeColor="text1"/>
        </w:rPr>
        <w:br/>
      </w:r>
      <w:r>
        <w:rPr>
          <w:rFonts w:ascii="Open Sans" w:hAnsi="Open Sans"/>
          <w:color w:val="000000" w:themeColor="text1"/>
          <w:shd w:val="clear" w:color="auto" w:fill="FFFFFF"/>
        </w:rPr>
        <w:t>– Then, we choose a suitable statistical test and statistics used to reject the null hypothesis</w:t>
      </w:r>
      <w:r>
        <w:rPr>
          <w:rFonts w:ascii="Open Sans" w:hAnsi="Open Sans"/>
          <w:color w:val="000000" w:themeColor="text1"/>
        </w:rPr>
        <w:br/>
      </w:r>
      <w:r>
        <w:rPr>
          <w:rFonts w:ascii="Open Sans" w:hAnsi="Open Sans"/>
          <w:color w:val="000000" w:themeColor="text1"/>
          <w:shd w:val="clear" w:color="auto" w:fill="FFFFFF"/>
        </w:rPr>
        <w:t>– Also, we choose a critical region for the statistics to lie in that is extreme enough for the null hypothesis to be rejected (p-value)</w:t>
      </w:r>
      <w:r>
        <w:rPr>
          <w:rFonts w:ascii="Open Sans" w:hAnsi="Open Sans"/>
          <w:color w:val="000000" w:themeColor="text1"/>
        </w:rPr>
        <w:br/>
      </w:r>
      <w:r>
        <w:rPr>
          <w:rFonts w:ascii="Open Sans" w:hAnsi="Open Sans"/>
          <w:color w:val="000000" w:themeColor="text1"/>
          <w:shd w:val="clear" w:color="auto" w:fill="FFFFFF"/>
        </w:rPr>
        <w:t>– We calculate the observed test statistics from the data and check whether it lies in the critical region</w:t>
      </w:r>
      <w:r>
        <w:rPr>
          <w:rFonts w:ascii="Open Sans" w:hAnsi="Open Sans"/>
          <w:color w:val="000000" w:themeColor="text1"/>
        </w:rPr>
        <w:br/>
      </w:r>
      <w:r>
        <w:rPr>
          <w:rFonts w:ascii="Open Sans" w:hAnsi="Open Sans"/>
          <w:color w:val="000000" w:themeColor="text1"/>
          <w:shd w:val="clear" w:color="auto" w:fill="FFFFFF"/>
        </w:rPr>
        <w:t>Common tests:</w:t>
      </w:r>
      <w:r>
        <w:rPr>
          <w:rFonts w:ascii="Open Sans" w:hAnsi="Open Sans"/>
          <w:color w:val="000000" w:themeColor="text1"/>
        </w:rPr>
        <w:br/>
      </w:r>
      <w:r>
        <w:rPr>
          <w:rFonts w:ascii="Open Sans" w:hAnsi="Open Sans"/>
          <w:color w:val="000000" w:themeColor="text1"/>
          <w:shd w:val="clear" w:color="auto" w:fill="FFFFFF"/>
        </w:rPr>
        <w:t>– One sample Z test</w:t>
      </w:r>
      <w:r>
        <w:rPr>
          <w:rFonts w:ascii="Open Sans" w:hAnsi="Open Sans"/>
          <w:color w:val="000000" w:themeColor="text1"/>
        </w:rPr>
        <w:br/>
      </w:r>
      <w:r>
        <w:rPr>
          <w:rFonts w:ascii="Open Sans" w:hAnsi="Open Sans"/>
          <w:color w:val="000000" w:themeColor="text1"/>
          <w:shd w:val="clear" w:color="auto" w:fill="FFFFFF"/>
        </w:rPr>
        <w:t>– Two-sample Z test</w:t>
      </w:r>
      <w:r>
        <w:rPr>
          <w:rFonts w:ascii="Open Sans" w:hAnsi="Open Sans"/>
          <w:color w:val="000000" w:themeColor="text1"/>
        </w:rPr>
        <w:br/>
      </w:r>
      <w:r>
        <w:rPr>
          <w:rFonts w:ascii="Open Sans" w:hAnsi="Open Sans"/>
          <w:color w:val="000000" w:themeColor="text1"/>
          <w:shd w:val="clear" w:color="auto" w:fill="FFFFFF"/>
        </w:rPr>
        <w:t>– One sample t-test</w:t>
      </w:r>
      <w:r>
        <w:rPr>
          <w:rFonts w:ascii="Open Sans" w:hAnsi="Open Sans"/>
          <w:color w:val="000000" w:themeColor="text1"/>
        </w:rPr>
        <w:br/>
      </w:r>
      <w:r>
        <w:rPr>
          <w:rFonts w:ascii="Open Sans" w:hAnsi="Open Sans"/>
          <w:color w:val="000000" w:themeColor="text1"/>
          <w:shd w:val="clear" w:color="auto" w:fill="FFFFFF"/>
        </w:rPr>
        <w:t>– paired t-test</w:t>
      </w:r>
      <w:r>
        <w:rPr>
          <w:rFonts w:ascii="Open Sans" w:hAnsi="Open Sans"/>
          <w:color w:val="000000" w:themeColor="text1"/>
        </w:rPr>
        <w:br/>
      </w:r>
      <w:r>
        <w:rPr>
          <w:rFonts w:ascii="Open Sans" w:hAnsi="Open Sans"/>
          <w:color w:val="000000" w:themeColor="text1"/>
          <w:shd w:val="clear" w:color="auto" w:fill="FFFFFF"/>
        </w:rPr>
        <w:t>– Two sample pooled equal variances t-test</w:t>
      </w:r>
      <w:r>
        <w:rPr>
          <w:rFonts w:ascii="Open Sans" w:hAnsi="Open Sans"/>
          <w:color w:val="000000" w:themeColor="text1"/>
        </w:rPr>
        <w:br/>
      </w:r>
      <w:r>
        <w:rPr>
          <w:rFonts w:ascii="Open Sans" w:hAnsi="Open Sans"/>
          <w:color w:val="000000" w:themeColor="text1"/>
          <w:shd w:val="clear" w:color="auto" w:fill="FFFFFF"/>
        </w:rPr>
        <w:t xml:space="preserve">– Two sample </w:t>
      </w:r>
      <w:proofErr w:type="spellStart"/>
      <w:r>
        <w:rPr>
          <w:rFonts w:ascii="Open Sans" w:hAnsi="Open Sans"/>
          <w:color w:val="000000" w:themeColor="text1"/>
          <w:shd w:val="clear" w:color="auto" w:fill="FFFFFF"/>
        </w:rPr>
        <w:t>unpooled</w:t>
      </w:r>
      <w:proofErr w:type="spellEnd"/>
      <w:r>
        <w:rPr>
          <w:rFonts w:ascii="Open Sans" w:hAnsi="Open Sans"/>
          <w:color w:val="000000" w:themeColor="text1"/>
          <w:shd w:val="clear" w:color="auto" w:fill="FFFFFF"/>
        </w:rPr>
        <w:t xml:space="preserve"> unequal variances t-test and unequal sample sizes (Welch’s t-test)</w:t>
      </w:r>
      <w:r>
        <w:rPr>
          <w:rFonts w:ascii="Open Sans" w:hAnsi="Open Sans"/>
          <w:color w:val="000000" w:themeColor="text1"/>
        </w:rPr>
        <w:br/>
      </w:r>
      <w:r>
        <w:rPr>
          <w:rFonts w:ascii="Open Sans" w:hAnsi="Open Sans"/>
          <w:color w:val="000000" w:themeColor="text1"/>
          <w:shd w:val="clear" w:color="auto" w:fill="FFFFFF"/>
        </w:rPr>
        <w:t>– Chi-squared test for variances</w:t>
      </w:r>
      <w:r>
        <w:rPr>
          <w:rFonts w:ascii="Open Sans" w:hAnsi="Open Sans"/>
          <w:color w:val="000000" w:themeColor="text1"/>
        </w:rPr>
        <w:br/>
      </w:r>
      <w:r>
        <w:rPr>
          <w:rFonts w:ascii="Open Sans" w:hAnsi="Open Sans"/>
          <w:color w:val="000000" w:themeColor="text1"/>
          <w:shd w:val="clear" w:color="auto" w:fill="FFFFFF"/>
        </w:rPr>
        <w:t>– Chi-squared test for goodness of fit</w:t>
      </w:r>
      <w:r>
        <w:rPr>
          <w:rFonts w:ascii="Open Sans" w:hAnsi="Open Sans"/>
          <w:color w:val="000000" w:themeColor="text1"/>
        </w:rPr>
        <w:br/>
      </w:r>
      <w:r>
        <w:rPr>
          <w:rFonts w:ascii="Open Sans" w:hAnsi="Open Sans"/>
          <w:color w:val="000000" w:themeColor="text1"/>
          <w:shd w:val="clear" w:color="auto" w:fill="FFFFFF"/>
        </w:rPr>
        <w:t xml:space="preserve">– </w:t>
      </w:r>
      <w:proofErr w:type="spellStart"/>
      <w:r>
        <w:rPr>
          <w:rFonts w:ascii="Open Sans" w:hAnsi="Open Sans"/>
          <w:color w:val="000000" w:themeColor="text1"/>
          <w:shd w:val="clear" w:color="auto" w:fill="FFFFFF"/>
        </w:rPr>
        <w:t>Anova</w:t>
      </w:r>
      <w:proofErr w:type="spellEnd"/>
      <w:r>
        <w:rPr>
          <w:rFonts w:ascii="Open Sans" w:hAnsi="Open Sans"/>
          <w:color w:val="000000" w:themeColor="text1"/>
          <w:shd w:val="clear" w:color="auto" w:fill="FFFFFF"/>
        </w:rPr>
        <w:t xml:space="preserve"> (for instance: are the two regression models equals? F-test)</w:t>
      </w:r>
      <w:r>
        <w:rPr>
          <w:rFonts w:ascii="Open Sans" w:hAnsi="Open Sans"/>
          <w:color w:val="000000" w:themeColor="text1"/>
        </w:rPr>
        <w:br/>
      </w:r>
      <w:r>
        <w:rPr>
          <w:rFonts w:ascii="Open Sans" w:hAnsi="Open Sans"/>
          <w:color w:val="000000" w:themeColor="text1"/>
          <w:shd w:val="clear" w:color="auto" w:fill="FFFFFF"/>
        </w:rPr>
        <w:t>– Regression F-test (</w:t>
      </w:r>
      <w:proofErr w:type="spellStart"/>
      <w:r>
        <w:rPr>
          <w:rFonts w:ascii="Open Sans" w:hAnsi="Open Sans"/>
          <w:color w:val="000000" w:themeColor="text1"/>
          <w:shd w:val="clear" w:color="auto" w:fill="FFFFFF"/>
        </w:rPr>
        <w:t>i.e</w:t>
      </w:r>
      <w:proofErr w:type="spellEnd"/>
      <w:r>
        <w:rPr>
          <w:rFonts w:ascii="Open Sans" w:hAnsi="Open Sans"/>
          <w:color w:val="000000" w:themeColor="text1"/>
          <w:shd w:val="clear" w:color="auto" w:fill="FFFFFF"/>
        </w:rPr>
        <w:t xml:space="preserve">: is at least one of the </w:t>
      </w:r>
      <w:proofErr w:type="gramStart"/>
      <w:r>
        <w:rPr>
          <w:rFonts w:ascii="Open Sans" w:hAnsi="Open Sans"/>
          <w:color w:val="000000" w:themeColor="text1"/>
          <w:shd w:val="clear" w:color="auto" w:fill="FFFFFF"/>
        </w:rPr>
        <w:t>predictor</w:t>
      </w:r>
      <w:proofErr w:type="gramEnd"/>
      <w:r>
        <w:rPr>
          <w:rFonts w:ascii="Open Sans" w:hAnsi="Open Sans"/>
          <w:color w:val="000000" w:themeColor="text1"/>
          <w:shd w:val="clear" w:color="auto" w:fill="FFFFFF"/>
        </w:rPr>
        <w:t xml:space="preserve"> useful in predicting the response?)</w:t>
      </w:r>
    </w:p>
    <w:p w14:paraId="417F7A84" w14:textId="625ADB0F" w:rsidR="00886F9B" w:rsidRPr="00886F9B" w:rsidRDefault="00886F9B" w:rsidP="00886F9B">
      <w:pPr>
        <w:pStyle w:val="ListParagraph"/>
        <w:rPr>
          <w:rFonts w:ascii="Arial" w:hAnsi="Arial" w:cs="Arial"/>
          <w:color w:val="000000" w:themeColor="text1"/>
          <w:shd w:val="clear" w:color="auto" w:fill="FFFFFF"/>
        </w:rPr>
      </w:pPr>
    </w:p>
    <w:p w14:paraId="09DA22F8" w14:textId="756520B3" w:rsidR="00886F9B" w:rsidRDefault="00886F9B" w:rsidP="00886F9B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  </w:t>
      </w:r>
    </w:p>
    <w:p w14:paraId="2DE6FDAA" w14:textId="1C403C49" w:rsidR="00886F9B" w:rsidRDefault="00886F9B" w:rsidP="00886F9B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4E16C90B" w14:textId="5A2FB37D" w:rsidR="00886F9B" w:rsidRPr="00886F9B" w:rsidRDefault="00886F9B" w:rsidP="00886F9B">
      <w:pPr>
        <w:pStyle w:val="ListParagrap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</w:p>
    <w:p w14:paraId="30251B38" w14:textId="107C2823" w:rsidR="00886F9B" w:rsidRPr="00886F9B" w:rsidRDefault="00886F9B" w:rsidP="00886F9B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68DCC849" w14:textId="21DA006E" w:rsidR="00F63C86" w:rsidRPr="00F63C86" w:rsidRDefault="00F63C86" w:rsidP="00F63C86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039D2587" w14:textId="67E61D41" w:rsidR="00F63C86" w:rsidRPr="00F63C86" w:rsidRDefault="00F63C86" w:rsidP="00F63C86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3A1B2CCE" w14:textId="7B96952E" w:rsidR="00F63C86" w:rsidRPr="00F63C86" w:rsidRDefault="00F63C86" w:rsidP="00F63C86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03C72E76" w14:textId="77777777" w:rsidR="00F63C86" w:rsidRDefault="00F63C86" w:rsidP="004D481B">
      <w:pPr>
        <w:pStyle w:val="ListParagraph"/>
        <w:rPr>
          <w:rFonts w:ascii="Arial" w:hAnsi="Arial" w:cs="Arial"/>
          <w:color w:val="000000" w:themeColor="text1"/>
          <w:shd w:val="clear" w:color="auto" w:fill="FFFFFF"/>
        </w:rPr>
      </w:pPr>
    </w:p>
    <w:sectPr w:rsidR="00F63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4F7"/>
    <w:multiLevelType w:val="hybridMultilevel"/>
    <w:tmpl w:val="C7244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A3056"/>
    <w:multiLevelType w:val="hybridMultilevel"/>
    <w:tmpl w:val="2F3A3958"/>
    <w:lvl w:ilvl="0" w:tplc="4009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2" w15:restartNumberingAfterBreak="0">
    <w:nsid w:val="20BB5623"/>
    <w:multiLevelType w:val="multilevel"/>
    <w:tmpl w:val="A166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E3997"/>
    <w:multiLevelType w:val="hybridMultilevel"/>
    <w:tmpl w:val="D1F8C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72CE0"/>
    <w:multiLevelType w:val="hybridMultilevel"/>
    <w:tmpl w:val="55A888D6"/>
    <w:lvl w:ilvl="0" w:tplc="4009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5" w15:restartNumberingAfterBreak="0">
    <w:nsid w:val="5F172F84"/>
    <w:multiLevelType w:val="hybridMultilevel"/>
    <w:tmpl w:val="2C169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9D5847"/>
    <w:multiLevelType w:val="hybridMultilevel"/>
    <w:tmpl w:val="3A94B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DC"/>
    <w:rsid w:val="002A09DC"/>
    <w:rsid w:val="002E5B5F"/>
    <w:rsid w:val="004B3DCF"/>
    <w:rsid w:val="004D481B"/>
    <w:rsid w:val="00886F9B"/>
    <w:rsid w:val="00960F3D"/>
    <w:rsid w:val="00F6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C209"/>
  <w15:chartTrackingRefBased/>
  <w15:docId w15:val="{326D95D1-BA83-4541-8C41-EAB28975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1B"/>
    <w:pPr>
      <w:spacing w:after="200" w:line="276" w:lineRule="auto"/>
      <w:ind w:left="720"/>
      <w:contextualSpacing/>
    </w:pPr>
    <w:rPr>
      <w:lang w:val="en-US"/>
    </w:rPr>
  </w:style>
  <w:style w:type="paragraph" w:customStyle="1" w:styleId="va-top">
    <w:name w:val="va-top"/>
    <w:basedOn w:val="Normal"/>
    <w:rsid w:val="004D4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 mathew</dc:creator>
  <cp:keywords/>
  <dc:description/>
  <cp:lastModifiedBy>liset mathew</cp:lastModifiedBy>
  <cp:revision>1</cp:revision>
  <dcterms:created xsi:type="dcterms:W3CDTF">2022-02-10T17:02:00Z</dcterms:created>
  <dcterms:modified xsi:type="dcterms:W3CDTF">2022-02-10T17:22:00Z</dcterms:modified>
</cp:coreProperties>
</file>