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BF6E8" w14:textId="6A00C080" w:rsidR="008F7480" w:rsidRPr="008F7480" w:rsidRDefault="008F7480" w:rsidP="008F748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7480">
        <w:rPr>
          <w:rFonts w:ascii="Times New Roman" w:hAnsi="Times New Roman" w:cs="Times New Roman"/>
          <w:b/>
          <w:bCs/>
          <w:sz w:val="32"/>
          <w:szCs w:val="32"/>
        </w:rPr>
        <w:t>Story</w:t>
      </w:r>
    </w:p>
    <w:p w14:paraId="1B6C0F01" w14:textId="77777777" w:rsidR="008F7480" w:rsidRPr="008F7480" w:rsidRDefault="008F7480" w:rsidP="008F7480">
      <w:pPr>
        <w:rPr>
          <w:b/>
          <w:bCs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8F7480" w:rsidRPr="008F7480" w14:paraId="2B33BD32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8626C" w14:textId="77777777" w:rsidR="008F7480" w:rsidRPr="008F7480" w:rsidRDefault="008F7480" w:rsidP="008F7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480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48088" w14:textId="106F681D" w:rsidR="008F7480" w:rsidRPr="008F7480" w:rsidRDefault="00112C02" w:rsidP="008F7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  <w:r w:rsidR="008F7480">
              <w:rPr>
                <w:rFonts w:ascii="Times New Roman" w:hAnsi="Times New Roman" w:cs="Times New Roman"/>
                <w:sz w:val="28"/>
                <w:szCs w:val="28"/>
              </w:rPr>
              <w:t xml:space="preserve"> July 2026</w:t>
            </w:r>
          </w:p>
        </w:tc>
      </w:tr>
      <w:tr w:rsidR="008F7480" w:rsidRPr="008F7480" w14:paraId="3726412E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DEE31" w14:textId="77777777" w:rsidR="008F7480" w:rsidRPr="008F7480" w:rsidRDefault="008F7480" w:rsidP="008F7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480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7D580" w14:textId="4EC8B7B6" w:rsidR="008F7480" w:rsidRPr="008F7480" w:rsidRDefault="00112C02" w:rsidP="008F7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Lisha Chaudhary </w:t>
            </w:r>
          </w:p>
        </w:tc>
      </w:tr>
      <w:tr w:rsidR="008F7480" w:rsidRPr="008F7480" w14:paraId="6B26559D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F4598" w14:textId="77777777" w:rsidR="008F7480" w:rsidRPr="008F7480" w:rsidRDefault="008F7480" w:rsidP="008F7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480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DC7C9" w14:textId="579FC3AA" w:rsidR="008F7480" w:rsidRPr="008F7480" w:rsidRDefault="008F7480" w:rsidP="008F7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Food Ordering behaviour </w:t>
            </w:r>
          </w:p>
        </w:tc>
      </w:tr>
      <w:tr w:rsidR="008F7480" w:rsidRPr="008F7480" w14:paraId="1EED8ED3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F61F2" w14:textId="77777777" w:rsidR="008F7480" w:rsidRPr="008F7480" w:rsidRDefault="008F7480" w:rsidP="008F7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480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D48C5" w14:textId="77777777" w:rsidR="008F7480" w:rsidRPr="008F7480" w:rsidRDefault="008F7480" w:rsidP="008F7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480">
              <w:rPr>
                <w:rFonts w:ascii="Times New Roman" w:hAnsi="Times New Roman" w:cs="Times New Roman"/>
                <w:sz w:val="28"/>
                <w:szCs w:val="28"/>
              </w:rPr>
              <w:t>5 Marks</w:t>
            </w:r>
          </w:p>
        </w:tc>
      </w:tr>
    </w:tbl>
    <w:p w14:paraId="1A8D05A7" w14:textId="77777777" w:rsidR="008F7480" w:rsidRPr="008F7480" w:rsidRDefault="008F7480" w:rsidP="008F7480">
      <w:pPr>
        <w:rPr>
          <w:rFonts w:ascii="Times New Roman" w:hAnsi="Times New Roman" w:cs="Times New Roman"/>
          <w:sz w:val="28"/>
          <w:szCs w:val="28"/>
        </w:rPr>
      </w:pPr>
    </w:p>
    <w:p w14:paraId="2F1E98B5" w14:textId="77777777" w:rsidR="008F7480" w:rsidRPr="00112C02" w:rsidRDefault="008F7480" w:rsidP="008F74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2C02">
        <w:rPr>
          <w:rFonts w:ascii="Times New Roman" w:hAnsi="Times New Roman" w:cs="Times New Roman"/>
          <w:b/>
          <w:bCs/>
          <w:sz w:val="32"/>
          <w:szCs w:val="32"/>
        </w:rPr>
        <w:t xml:space="preserve">Activity 1: Story Design: </w:t>
      </w:r>
    </w:p>
    <w:p w14:paraId="57ACC7A4" w14:textId="77777777" w:rsidR="003550AF" w:rsidRDefault="003550AF"/>
    <w:p w14:paraId="660AF2C4" w14:textId="2864EF48" w:rsidR="008F7480" w:rsidRDefault="008F7480">
      <w:r w:rsidRPr="008F7480">
        <w:rPr>
          <w:noProof/>
        </w:rPr>
        <w:drawing>
          <wp:inline distT="0" distB="0" distL="0" distR="0" wp14:anchorId="433C5A00" wp14:editId="687E5FDB">
            <wp:extent cx="5731510" cy="4716780"/>
            <wp:effectExtent l="0" t="0" r="2540" b="7620"/>
            <wp:docPr id="44938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84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BA9A" w14:textId="77777777" w:rsidR="008F7480" w:rsidRDefault="008F7480"/>
    <w:p w14:paraId="00250F09" w14:textId="77777777" w:rsidR="008F7480" w:rsidRDefault="008F7480"/>
    <w:p w14:paraId="5F727D13" w14:textId="77777777" w:rsidR="008F7480" w:rsidRDefault="008F7480"/>
    <w:p w14:paraId="6BE91CF9" w14:textId="77777777" w:rsidR="008F7480" w:rsidRDefault="008F7480">
      <w:r w:rsidRPr="008F7480">
        <w:rPr>
          <w:noProof/>
        </w:rPr>
        <w:lastRenderedPageBreak/>
        <w:drawing>
          <wp:inline distT="0" distB="0" distL="0" distR="0" wp14:anchorId="3B033499" wp14:editId="5A4F9D3A">
            <wp:extent cx="5731510" cy="3954780"/>
            <wp:effectExtent l="0" t="0" r="2540" b="7620"/>
            <wp:docPr id="40957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73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FAFB" w14:textId="0ABF6743" w:rsidR="008F7480" w:rsidRDefault="008F7480">
      <w:r w:rsidRPr="008F7480">
        <w:rPr>
          <w:noProof/>
        </w:rPr>
        <w:drawing>
          <wp:inline distT="0" distB="0" distL="0" distR="0" wp14:anchorId="66C45B6F" wp14:editId="4AFA98A9">
            <wp:extent cx="5731510" cy="4221480"/>
            <wp:effectExtent l="0" t="0" r="2540" b="7620"/>
            <wp:docPr id="87123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31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DD7F" w14:textId="12FED4AE" w:rsidR="008F7480" w:rsidRDefault="008F7480">
      <w:r w:rsidRPr="008F7480">
        <w:rPr>
          <w:noProof/>
        </w:rPr>
        <w:lastRenderedPageBreak/>
        <w:drawing>
          <wp:inline distT="0" distB="0" distL="0" distR="0" wp14:anchorId="5531C2AB" wp14:editId="57C72FA6">
            <wp:extent cx="5731510" cy="4389120"/>
            <wp:effectExtent l="0" t="0" r="2540" b="0"/>
            <wp:docPr id="110200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00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6B62" w14:textId="6611895C" w:rsidR="008F7480" w:rsidRDefault="008F7480">
      <w:r w:rsidRPr="008F7480">
        <w:rPr>
          <w:noProof/>
        </w:rPr>
        <w:drawing>
          <wp:inline distT="0" distB="0" distL="0" distR="0" wp14:anchorId="49CF754C" wp14:editId="317C028A">
            <wp:extent cx="5731510" cy="3909060"/>
            <wp:effectExtent l="0" t="0" r="2540" b="0"/>
            <wp:docPr id="107049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97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AA61" w14:textId="45ADA07B" w:rsidR="008F7480" w:rsidRDefault="008F7480">
      <w:r w:rsidRPr="008F7480">
        <w:rPr>
          <w:noProof/>
        </w:rPr>
        <w:lastRenderedPageBreak/>
        <w:drawing>
          <wp:inline distT="0" distB="0" distL="0" distR="0" wp14:anchorId="30F26FCB" wp14:editId="5C2B16B5">
            <wp:extent cx="5731510" cy="4282440"/>
            <wp:effectExtent l="0" t="0" r="2540" b="3810"/>
            <wp:docPr id="177830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06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AE11" w14:textId="33235841" w:rsidR="008F7480" w:rsidRDefault="008F7480">
      <w:r w:rsidRPr="008F7480">
        <w:rPr>
          <w:noProof/>
        </w:rPr>
        <w:drawing>
          <wp:inline distT="0" distB="0" distL="0" distR="0" wp14:anchorId="6DFD81BD" wp14:editId="3E73D3BA">
            <wp:extent cx="5731510" cy="4053840"/>
            <wp:effectExtent l="0" t="0" r="2540" b="3810"/>
            <wp:docPr id="40696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65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90FD" w14:textId="3B1F67D4" w:rsidR="008F7480" w:rsidRDefault="008F7480">
      <w:r w:rsidRPr="008F7480">
        <w:rPr>
          <w:noProof/>
        </w:rPr>
        <w:lastRenderedPageBreak/>
        <w:drawing>
          <wp:inline distT="0" distB="0" distL="0" distR="0" wp14:anchorId="3EDEF5D9" wp14:editId="2FB078B7">
            <wp:extent cx="5731510" cy="4122420"/>
            <wp:effectExtent l="0" t="0" r="2540" b="0"/>
            <wp:docPr id="205619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96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3150" w14:textId="5A9CBC24" w:rsidR="008F7480" w:rsidRDefault="008F7480">
      <w:r w:rsidRPr="008F7480">
        <w:rPr>
          <w:noProof/>
        </w:rPr>
        <w:drawing>
          <wp:inline distT="0" distB="0" distL="0" distR="0" wp14:anchorId="49EA8EF7" wp14:editId="3F6B9241">
            <wp:extent cx="5731510" cy="4267200"/>
            <wp:effectExtent l="0" t="0" r="2540" b="0"/>
            <wp:docPr id="208104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44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CAAD" w14:textId="288229D8" w:rsidR="008F7480" w:rsidRDefault="008F7480">
      <w:r w:rsidRPr="008F7480">
        <w:rPr>
          <w:noProof/>
        </w:rPr>
        <w:lastRenderedPageBreak/>
        <w:drawing>
          <wp:inline distT="0" distB="0" distL="0" distR="0" wp14:anchorId="248C178A" wp14:editId="3D05525C">
            <wp:extent cx="5731510" cy="4663440"/>
            <wp:effectExtent l="0" t="0" r="2540" b="3810"/>
            <wp:docPr id="7884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9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F2CE" w14:textId="77777777" w:rsidR="008F7480" w:rsidRDefault="008F7480"/>
    <w:p w14:paraId="00FE5BAD" w14:textId="77777777" w:rsidR="008F7480" w:rsidRPr="008F7480" w:rsidRDefault="008F7480" w:rsidP="008F74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7480">
        <w:rPr>
          <w:rFonts w:ascii="Times New Roman" w:hAnsi="Times New Roman" w:cs="Times New Roman"/>
          <w:b/>
          <w:bCs/>
          <w:sz w:val="28"/>
          <w:szCs w:val="28"/>
        </w:rPr>
        <w:t>Tableau Story Narrative &amp; Observations</w:t>
      </w:r>
    </w:p>
    <w:p w14:paraId="0A59C432" w14:textId="77777777" w:rsidR="00C870D0" w:rsidRPr="00C870D0" w:rsidRDefault="00C870D0" w:rsidP="00C870D0">
      <w:pPr>
        <w:rPr>
          <w:rFonts w:ascii="Times New Roman" w:hAnsi="Times New Roman" w:cs="Times New Roman"/>
          <w:sz w:val="28"/>
          <w:szCs w:val="28"/>
        </w:rPr>
      </w:pPr>
      <w:r w:rsidRPr="00C870D0">
        <w:rPr>
          <w:rFonts w:ascii="Times New Roman" w:hAnsi="Times New Roman" w:cs="Times New Roman"/>
          <w:sz w:val="28"/>
          <w:szCs w:val="28"/>
        </w:rPr>
        <w:t>By leveraging the sequential story point structure in Tableau, the Food Ordering Behaviour analytical presentation guides business stakeholders through a logical progression of customer, revenue, and operational metrics, turning raw order data into a cohesive business narrative.</w:t>
      </w:r>
    </w:p>
    <w:p w14:paraId="30C864AB" w14:textId="77777777" w:rsidR="00C870D0" w:rsidRPr="00C870D0" w:rsidRDefault="00C870D0" w:rsidP="00C870D0">
      <w:pPr>
        <w:rPr>
          <w:rFonts w:ascii="Times New Roman" w:hAnsi="Times New Roman" w:cs="Times New Roman"/>
          <w:sz w:val="28"/>
          <w:szCs w:val="28"/>
        </w:rPr>
      </w:pPr>
    </w:p>
    <w:p w14:paraId="12CAB7EF" w14:textId="77777777" w:rsidR="00C870D0" w:rsidRPr="00C870D0" w:rsidRDefault="00C870D0" w:rsidP="00C870D0">
      <w:pPr>
        <w:rPr>
          <w:rFonts w:ascii="Times New Roman" w:hAnsi="Times New Roman" w:cs="Times New Roman"/>
          <w:sz w:val="28"/>
          <w:szCs w:val="28"/>
        </w:rPr>
      </w:pPr>
      <w:r w:rsidRPr="00C870D0">
        <w:rPr>
          <w:rFonts w:ascii="Times New Roman" w:hAnsi="Times New Roman" w:cs="Times New Roman"/>
          <w:sz w:val="28"/>
          <w:szCs w:val="28"/>
        </w:rPr>
        <w:t>Based on the interactive story points, here are the core observations:</w:t>
      </w:r>
    </w:p>
    <w:p w14:paraId="24CB452B" w14:textId="18A1C2A3" w:rsidR="00C870D0" w:rsidRPr="00C870D0" w:rsidRDefault="00C870D0" w:rsidP="00C870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70D0">
        <w:rPr>
          <w:rFonts w:ascii="Times New Roman" w:hAnsi="Times New Roman" w:cs="Times New Roman"/>
          <w:b/>
          <w:bCs/>
          <w:sz w:val="28"/>
          <w:szCs w:val="28"/>
        </w:rPr>
        <w:t>Cuisine Revenue Is Broad-Based (Point 2):</w:t>
      </w:r>
      <w:r w:rsidRPr="00C870D0">
        <w:rPr>
          <w:rFonts w:ascii="Times New Roman" w:hAnsi="Times New Roman" w:cs="Times New Roman"/>
          <w:sz w:val="28"/>
          <w:szCs w:val="28"/>
        </w:rPr>
        <w:t xml:space="preserve"> No single cuisine dominates — Desserts lead slightly (₹46.27L), but all cuisines sit within a tight ₹44–46L range, showing diversified demand.</w:t>
      </w:r>
    </w:p>
    <w:p w14:paraId="252955CB" w14:textId="6BDF220C" w:rsidR="00C870D0" w:rsidRPr="00C870D0" w:rsidRDefault="00C870D0" w:rsidP="00C870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70D0">
        <w:rPr>
          <w:rFonts w:ascii="Times New Roman" w:hAnsi="Times New Roman" w:cs="Times New Roman"/>
          <w:b/>
          <w:bCs/>
          <w:sz w:val="28"/>
          <w:szCs w:val="28"/>
        </w:rPr>
        <w:t>Meal-Time Demand Is Even (Point 3):</w:t>
      </w:r>
      <w:r w:rsidRPr="00C870D0">
        <w:rPr>
          <w:rFonts w:ascii="Times New Roman" w:hAnsi="Times New Roman" w:cs="Times New Roman"/>
          <w:sz w:val="28"/>
          <w:szCs w:val="28"/>
        </w:rPr>
        <w:t xml:space="preserve"> Breakfast, Lunch, Snacks, and Dinner each contribute nearly 25% of revenue, indicating steady all-day ordering </w:t>
      </w:r>
      <w:proofErr w:type="spellStart"/>
      <w:r w:rsidRPr="00C870D0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C870D0">
        <w:rPr>
          <w:rFonts w:ascii="Times New Roman" w:hAnsi="Times New Roman" w:cs="Times New Roman"/>
          <w:sz w:val="28"/>
          <w:szCs w:val="28"/>
        </w:rPr>
        <w:t>.</w:t>
      </w:r>
    </w:p>
    <w:p w14:paraId="3DCD180D" w14:textId="4BA1FA8C" w:rsidR="00C870D0" w:rsidRPr="00C870D0" w:rsidRDefault="00C870D0" w:rsidP="00C870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70D0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Company Type Barely Affects Spend (Point 4):</w:t>
      </w:r>
      <w:r w:rsidRPr="00C870D0">
        <w:rPr>
          <w:rFonts w:ascii="Times New Roman" w:hAnsi="Times New Roman" w:cs="Times New Roman"/>
          <w:sz w:val="28"/>
          <w:szCs w:val="28"/>
        </w:rPr>
        <w:t xml:space="preserve"> Order values stay within a narrow ₹66–70L range whether customers order Alone, with Partner, Family, or Friends.</w:t>
      </w:r>
    </w:p>
    <w:p w14:paraId="00207342" w14:textId="70AAB6ED" w:rsidR="00C870D0" w:rsidRPr="00C870D0" w:rsidRDefault="00C870D0" w:rsidP="00C870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70D0">
        <w:rPr>
          <w:rFonts w:ascii="Times New Roman" w:hAnsi="Times New Roman" w:cs="Times New Roman"/>
          <w:b/>
          <w:bCs/>
          <w:sz w:val="28"/>
          <w:szCs w:val="28"/>
        </w:rPr>
        <w:t>City-wise Ordering Time Is Consistent (Point 5):</w:t>
      </w:r>
      <w:r w:rsidRPr="00C870D0">
        <w:rPr>
          <w:rFonts w:ascii="Times New Roman" w:hAnsi="Times New Roman" w:cs="Times New Roman"/>
          <w:sz w:val="28"/>
          <w:szCs w:val="28"/>
        </w:rPr>
        <w:t xml:space="preserve"> Average time-to-order stays close to 7.5 minutes across all cities, with only minor variation.</w:t>
      </w:r>
    </w:p>
    <w:p w14:paraId="77F257DB" w14:textId="19D14B8A" w:rsidR="00C870D0" w:rsidRPr="00C870D0" w:rsidRDefault="00C870D0" w:rsidP="00C870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70D0">
        <w:rPr>
          <w:rFonts w:ascii="Times New Roman" w:hAnsi="Times New Roman" w:cs="Times New Roman"/>
          <w:b/>
          <w:bCs/>
          <w:sz w:val="28"/>
          <w:szCs w:val="28"/>
        </w:rPr>
        <w:t>Meal Preferences Vary by City (Point 6):</w:t>
      </w:r>
      <w:r w:rsidRPr="00C870D0">
        <w:rPr>
          <w:rFonts w:ascii="Times New Roman" w:hAnsi="Times New Roman" w:cs="Times New Roman"/>
          <w:sz w:val="28"/>
          <w:szCs w:val="28"/>
        </w:rPr>
        <w:t xml:space="preserve"> Breakfast peaks in Bangalore, Snacks in Delhi, Lunch in Mumbai — showing localized ordering habits.</w:t>
      </w:r>
    </w:p>
    <w:p w14:paraId="27216532" w14:textId="3914430D" w:rsidR="00C870D0" w:rsidRPr="00C870D0" w:rsidRDefault="00C870D0" w:rsidP="00C870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70D0">
        <w:rPr>
          <w:rFonts w:ascii="Times New Roman" w:hAnsi="Times New Roman" w:cs="Times New Roman"/>
          <w:b/>
          <w:bCs/>
          <w:sz w:val="28"/>
          <w:szCs w:val="28"/>
        </w:rPr>
        <w:t xml:space="preserve">Premium Restaurants Lead Revenue (Point 7): </w:t>
      </w:r>
      <w:r w:rsidRPr="00C870D0">
        <w:rPr>
          <w:rFonts w:ascii="Times New Roman" w:hAnsi="Times New Roman" w:cs="Times New Roman"/>
          <w:sz w:val="28"/>
          <w:szCs w:val="28"/>
        </w:rPr>
        <w:t>Premium-tier restaurants outperform Mid-range and Budget across most cuisines, led by Fast Food and Desserts.</w:t>
      </w:r>
    </w:p>
    <w:p w14:paraId="473401F6" w14:textId="7AB61250" w:rsidR="00C870D0" w:rsidRPr="00C870D0" w:rsidRDefault="00C870D0" w:rsidP="00C870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70D0">
        <w:rPr>
          <w:rFonts w:ascii="Times New Roman" w:hAnsi="Times New Roman" w:cs="Times New Roman"/>
          <w:b/>
          <w:bCs/>
          <w:sz w:val="28"/>
          <w:szCs w:val="28"/>
        </w:rPr>
        <w:t>Millennials &amp; Gen Z Drive Growth (Point 8):</w:t>
      </w:r>
      <w:r w:rsidRPr="00C870D0">
        <w:rPr>
          <w:rFonts w:ascii="Times New Roman" w:hAnsi="Times New Roman" w:cs="Times New Roman"/>
          <w:sz w:val="28"/>
          <w:szCs w:val="28"/>
        </w:rPr>
        <w:t xml:space="preserve"> These age groups generate significantly higher revenue than Adults and Children.</w:t>
      </w:r>
    </w:p>
    <w:p w14:paraId="313C0931" w14:textId="0FF17F0B" w:rsidR="00C870D0" w:rsidRPr="00C870D0" w:rsidRDefault="00C870D0" w:rsidP="00C870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70D0">
        <w:rPr>
          <w:rFonts w:ascii="Times New Roman" w:hAnsi="Times New Roman" w:cs="Times New Roman"/>
          <w:b/>
          <w:bCs/>
          <w:sz w:val="28"/>
          <w:szCs w:val="28"/>
        </w:rPr>
        <w:t>Weather Has Minimal Impact (Point 9):</w:t>
      </w:r>
      <w:r w:rsidRPr="00C870D0">
        <w:rPr>
          <w:rFonts w:ascii="Times New Roman" w:hAnsi="Times New Roman" w:cs="Times New Roman"/>
          <w:sz w:val="28"/>
          <w:szCs w:val="28"/>
        </w:rPr>
        <w:t xml:space="preserve"> Order values stay strong on rainy days too, showing demand resilience.</w:t>
      </w:r>
    </w:p>
    <w:p w14:paraId="6E540200" w14:textId="3B2AD961" w:rsidR="008F7480" w:rsidRDefault="00C870D0" w:rsidP="00C870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70D0">
        <w:rPr>
          <w:rFonts w:ascii="Times New Roman" w:hAnsi="Times New Roman" w:cs="Times New Roman"/>
          <w:b/>
          <w:bCs/>
          <w:sz w:val="28"/>
          <w:szCs w:val="28"/>
        </w:rPr>
        <w:t>Ratings Stay Consistently High (Point 10):</w:t>
      </w:r>
      <w:r w:rsidRPr="00C870D0">
        <w:rPr>
          <w:rFonts w:ascii="Times New Roman" w:hAnsi="Times New Roman" w:cs="Times New Roman"/>
          <w:sz w:val="28"/>
          <w:szCs w:val="28"/>
        </w:rPr>
        <w:t xml:space="preserve"> All cuisines and restaurant types maintain strong ratings (8.0–8.7), with Premium slightly ahead.</w:t>
      </w:r>
    </w:p>
    <w:p w14:paraId="49A8CE5F" w14:textId="77777777" w:rsidR="00C870D0" w:rsidRDefault="00C870D0" w:rsidP="00C870D0">
      <w:pPr>
        <w:rPr>
          <w:rFonts w:ascii="Times New Roman" w:hAnsi="Times New Roman" w:cs="Times New Roman"/>
          <w:sz w:val="28"/>
          <w:szCs w:val="28"/>
        </w:rPr>
      </w:pPr>
    </w:p>
    <w:p w14:paraId="12A725CC" w14:textId="77777777" w:rsidR="00C870D0" w:rsidRPr="00112C02" w:rsidRDefault="00C870D0" w:rsidP="00C87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2C02">
        <w:rPr>
          <w:rFonts w:ascii="Times New Roman" w:hAnsi="Times New Roman" w:cs="Times New Roman"/>
          <w:b/>
          <w:bCs/>
          <w:sz w:val="32"/>
          <w:szCs w:val="32"/>
        </w:rPr>
        <w:t>Activity 2:</w:t>
      </w:r>
    </w:p>
    <w:p w14:paraId="3161AD5F" w14:textId="57DBFC9C" w:rsidR="00C870D0" w:rsidRDefault="00C870D0" w:rsidP="00C870D0">
      <w:pPr>
        <w:rPr>
          <w:rFonts w:ascii="Times New Roman" w:hAnsi="Times New Roman" w:cs="Times New Roman"/>
          <w:sz w:val="28"/>
          <w:szCs w:val="28"/>
        </w:rPr>
      </w:pPr>
      <w:r w:rsidRPr="00C870D0">
        <w:rPr>
          <w:rFonts w:ascii="Times New Roman" w:hAnsi="Times New Roman" w:cs="Times New Roman"/>
          <w:sz w:val="28"/>
          <w:szCs w:val="28"/>
        </w:rPr>
        <w:t>Publish Story on Tableau Public and Paste Public link below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42FD667E" w14:textId="577D955E" w:rsidR="00C870D0" w:rsidRPr="00C870D0" w:rsidRDefault="00C870D0" w:rsidP="00C870D0">
      <w:pPr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C870D0">
          <w:rPr>
            <w:rStyle w:val="Hyperlink"/>
            <w:rFonts w:ascii="Times New Roman" w:hAnsi="Times New Roman" w:cs="Times New Roman"/>
            <w:sz w:val="28"/>
            <w:szCs w:val="28"/>
          </w:rPr>
          <w:t>https://public.tableau.com/views/Story-FoodOrderingBehaviour/Story1?:language=en-US&amp;publish=yes&amp;:sid=&amp;:redirect=auth&amp;:display_count=n&amp;:origin=viz_share_link</w:t>
        </w:r>
      </w:hyperlink>
    </w:p>
    <w:p w14:paraId="247EADC7" w14:textId="77777777" w:rsidR="001333A5" w:rsidRDefault="001333A5" w:rsidP="001333A5">
      <w:pPr>
        <w:rPr>
          <w:rFonts w:ascii="Times New Roman" w:hAnsi="Times New Roman" w:cs="Times New Roman"/>
          <w:sz w:val="28"/>
          <w:szCs w:val="28"/>
        </w:rPr>
      </w:pPr>
      <w:r w:rsidRPr="001333A5">
        <w:rPr>
          <w:rFonts w:ascii="Times New Roman" w:hAnsi="Times New Roman" w:cs="Times New Roman"/>
          <w:sz w:val="28"/>
          <w:szCs w:val="28"/>
        </w:rPr>
        <w:t>Web Deployment URL</w:t>
      </w:r>
    </w:p>
    <w:p w14:paraId="6C9CEF51" w14:textId="2C9249D4" w:rsidR="001333A5" w:rsidRPr="001333A5" w:rsidRDefault="001333A5" w:rsidP="001333A5">
      <w:pPr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1333A5">
          <w:rPr>
            <w:rStyle w:val="Hyperlink"/>
            <w:rFonts w:ascii="Times New Roman" w:hAnsi="Times New Roman" w:cs="Times New Roman"/>
            <w:sz w:val="28"/>
            <w:szCs w:val="28"/>
          </w:rPr>
          <w:t>https://food-ordering-behaviour-and-consumer.onre</w:t>
        </w:r>
        <w:r w:rsidRPr="001333A5">
          <w:rPr>
            <w:rStyle w:val="Hyperlink"/>
            <w:rFonts w:ascii="Times New Roman" w:hAnsi="Times New Roman" w:cs="Times New Roman"/>
            <w:sz w:val="28"/>
            <w:szCs w:val="28"/>
          </w:rPr>
          <w:t>n</w:t>
        </w:r>
        <w:r w:rsidRPr="001333A5">
          <w:rPr>
            <w:rStyle w:val="Hyperlink"/>
            <w:rFonts w:ascii="Times New Roman" w:hAnsi="Times New Roman" w:cs="Times New Roman"/>
            <w:sz w:val="28"/>
            <w:szCs w:val="28"/>
          </w:rPr>
          <w:t>der.com/</w:t>
        </w:r>
      </w:hyperlink>
    </w:p>
    <w:p w14:paraId="397E1261" w14:textId="6FF11590" w:rsidR="00C870D0" w:rsidRPr="00C870D0" w:rsidRDefault="00C870D0" w:rsidP="00C870D0">
      <w:pPr>
        <w:rPr>
          <w:rFonts w:ascii="Times New Roman" w:hAnsi="Times New Roman" w:cs="Times New Roman"/>
          <w:sz w:val="28"/>
          <w:szCs w:val="28"/>
        </w:rPr>
      </w:pPr>
    </w:p>
    <w:sectPr w:rsidR="00C870D0" w:rsidRPr="00C87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41864"/>
    <w:multiLevelType w:val="hybridMultilevel"/>
    <w:tmpl w:val="94088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680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480"/>
    <w:rsid w:val="000A77FA"/>
    <w:rsid w:val="00112C02"/>
    <w:rsid w:val="001333A5"/>
    <w:rsid w:val="003550AF"/>
    <w:rsid w:val="003E711C"/>
    <w:rsid w:val="006B4A95"/>
    <w:rsid w:val="008F7480"/>
    <w:rsid w:val="00C870D0"/>
    <w:rsid w:val="00CC534A"/>
    <w:rsid w:val="00EC5CB9"/>
    <w:rsid w:val="00F3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FAA2"/>
  <w15:chartTrackingRefBased/>
  <w15:docId w15:val="{5914ACB3-3DB5-4DC6-B127-49065F8EF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48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48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48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74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74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F7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4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70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0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33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ood-ordering-behaviour-and-consumer.onrender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public.tableau.com/views/Story-FoodOrderingBehaviour/Story1?:language=en-US&amp;publish=yes&amp;:sid=&amp;:redirect=auth&amp;:display_count=n&amp;:origin=viz_share_link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Lisha Chaudhary</dc:creator>
  <cp:keywords/>
  <dc:description/>
  <cp:lastModifiedBy>Lisha Chaudhary</cp:lastModifiedBy>
  <cp:revision>4</cp:revision>
  <dcterms:created xsi:type="dcterms:W3CDTF">2026-07-26T20:09:00Z</dcterms:created>
  <dcterms:modified xsi:type="dcterms:W3CDTF">2026-07-28T19:04:00Z</dcterms:modified>
</cp:coreProperties>
</file>