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A043BD" w14:textId="35C77627" w:rsidR="004C6AC1" w:rsidRPr="00D0790B" w:rsidRDefault="004C6AC1" w:rsidP="00B55328">
      <w:pPr>
        <w:rPr>
          <w:color w:val="156082" w:themeColor="accent1"/>
          <w:sz w:val="28"/>
          <w:szCs w:val="28"/>
          <w:u w:val="single"/>
        </w:rPr>
      </w:pPr>
      <w:r w:rsidRPr="00D0790B">
        <w:rPr>
          <w:color w:val="156082" w:themeColor="accent1"/>
          <w:sz w:val="28"/>
          <w:szCs w:val="28"/>
          <w:u w:val="single"/>
        </w:rPr>
        <w:t>Order Value Distribution Analysis</w:t>
      </w:r>
    </w:p>
    <w:p w14:paraId="2CAF1E92" w14:textId="32871793" w:rsidR="00B55328" w:rsidRPr="00D0790B" w:rsidRDefault="00B55328" w:rsidP="00B55328">
      <w:pPr>
        <w:rPr>
          <w:b/>
          <w:bCs/>
          <w:color w:val="156082" w:themeColor="accent1"/>
          <w:sz w:val="24"/>
          <w:szCs w:val="24"/>
        </w:rPr>
      </w:pPr>
      <w:r w:rsidRPr="00D0790B">
        <w:rPr>
          <w:b/>
          <w:bCs/>
          <w:color w:val="156082" w:themeColor="accent1"/>
          <w:sz w:val="24"/>
          <w:szCs w:val="24"/>
        </w:rPr>
        <w:t>Objective</w:t>
      </w:r>
    </w:p>
    <w:p w14:paraId="5BF62CF9" w14:textId="1A287FCE" w:rsidR="00B55328" w:rsidRPr="00B449AF" w:rsidRDefault="00B55328" w:rsidP="00B55328">
      <w:r w:rsidRPr="00B449AF">
        <w:t xml:space="preserve">To evaluate the distribution of order values by calculating the </w:t>
      </w:r>
      <w:r w:rsidR="00B449AF">
        <w:t>mean</w:t>
      </w:r>
      <w:r w:rsidRPr="00B449AF">
        <w:t xml:space="preserve"> and median order value. This helps assess whether customer spending is evenly distributed or skewed by a smaller number of </w:t>
      </w:r>
      <w:r w:rsidR="00B449AF" w:rsidRPr="00B449AF">
        <w:t>high value</w:t>
      </w:r>
      <w:r w:rsidRPr="00B449AF">
        <w:t xml:space="preserve"> </w:t>
      </w:r>
      <w:r w:rsidR="00AB00F5" w:rsidRPr="00B449AF">
        <w:t>purchases and</w:t>
      </w:r>
      <w:r w:rsidRPr="00B449AF">
        <w:t xml:space="preserve"> provides insight into what a “typical” order looks like.</w:t>
      </w:r>
    </w:p>
    <w:p w14:paraId="0E283A9B" w14:textId="77777777" w:rsidR="00B55328" w:rsidRPr="00D0790B" w:rsidRDefault="00B55328" w:rsidP="00B55328">
      <w:pPr>
        <w:rPr>
          <w:b/>
          <w:bCs/>
          <w:color w:val="156082" w:themeColor="accent1"/>
          <w:sz w:val="24"/>
          <w:szCs w:val="24"/>
        </w:rPr>
      </w:pPr>
      <w:r w:rsidRPr="00D0790B">
        <w:rPr>
          <w:b/>
          <w:bCs/>
          <w:color w:val="156082" w:themeColor="accent1"/>
          <w:sz w:val="24"/>
          <w:szCs w:val="24"/>
        </w:rPr>
        <w:t>Approach</w:t>
      </w:r>
    </w:p>
    <w:p w14:paraId="7FB71167" w14:textId="0F9094D2" w:rsidR="009D0E42" w:rsidRDefault="009D0E42" w:rsidP="009D0E42">
      <w:r>
        <w:t>Order-level revenue was calculated by aggregating item-level data to derive a total value per delivered order (including product price and freight).</w:t>
      </w:r>
    </w:p>
    <w:p w14:paraId="472E74AF" w14:textId="38A9ECC5" w:rsidR="009D0E42" w:rsidRDefault="009D0E42" w:rsidP="009D0E42">
      <w:r>
        <w:t>Two key metrics were then computed:</w:t>
      </w:r>
    </w:p>
    <w:p w14:paraId="0279B573" w14:textId="69ED090C" w:rsidR="009D0E42" w:rsidRDefault="009D0E42" w:rsidP="009D0E42">
      <w:pPr>
        <w:pStyle w:val="ListParagraph"/>
        <w:numPr>
          <w:ilvl w:val="0"/>
          <w:numId w:val="17"/>
        </w:numPr>
      </w:pPr>
      <w:r>
        <w:t>Average Order Value (AOV): calculated as the mean of all order values.</w:t>
      </w:r>
    </w:p>
    <w:p w14:paraId="3B647906" w14:textId="4580F623" w:rsidR="009D0E42" w:rsidRDefault="009D0E42" w:rsidP="009D0E42">
      <w:pPr>
        <w:pStyle w:val="ListParagraph"/>
        <w:numPr>
          <w:ilvl w:val="0"/>
          <w:numId w:val="17"/>
        </w:numPr>
      </w:pPr>
      <w:r>
        <w:t>Median Order Value: calculated by ranking orders by value and identifying the middle observation(s) using window functions.</w:t>
      </w:r>
    </w:p>
    <w:p w14:paraId="59B3D73B" w14:textId="77777777" w:rsidR="009D0E42" w:rsidRDefault="009D0E42" w:rsidP="009D0E42">
      <w:r>
        <w:t>To visualise the distribution, order values were grouped into R$50 bins using SQL (via a FLOOR-based binning approach) and the resulting binned dataset was loaded into Power BI to create a histogram. For readability, the chart focuses on orders with values up to R$1,000, which represent the vast majority of transactions.</w:t>
      </w:r>
    </w:p>
    <w:p w14:paraId="05FC04C3" w14:textId="304F66D6" w:rsidR="00F450B5" w:rsidRPr="00D0790B" w:rsidRDefault="00B55328" w:rsidP="009D0E42">
      <w:pPr>
        <w:rPr>
          <w:b/>
          <w:bCs/>
          <w:color w:val="156082" w:themeColor="accent1"/>
          <w:sz w:val="24"/>
          <w:szCs w:val="24"/>
        </w:rPr>
      </w:pPr>
      <w:r w:rsidRPr="00D0790B">
        <w:rPr>
          <w:b/>
          <w:bCs/>
          <w:color w:val="156082" w:themeColor="accent1"/>
          <w:sz w:val="24"/>
          <w:szCs w:val="24"/>
        </w:rPr>
        <w:t>Key Findings</w:t>
      </w:r>
    </w:p>
    <w:p w14:paraId="2EA4D3CD" w14:textId="6586DFF6" w:rsidR="00B55328" w:rsidRPr="00571A54" w:rsidRDefault="00B55328" w:rsidP="00AB00F5">
      <w:pPr>
        <w:numPr>
          <w:ilvl w:val="0"/>
          <w:numId w:val="14"/>
        </w:numPr>
        <w:spacing w:after="0"/>
      </w:pPr>
      <w:r w:rsidRPr="00571A54">
        <w:t xml:space="preserve">Average order value: </w:t>
      </w:r>
      <w:r w:rsidR="00571A54" w:rsidRPr="00571A54">
        <w:t>R$</w:t>
      </w:r>
      <w:r w:rsidRPr="00571A54">
        <w:t>159.83</w:t>
      </w:r>
    </w:p>
    <w:p w14:paraId="045E3D83" w14:textId="2E5D9F87" w:rsidR="00B55328" w:rsidRDefault="00B55328" w:rsidP="00AB00F5">
      <w:pPr>
        <w:numPr>
          <w:ilvl w:val="0"/>
          <w:numId w:val="14"/>
        </w:numPr>
        <w:spacing w:after="0"/>
      </w:pPr>
      <w:r w:rsidRPr="00571A54">
        <w:t xml:space="preserve">Median order value: </w:t>
      </w:r>
      <w:r w:rsidR="00571A54" w:rsidRPr="00571A54">
        <w:t>R$</w:t>
      </w:r>
      <w:r w:rsidRPr="00571A54">
        <w:t>105.28</w:t>
      </w:r>
    </w:p>
    <w:p w14:paraId="499FF5F5" w14:textId="77777777" w:rsidR="00F450B5" w:rsidRDefault="00F450B5" w:rsidP="00F450B5">
      <w:pPr>
        <w:spacing w:after="0"/>
      </w:pPr>
    </w:p>
    <w:p w14:paraId="0C2BB8EF" w14:textId="2693EB94" w:rsidR="00F450B5" w:rsidRPr="00571A54" w:rsidRDefault="00DF2461" w:rsidP="00F450B5">
      <w:pPr>
        <w:spacing w:after="0"/>
      </w:pPr>
      <w:r w:rsidRPr="00DF2461">
        <w:rPr>
          <w:noProof/>
        </w:rPr>
        <w:drawing>
          <wp:inline distT="0" distB="0" distL="0" distR="0" wp14:anchorId="13C14EA1" wp14:editId="358E8E55">
            <wp:extent cx="5731510" cy="2800350"/>
            <wp:effectExtent l="0" t="0" r="2540" b="0"/>
            <wp:docPr id="1550041554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41554" name="Picture 1" descr="A graph of a graph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1434" w14:textId="77777777" w:rsidR="009D0E42" w:rsidRPr="00BD2329" w:rsidRDefault="009D0E42" w:rsidP="00B55328">
      <w:r w:rsidRPr="00BD2329">
        <w:t>The histogram shows a clear right-skewed distribution, with most orders concentrated below R$200 and a long tail of higher-value purchases. The average is notably higher than the median, confirming that a small number of high-value orders disproportionately increase the overall average.</w:t>
      </w:r>
    </w:p>
    <w:p w14:paraId="02933518" w14:textId="77777777" w:rsidR="00F450B5" w:rsidRDefault="00F450B5" w:rsidP="00B55328">
      <w:pPr>
        <w:rPr>
          <w:b/>
          <w:bCs/>
          <w:color w:val="156082" w:themeColor="accent1"/>
          <w:sz w:val="24"/>
          <w:szCs w:val="24"/>
        </w:rPr>
      </w:pPr>
    </w:p>
    <w:p w14:paraId="1B9B7638" w14:textId="77777777" w:rsidR="00F450B5" w:rsidRDefault="00F450B5" w:rsidP="00B55328">
      <w:pPr>
        <w:rPr>
          <w:b/>
          <w:bCs/>
          <w:color w:val="156082" w:themeColor="accent1"/>
          <w:sz w:val="24"/>
          <w:szCs w:val="24"/>
        </w:rPr>
      </w:pPr>
    </w:p>
    <w:p w14:paraId="2FB37431" w14:textId="77777777" w:rsidR="00487C09" w:rsidRDefault="00487C09" w:rsidP="00487C09">
      <w:pPr>
        <w:spacing w:after="0"/>
        <w:rPr>
          <w:b/>
          <w:bCs/>
          <w:color w:val="156082" w:themeColor="accent1"/>
          <w:sz w:val="24"/>
          <w:szCs w:val="24"/>
        </w:rPr>
      </w:pPr>
      <w:r w:rsidRPr="00487C09">
        <w:rPr>
          <w:b/>
          <w:bCs/>
          <w:color w:val="156082" w:themeColor="accent1"/>
          <w:sz w:val="24"/>
          <w:szCs w:val="24"/>
        </w:rPr>
        <w:lastRenderedPageBreak/>
        <w:t>Business Implications and Recommendations</w:t>
      </w:r>
    </w:p>
    <w:p w14:paraId="7B6CDD71" w14:textId="77777777" w:rsidR="00487C09" w:rsidRPr="00487C09" w:rsidRDefault="00487C09" w:rsidP="00487C09">
      <w:pPr>
        <w:spacing w:after="0"/>
        <w:rPr>
          <w:b/>
          <w:bCs/>
          <w:color w:val="156082" w:themeColor="accent1"/>
          <w:sz w:val="24"/>
          <w:szCs w:val="24"/>
        </w:rPr>
      </w:pPr>
    </w:p>
    <w:p w14:paraId="127D3DE4" w14:textId="77777777" w:rsidR="00487C09" w:rsidRPr="00487C09" w:rsidRDefault="00487C09" w:rsidP="00487C09">
      <w:pPr>
        <w:numPr>
          <w:ilvl w:val="0"/>
          <w:numId w:val="18"/>
        </w:numPr>
        <w:spacing w:after="0"/>
      </w:pPr>
      <w:r w:rsidRPr="00487C09">
        <w:t>The median order value (R$105.28) provides a more accurate representation of “typical” customer spend than the mean and should therefore be the primary metric used when designing pricing structures, bundles, and promotional thresholds.</w:t>
      </w:r>
    </w:p>
    <w:p w14:paraId="69BC0F3E" w14:textId="77777777" w:rsidR="00487C09" w:rsidRPr="00487C09" w:rsidRDefault="00487C09" w:rsidP="00487C09">
      <w:pPr>
        <w:numPr>
          <w:ilvl w:val="0"/>
          <w:numId w:val="18"/>
        </w:numPr>
        <w:spacing w:after="0"/>
      </w:pPr>
      <w:r w:rsidRPr="00487C09">
        <w:t>The gap between the mean and median highlights the disproportionate impact of high-value customers. This supports the use of targeted retention strategies for this segment, such as personalised offers, loyalty incentives, and tailored recommendations.</w:t>
      </w:r>
    </w:p>
    <w:p w14:paraId="6EA1BF4C" w14:textId="2DC2D729" w:rsidR="00487C09" w:rsidRPr="00487C09" w:rsidRDefault="00487C09" w:rsidP="00487C09">
      <w:pPr>
        <w:numPr>
          <w:ilvl w:val="0"/>
          <w:numId w:val="18"/>
        </w:numPr>
        <w:spacing w:after="0"/>
      </w:pPr>
      <w:r w:rsidRPr="00487C09">
        <w:t xml:space="preserve">Average Order Value should still be monitored as a commercial performance </w:t>
      </w:r>
      <w:r w:rsidR="00E97B94" w:rsidRPr="00487C09">
        <w:t>indicator but</w:t>
      </w:r>
      <w:r w:rsidRPr="00487C09">
        <w:t xml:space="preserve"> interpreted cautiously and always alongside the median to avoid overestimating typical customer behaviour.</w:t>
      </w:r>
    </w:p>
    <w:p w14:paraId="4E34B787" w14:textId="77777777" w:rsidR="00487C09" w:rsidRPr="00487C09" w:rsidRDefault="00487C09" w:rsidP="00487C09">
      <w:pPr>
        <w:numPr>
          <w:ilvl w:val="0"/>
          <w:numId w:val="18"/>
        </w:numPr>
        <w:spacing w:after="0"/>
      </w:pPr>
      <w:r w:rsidRPr="00487C09">
        <w:t>Pricing and promotional strategies should be aligned with the observed distribution, for example by setting free-shipping thresholds, bundle pricing, or minimum spend offers closer to the median rather than the mean.</w:t>
      </w:r>
    </w:p>
    <w:p w14:paraId="577185B1" w14:textId="77777777" w:rsidR="00487C09" w:rsidRPr="00487C09" w:rsidRDefault="00487C09" w:rsidP="00487C09">
      <w:pPr>
        <w:numPr>
          <w:ilvl w:val="0"/>
          <w:numId w:val="18"/>
        </w:numPr>
        <w:spacing w:after="0"/>
      </w:pPr>
      <w:r w:rsidRPr="00487C09">
        <w:t>Ongoing monitoring of the order value distribution is recommended to assess whether strategic initiatives are successfully shifting more customers toward higher order value brackets over time.</w:t>
      </w:r>
    </w:p>
    <w:p w14:paraId="437DADEE" w14:textId="4634E5AE" w:rsidR="00446860" w:rsidRPr="00AB00F5" w:rsidRDefault="00446860" w:rsidP="00487C09">
      <w:pPr>
        <w:spacing w:after="0"/>
      </w:pPr>
    </w:p>
    <w:sectPr w:rsidR="00446860" w:rsidRPr="00AB00F5" w:rsidSect="00B55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80DA5"/>
    <w:multiLevelType w:val="multilevel"/>
    <w:tmpl w:val="5D56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15478"/>
    <w:multiLevelType w:val="hybridMultilevel"/>
    <w:tmpl w:val="A41091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34E0F"/>
    <w:multiLevelType w:val="multilevel"/>
    <w:tmpl w:val="BC00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3483F"/>
    <w:multiLevelType w:val="multilevel"/>
    <w:tmpl w:val="D306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E272B"/>
    <w:multiLevelType w:val="multilevel"/>
    <w:tmpl w:val="BBA4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34BBB"/>
    <w:multiLevelType w:val="multilevel"/>
    <w:tmpl w:val="35E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44368"/>
    <w:multiLevelType w:val="multilevel"/>
    <w:tmpl w:val="60E0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E474F"/>
    <w:multiLevelType w:val="multilevel"/>
    <w:tmpl w:val="F05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779D6"/>
    <w:multiLevelType w:val="multilevel"/>
    <w:tmpl w:val="C8E0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E6929"/>
    <w:multiLevelType w:val="multilevel"/>
    <w:tmpl w:val="47D2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82B7B"/>
    <w:multiLevelType w:val="multilevel"/>
    <w:tmpl w:val="97C8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83E2C"/>
    <w:multiLevelType w:val="hybridMultilevel"/>
    <w:tmpl w:val="D22675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E6267F"/>
    <w:multiLevelType w:val="multilevel"/>
    <w:tmpl w:val="01F2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E7928"/>
    <w:multiLevelType w:val="multilevel"/>
    <w:tmpl w:val="97CE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01E89"/>
    <w:multiLevelType w:val="multilevel"/>
    <w:tmpl w:val="2B38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A581B"/>
    <w:multiLevelType w:val="hybridMultilevel"/>
    <w:tmpl w:val="9BCA3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170FE5"/>
    <w:multiLevelType w:val="multilevel"/>
    <w:tmpl w:val="074E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E249E"/>
    <w:multiLevelType w:val="multilevel"/>
    <w:tmpl w:val="1B24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297781">
    <w:abstractNumId w:val="16"/>
  </w:num>
  <w:num w:numId="2" w16cid:durableId="1208178144">
    <w:abstractNumId w:val="7"/>
  </w:num>
  <w:num w:numId="3" w16cid:durableId="675768555">
    <w:abstractNumId w:val="12"/>
  </w:num>
  <w:num w:numId="4" w16cid:durableId="789740930">
    <w:abstractNumId w:val="10"/>
  </w:num>
  <w:num w:numId="5" w16cid:durableId="1430588461">
    <w:abstractNumId w:val="11"/>
  </w:num>
  <w:num w:numId="6" w16cid:durableId="1966042518">
    <w:abstractNumId w:val="8"/>
  </w:num>
  <w:num w:numId="7" w16cid:durableId="1482430510">
    <w:abstractNumId w:val="3"/>
  </w:num>
  <w:num w:numId="8" w16cid:durableId="1690642763">
    <w:abstractNumId w:val="14"/>
  </w:num>
  <w:num w:numId="9" w16cid:durableId="1549874704">
    <w:abstractNumId w:val="13"/>
  </w:num>
  <w:num w:numId="10" w16cid:durableId="1558735446">
    <w:abstractNumId w:val="2"/>
  </w:num>
  <w:num w:numId="11" w16cid:durableId="1499886087">
    <w:abstractNumId w:val="9"/>
  </w:num>
  <w:num w:numId="12" w16cid:durableId="1334841605">
    <w:abstractNumId w:val="1"/>
  </w:num>
  <w:num w:numId="13" w16cid:durableId="1003050925">
    <w:abstractNumId w:val="5"/>
  </w:num>
  <w:num w:numId="14" w16cid:durableId="1257863746">
    <w:abstractNumId w:val="6"/>
  </w:num>
  <w:num w:numId="15" w16cid:durableId="2028629253">
    <w:abstractNumId w:val="17"/>
  </w:num>
  <w:num w:numId="16" w16cid:durableId="733239320">
    <w:abstractNumId w:val="4"/>
  </w:num>
  <w:num w:numId="17" w16cid:durableId="878662193">
    <w:abstractNumId w:val="15"/>
  </w:num>
  <w:num w:numId="18" w16cid:durableId="62796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28"/>
    <w:rsid w:val="00037761"/>
    <w:rsid w:val="00446860"/>
    <w:rsid w:val="00487C09"/>
    <w:rsid w:val="004C6AC1"/>
    <w:rsid w:val="00571A54"/>
    <w:rsid w:val="009D0E42"/>
    <w:rsid w:val="00AB00F5"/>
    <w:rsid w:val="00B449AF"/>
    <w:rsid w:val="00B55328"/>
    <w:rsid w:val="00BD2329"/>
    <w:rsid w:val="00D0790B"/>
    <w:rsid w:val="00DF2461"/>
    <w:rsid w:val="00E3257D"/>
    <w:rsid w:val="00E97B94"/>
    <w:rsid w:val="00F450B5"/>
    <w:rsid w:val="00F67FE0"/>
    <w:rsid w:val="00FF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B0B2"/>
  <w15:chartTrackingRefBased/>
  <w15:docId w15:val="{0743C25E-8750-45AB-8D33-9A79EA69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328"/>
  </w:style>
  <w:style w:type="paragraph" w:styleId="Heading1">
    <w:name w:val="heading 1"/>
    <w:basedOn w:val="Normal"/>
    <w:next w:val="Normal"/>
    <w:link w:val="Heading1Char"/>
    <w:uiPriority w:val="9"/>
    <w:qFormat/>
    <w:rsid w:val="00B55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Lishani Srikaran</dc:creator>
  <cp:keywords/>
  <dc:description/>
  <cp:lastModifiedBy>Lishani Srikaran</cp:lastModifiedBy>
  <cp:revision>10</cp:revision>
  <dcterms:created xsi:type="dcterms:W3CDTF">2026-01-23T18:59:00Z</dcterms:created>
  <dcterms:modified xsi:type="dcterms:W3CDTF">2026-01-24T16:28:00Z</dcterms:modified>
</cp:coreProperties>
</file>