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bmp" ContentType="image/x-ms-bmp"/>
  <Override PartName="/word/media/rId59.bmp" ContentType="image/x-ms-bmp"/>
  <Override PartName="/word/media/rId63.bmp" ContentType="image/x-ms-bmp"/>
  <Override PartName="/word/media/rId67.bmp" ContentType="image/x-ms-bmp"/>
  <Override PartName="/word/media/rId27.bmp" ContentType="image/x-ms-bmp"/>
  <Override PartName="/word/media/rId31.bmp" ContentType="image/x-ms-bmp"/>
  <Override PartName="/word/media/rId35.bmp" ContentType="image/x-ms-bmp"/>
  <Override PartName="/word/media/rId39.bmp" ContentType="image/x-ms-bmp"/>
  <Override PartName="/word/media/rId43.bmp" ContentType="image/x-ms-bmp"/>
  <Override PartName="/word/media/rId47.bmp" ContentType="image/x-ms-bmp"/>
  <Override PartName="/word/media/rId51.bmp" ContentType="image/x-ms-bmp"/>
  <Override PartName="/word/media/rId55.bmp" ContentType="image/x-ms-bm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Постнова</w:t>
      </w:r>
      <w:r>
        <w:t xml:space="preserve"> </w:t>
      </w:r>
      <w:r>
        <w:t xml:space="preserve">Елизавета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изучение идеологии и применения средств контроля версий, освоение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GPG</w:t>
      </w:r>
    </w:p>
    <w:p>
      <w:pPr>
        <w:numPr>
          <w:ilvl w:val="0"/>
          <w:numId w:val="1001"/>
        </w:numPr>
        <w:pStyle w:val="Compact"/>
      </w:pPr>
      <w:r>
        <w:t xml:space="preserve">Настроить подписи Git</w:t>
      </w:r>
    </w:p>
    <w:p>
      <w:pPr>
        <w:numPr>
          <w:ilvl w:val="0"/>
          <w:numId w:val="1001"/>
        </w:numPr>
        <w:pStyle w:val="Compact"/>
      </w:pPr>
      <w:r>
        <w:t xml:space="preserve">Заргеистрироваться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##Установка программного обеспечения</w:t>
      </w:r>
    </w:p>
    <w:p>
      <w:pPr>
        <w:pStyle w:val="BodyText"/>
      </w:pPr>
      <w:r>
        <w:t xml:space="preserve">Установка git, Установка gh</w:t>
      </w:r>
    </w:p>
    <w:p>
      <w:pPr>
        <w:pStyle w:val="BodyText"/>
      </w:pPr>
      <w:r>
        <w:t xml:space="preserve">##Базовая настройка git</w:t>
      </w:r>
    </w:p>
    <w:p>
      <w:pPr>
        <w:pStyle w:val="BodyText"/>
      </w:pPr>
      <w:r>
        <w:t xml:space="preserve">Зададим имя и email владельца репозитория, Настроим utf-8 в выводе сообщений git.</w:t>
      </w:r>
    </w:p>
    <w:p>
      <w:pPr>
        <w:pStyle w:val="BodyText"/>
      </w:pPr>
      <w:r>
        <w:t xml:space="preserve">Настройте верификацию и подписание коммитов git с помощью GPG.(рис.</w:t>
      </w:r>
      <w:r>
        <w:t xml:space="preserve"> </w:t>
      </w:r>
      <w:r>
        <w:rPr>
          <w:bCs/>
          <w:b/>
        </w:rPr>
        <w:t xml:space="preserve">¿fig:001?</w:t>
      </w:r>
      <w:r>
        <w:t xml:space="preserve">).</w:t>
      </w:r>
    </w:p>
    <w:p>
      <w:pPr>
        <w:pStyle w:val="BodyText"/>
      </w:pPr>
      <w:bookmarkStart w:id="26" w:name="fig:001"/>
      <w:r>
        <w:drawing>
          <wp:inline>
            <wp:extent cx="3733800" cy="2489200"/>
            <wp:effectExtent b="0" l="0" r="0" t="0"/>
            <wp:docPr descr="" title="" id="24" name="Picture"/>
            <a:graphic>
              <a:graphicData uri="http://schemas.openxmlformats.org/drawingml/2006/picture">
                <pic:pic>
                  <pic:nvPicPr>
                    <pic:cNvPr descr="image/1.bmp"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bookmarkEnd w:id="26"/>
    </w:p>
    <w:p>
      <w:pPr>
        <w:pStyle w:val="BodyText"/>
      </w:pPr>
      <w:bookmarkStart w:id="30" w:name="fig:001"/>
      <w:r>
        <w:drawing>
          <wp:inline>
            <wp:extent cx="3733800" cy="2489200"/>
            <wp:effectExtent b="0" l="0" r="0" t="0"/>
            <wp:docPr descr="" title="" id="28" name="Picture"/>
            <a:graphic>
              <a:graphicData uri="http://schemas.openxmlformats.org/drawingml/2006/picture">
                <pic:pic>
                  <pic:nvPicPr>
                    <pic:cNvPr descr="image/2.bmp" id="29" name="Picture"/>
                    <pic:cNvPicPr>
                      <a:picLocks noChangeArrowheads="1" noChangeAspect="1"/>
                    </pic:cNvPicPr>
                  </pic:nvPicPr>
                  <pic:blipFill>
                    <a:blip r:embed="rId27"/>
                    <a:stretch>
                      <a:fillRect/>
                    </a:stretch>
                  </pic:blipFill>
                  <pic:spPr bwMode="auto">
                    <a:xfrm>
                      <a:off x="0" y="0"/>
                      <a:ext cx="3733800" cy="2489200"/>
                    </a:xfrm>
                    <a:prstGeom prst="rect">
                      <a:avLst/>
                    </a:prstGeom>
                    <a:noFill/>
                    <a:ln w="9525">
                      <a:noFill/>
                      <a:headEnd/>
                      <a:tailEnd/>
                    </a:ln>
                  </pic:spPr>
                </pic:pic>
              </a:graphicData>
            </a:graphic>
          </wp:inline>
        </w:drawing>
      </w:r>
      <w:bookmarkEnd w:id="30"/>
    </w:p>
    <w:p>
      <w:pPr>
        <w:pStyle w:val="BodyText"/>
      </w:pPr>
      <w:bookmarkStart w:id="34" w:name="fig:001"/>
      <w:r>
        <w:drawing>
          <wp:inline>
            <wp:extent cx="3733800" cy="2489200"/>
            <wp:effectExtent b="0" l="0" r="0" t="0"/>
            <wp:docPr descr="" title="" id="32" name="Picture"/>
            <a:graphic>
              <a:graphicData uri="http://schemas.openxmlformats.org/drawingml/2006/picture">
                <pic:pic>
                  <pic:nvPicPr>
                    <pic:cNvPr descr="image/3.bmp" id="33" name="Picture"/>
                    <pic:cNvPicPr>
                      <a:picLocks noChangeArrowheads="1" noChangeAspect="1"/>
                    </pic:cNvPicPr>
                  </pic:nvPicPr>
                  <pic:blipFill>
                    <a:blip r:embed="rId31"/>
                    <a:stretch>
                      <a:fillRect/>
                    </a:stretch>
                  </pic:blipFill>
                  <pic:spPr bwMode="auto">
                    <a:xfrm>
                      <a:off x="0" y="0"/>
                      <a:ext cx="3733800" cy="2489200"/>
                    </a:xfrm>
                    <a:prstGeom prst="rect">
                      <a:avLst/>
                    </a:prstGeom>
                    <a:noFill/>
                    <a:ln w="9525">
                      <a:noFill/>
                      <a:headEnd/>
                      <a:tailEnd/>
                    </a:ln>
                  </pic:spPr>
                </pic:pic>
              </a:graphicData>
            </a:graphic>
          </wp:inline>
        </w:drawing>
      </w:r>
      <w:bookmarkEnd w:id="34"/>
    </w:p>
    <w:p>
      <w:pPr>
        <w:pStyle w:val="BodyText"/>
      </w:pPr>
      <w:r>
        <w:t xml:space="preserve">Зададим имя начальной ветки (будем называть её master), Параметр autocrlf, Параметр safecrlf. (рис.</w:t>
      </w:r>
      <w:r>
        <w:t xml:space="preserve"> </w:t>
      </w:r>
      <w:r>
        <w:rPr>
          <w:bCs/>
          <w:b/>
        </w:rPr>
        <w:t xml:space="preserve">¿fig:001?</w:t>
      </w:r>
      <w:r>
        <w:t xml:space="preserve">).</w:t>
      </w:r>
    </w:p>
    <w:p>
      <w:pPr>
        <w:pStyle w:val="BodyText"/>
      </w:pPr>
      <w:bookmarkStart w:id="38" w:name="fig:001"/>
      <w:r>
        <w:drawing>
          <wp:inline>
            <wp:extent cx="3733800" cy="2489200"/>
            <wp:effectExtent b="0" l="0" r="0" t="0"/>
            <wp:docPr descr="" title="" id="36" name="Picture"/>
            <a:graphic>
              <a:graphicData uri="http://schemas.openxmlformats.org/drawingml/2006/picture">
                <pic:pic>
                  <pic:nvPicPr>
                    <pic:cNvPr descr="image/4.bmp" id="37" name="Picture"/>
                    <pic:cNvPicPr>
                      <a:picLocks noChangeArrowheads="1" noChangeAspect="1"/>
                    </pic:cNvPicPr>
                  </pic:nvPicPr>
                  <pic:blipFill>
                    <a:blip r:embed="rId35"/>
                    <a:stretch>
                      <a:fillRect/>
                    </a:stretch>
                  </pic:blipFill>
                  <pic:spPr bwMode="auto">
                    <a:xfrm>
                      <a:off x="0" y="0"/>
                      <a:ext cx="3733800" cy="2489200"/>
                    </a:xfrm>
                    <a:prstGeom prst="rect">
                      <a:avLst/>
                    </a:prstGeom>
                    <a:noFill/>
                    <a:ln w="9525">
                      <a:noFill/>
                      <a:headEnd/>
                      <a:tailEnd/>
                    </a:ln>
                  </pic:spPr>
                </pic:pic>
              </a:graphicData>
            </a:graphic>
          </wp:inline>
        </w:drawing>
      </w:r>
      <w:bookmarkEnd w:id="38"/>
    </w:p>
    <w:p>
      <w:pPr>
        <w:pStyle w:val="BodyText"/>
      </w:pPr>
      <w:r>
        <w:t xml:space="preserve">##Создайте ключи ssh</w:t>
      </w:r>
    </w:p>
    <w:p>
      <w:pPr>
        <w:pStyle w:val="BodyText"/>
      </w:pPr>
      <w:r>
        <w:t xml:space="preserve">по алгоритму rsa с ключём размером 4096 бит (рис.</w:t>
      </w:r>
      <w:r>
        <w:t xml:space="preserve"> </w:t>
      </w:r>
      <w:r>
        <w:rPr>
          <w:bCs/>
          <w:b/>
        </w:rPr>
        <w:t xml:space="preserve">¿fig:001?</w:t>
      </w:r>
      <w:r>
        <w:t xml:space="preserve">).</w:t>
      </w:r>
    </w:p>
    <w:p>
      <w:pPr>
        <w:pStyle w:val="BodyText"/>
      </w:pPr>
      <w:bookmarkStart w:id="42" w:name="fig:001"/>
      <w:r>
        <w:drawing>
          <wp:inline>
            <wp:extent cx="3733800" cy="2489200"/>
            <wp:effectExtent b="0" l="0" r="0" t="0"/>
            <wp:docPr descr="" title="" id="40" name="Picture"/>
            <a:graphic>
              <a:graphicData uri="http://schemas.openxmlformats.org/drawingml/2006/picture">
                <pic:pic>
                  <pic:nvPicPr>
                    <pic:cNvPr descr="image/5.bmp" id="41" name="Picture"/>
                    <pic:cNvPicPr>
                      <a:picLocks noChangeArrowheads="1" noChangeAspect="1"/>
                    </pic:cNvPicPr>
                  </pic:nvPicPr>
                  <pic:blipFill>
                    <a:blip r:embed="rId39"/>
                    <a:stretch>
                      <a:fillRect/>
                    </a:stretch>
                  </pic:blipFill>
                  <pic:spPr bwMode="auto">
                    <a:xfrm>
                      <a:off x="0" y="0"/>
                      <a:ext cx="3733800" cy="2489200"/>
                    </a:xfrm>
                    <a:prstGeom prst="rect">
                      <a:avLst/>
                    </a:prstGeom>
                    <a:noFill/>
                    <a:ln w="9525">
                      <a:noFill/>
                      <a:headEnd/>
                      <a:tailEnd/>
                    </a:ln>
                  </pic:spPr>
                </pic:pic>
              </a:graphicData>
            </a:graphic>
          </wp:inline>
        </w:drawing>
      </w:r>
      <w:bookmarkEnd w:id="42"/>
    </w:p>
    <w:p>
      <w:pPr>
        <w:pStyle w:val="BodyText"/>
      </w:pPr>
      <w:r>
        <w:t xml:space="preserve">по алгоритму ed25519 (рис.</w:t>
      </w:r>
      <w:r>
        <w:t xml:space="preserve"> </w:t>
      </w:r>
      <w:r>
        <w:rPr>
          <w:bCs/>
          <w:b/>
        </w:rPr>
        <w:t xml:space="preserve">¿fig:001?</w:t>
      </w:r>
      <w:r>
        <w:t xml:space="preserve">).</w:t>
      </w:r>
    </w:p>
    <w:p>
      <w:pPr>
        <w:pStyle w:val="BodyText"/>
      </w:pPr>
      <w:bookmarkStart w:id="46" w:name="fig:001"/>
      <w:r>
        <w:drawing>
          <wp:inline>
            <wp:extent cx="3733800" cy="2489200"/>
            <wp:effectExtent b="0" l="0" r="0" t="0"/>
            <wp:docPr descr="" title="" id="44" name="Picture"/>
            <a:graphic>
              <a:graphicData uri="http://schemas.openxmlformats.org/drawingml/2006/picture">
                <pic:pic>
                  <pic:nvPicPr>
                    <pic:cNvPr descr="image/6.bmp" id="45" name="Picture"/>
                    <pic:cNvPicPr>
                      <a:picLocks noChangeArrowheads="1" noChangeAspect="1"/>
                    </pic:cNvPicPr>
                  </pic:nvPicPr>
                  <pic:blipFill>
                    <a:blip r:embed="rId43"/>
                    <a:stretch>
                      <a:fillRect/>
                    </a:stretch>
                  </pic:blipFill>
                  <pic:spPr bwMode="auto">
                    <a:xfrm>
                      <a:off x="0" y="0"/>
                      <a:ext cx="3733800" cy="2489200"/>
                    </a:xfrm>
                    <a:prstGeom prst="rect">
                      <a:avLst/>
                    </a:prstGeom>
                    <a:noFill/>
                    <a:ln w="9525">
                      <a:noFill/>
                      <a:headEnd/>
                      <a:tailEnd/>
                    </a:ln>
                  </pic:spPr>
                </pic:pic>
              </a:graphicData>
            </a:graphic>
          </wp:inline>
        </w:drawing>
      </w:r>
      <w:bookmarkEnd w:id="46"/>
    </w:p>
    <w:p>
      <w:pPr>
        <w:pStyle w:val="BodyText"/>
      </w:pPr>
      <w:r>
        <w:t xml:space="preserve">##Создайте ключи pgp</w:t>
      </w:r>
    </w:p>
    <w:p>
      <w:pPr>
        <w:pStyle w:val="BodyText"/>
      </w:pPr>
      <w:r>
        <w:t xml:space="preserve">Генерируем ключ (рис.</w:t>
      </w:r>
      <w:r>
        <w:t xml:space="preserve"> </w:t>
      </w:r>
      <w:r>
        <w:rPr>
          <w:bCs/>
          <w:b/>
        </w:rPr>
        <w:t xml:space="preserve">¿fig:001?</w:t>
      </w:r>
      <w:r>
        <w:t xml:space="preserve">).</w:t>
      </w:r>
    </w:p>
    <w:p>
      <w:pPr>
        <w:pStyle w:val="BodyText"/>
      </w:pPr>
      <w:bookmarkStart w:id="50" w:name="fig:001"/>
      <w:r>
        <w:drawing>
          <wp:inline>
            <wp:extent cx="3733800" cy="2489200"/>
            <wp:effectExtent b="0" l="0" r="0" t="0"/>
            <wp:docPr descr="" title="" id="48" name="Picture"/>
            <a:graphic>
              <a:graphicData uri="http://schemas.openxmlformats.org/drawingml/2006/picture">
                <pic:pic>
                  <pic:nvPicPr>
                    <pic:cNvPr descr="image/7.bmp" id="49" name="Picture"/>
                    <pic:cNvPicPr>
                      <a:picLocks noChangeArrowheads="1" noChangeAspect="1"/>
                    </pic:cNvPicPr>
                  </pic:nvPicPr>
                  <pic:blipFill>
                    <a:blip r:embed="rId47"/>
                    <a:stretch>
                      <a:fillRect/>
                    </a:stretch>
                  </pic:blipFill>
                  <pic:spPr bwMode="auto">
                    <a:xfrm>
                      <a:off x="0" y="0"/>
                      <a:ext cx="3733800" cy="2489200"/>
                    </a:xfrm>
                    <a:prstGeom prst="rect">
                      <a:avLst/>
                    </a:prstGeom>
                    <a:noFill/>
                    <a:ln w="9525">
                      <a:noFill/>
                      <a:headEnd/>
                      <a:tailEnd/>
                    </a:ln>
                  </pic:spPr>
                </pic:pic>
              </a:graphicData>
            </a:graphic>
          </wp:inline>
        </w:drawing>
      </w:r>
      <w:bookmarkEnd w:id="50"/>
    </w:p>
    <w:p>
      <w:pPr>
        <w:pStyle w:val="BodyText"/>
      </w:pPr>
      <w:r>
        <w:t xml:space="preserve">##Добавление PGP ключа в GitHub</w:t>
      </w:r>
    </w:p>
    <w:p>
      <w:pPr>
        <w:pStyle w:val="BodyText"/>
      </w:pPr>
      <w:r>
        <w:t xml:space="preserve">Выводим список ключей и копируем отпечаток приватного ключа (рис.</w:t>
      </w:r>
      <w:r>
        <w:t xml:space="preserve"> </w:t>
      </w:r>
      <w:r>
        <w:rPr>
          <w:bCs/>
          <w:b/>
        </w:rPr>
        <w:t xml:space="preserve">¿fig:001?</w:t>
      </w:r>
      <w:r>
        <w:t xml:space="preserve">).</w:t>
      </w:r>
    </w:p>
    <w:p>
      <w:pPr>
        <w:pStyle w:val="BodyText"/>
      </w:pPr>
      <w:bookmarkStart w:id="54" w:name="fig:001"/>
      <w:r>
        <w:drawing>
          <wp:inline>
            <wp:extent cx="3733800" cy="2489200"/>
            <wp:effectExtent b="0" l="0" r="0" t="0"/>
            <wp:docPr descr="" title="" id="52" name="Picture"/>
            <a:graphic>
              <a:graphicData uri="http://schemas.openxmlformats.org/drawingml/2006/picture">
                <pic:pic>
                  <pic:nvPicPr>
                    <pic:cNvPr descr="image/8.bmp" id="53" name="Picture"/>
                    <pic:cNvPicPr>
                      <a:picLocks noChangeArrowheads="1" noChangeAspect="1"/>
                    </pic:cNvPicPr>
                  </pic:nvPicPr>
                  <pic:blipFill>
                    <a:blip r:embed="rId51"/>
                    <a:stretch>
                      <a:fillRect/>
                    </a:stretch>
                  </pic:blipFill>
                  <pic:spPr bwMode="auto">
                    <a:xfrm>
                      <a:off x="0" y="0"/>
                      <a:ext cx="3733800" cy="2489200"/>
                    </a:xfrm>
                    <a:prstGeom prst="rect">
                      <a:avLst/>
                    </a:prstGeom>
                    <a:noFill/>
                    <a:ln w="9525">
                      <a:noFill/>
                      <a:headEnd/>
                      <a:tailEnd/>
                    </a:ln>
                  </pic:spPr>
                </pic:pic>
              </a:graphicData>
            </a:graphic>
          </wp:inline>
        </w:drawing>
      </w:r>
      <w:bookmarkEnd w:id="54"/>
    </w:p>
    <w:p>
      <w:pPr>
        <w:pStyle w:val="BodyText"/>
      </w:pPr>
      <w:r>
        <w:t xml:space="preserve">Cкопируйте ваш сгенерированный PGP ключ в буфер обмена, Используя введёный email, укажите Git применять его при подписи коммитов (рис.</w:t>
      </w:r>
      <w:r>
        <w:t xml:space="preserve"> </w:t>
      </w:r>
      <w:r>
        <w:rPr>
          <w:bCs/>
          <w:b/>
        </w:rPr>
        <w:t xml:space="preserve">¿fig:001?</w:t>
      </w:r>
      <w:r>
        <w:t xml:space="preserve">).</w:t>
      </w:r>
    </w:p>
    <w:p>
      <w:pPr>
        <w:pStyle w:val="BodyText"/>
      </w:pPr>
      <w:bookmarkStart w:id="58" w:name="fig:001"/>
      <w:r>
        <w:drawing>
          <wp:inline>
            <wp:extent cx="3733800" cy="2489200"/>
            <wp:effectExtent b="0" l="0" r="0" t="0"/>
            <wp:docPr descr="" title="" id="56" name="Picture"/>
            <a:graphic>
              <a:graphicData uri="http://schemas.openxmlformats.org/drawingml/2006/picture">
                <pic:pic>
                  <pic:nvPicPr>
                    <pic:cNvPr descr="image/9.bmp" id="57" name="Picture"/>
                    <pic:cNvPicPr>
                      <a:picLocks noChangeArrowheads="1" noChangeAspect="1"/>
                    </pic:cNvPicPr>
                  </pic:nvPicPr>
                  <pic:blipFill>
                    <a:blip r:embed="rId55"/>
                    <a:stretch>
                      <a:fillRect/>
                    </a:stretch>
                  </pic:blipFill>
                  <pic:spPr bwMode="auto">
                    <a:xfrm>
                      <a:off x="0" y="0"/>
                      <a:ext cx="3733800" cy="2489200"/>
                    </a:xfrm>
                    <a:prstGeom prst="rect">
                      <a:avLst/>
                    </a:prstGeom>
                    <a:noFill/>
                    <a:ln w="9525">
                      <a:noFill/>
                      <a:headEnd/>
                      <a:tailEnd/>
                    </a:ln>
                  </pic:spPr>
                </pic:pic>
              </a:graphicData>
            </a:graphic>
          </wp:inline>
        </w:drawing>
      </w:r>
      <w:bookmarkEnd w:id="58"/>
    </w:p>
    <w:p>
      <w:pPr>
        <w:pStyle w:val="BodyText"/>
      </w:pPr>
      <w:r>
        <w:t xml:space="preserve">##Шаблон для рабочего пространства</w:t>
      </w:r>
    </w:p>
    <w:p>
      <w:pPr>
        <w:pStyle w:val="BodyText"/>
      </w:pPr>
      <w:r>
        <w:t xml:space="preserve">Сознание репозитория курса на основе шаблона (рис.</w:t>
      </w:r>
      <w:r>
        <w:t xml:space="preserve"> </w:t>
      </w:r>
      <w:r>
        <w:rPr>
          <w:bCs/>
          <w:b/>
        </w:rPr>
        <w:t xml:space="preserve">¿fig:001?</w:t>
      </w:r>
      <w:r>
        <w:t xml:space="preserve">).</w:t>
      </w:r>
    </w:p>
    <w:p>
      <w:pPr>
        <w:pStyle w:val="BodyText"/>
      </w:pPr>
      <w:bookmarkStart w:id="62" w:name="fig:001"/>
      <w:r>
        <w:drawing>
          <wp:inline>
            <wp:extent cx="3733800" cy="2489200"/>
            <wp:effectExtent b="0" l="0" r="0" t="0"/>
            <wp:docPr descr="" title="" id="60" name="Picture"/>
            <a:graphic>
              <a:graphicData uri="http://schemas.openxmlformats.org/drawingml/2006/picture">
                <pic:pic>
                  <pic:nvPicPr>
                    <pic:cNvPr descr="image/10.bmp" id="61" name="Picture"/>
                    <pic:cNvPicPr>
                      <a:picLocks noChangeArrowheads="1" noChangeAspect="1"/>
                    </pic:cNvPicPr>
                  </pic:nvPicPr>
                  <pic:blipFill>
                    <a:blip r:embed="rId59"/>
                    <a:stretch>
                      <a:fillRect/>
                    </a:stretch>
                  </pic:blipFill>
                  <pic:spPr bwMode="auto">
                    <a:xfrm>
                      <a:off x="0" y="0"/>
                      <a:ext cx="3733800" cy="2489200"/>
                    </a:xfrm>
                    <a:prstGeom prst="rect">
                      <a:avLst/>
                    </a:prstGeom>
                    <a:noFill/>
                    <a:ln w="9525">
                      <a:noFill/>
                      <a:headEnd/>
                      <a:tailEnd/>
                    </a:ln>
                  </pic:spPr>
                </pic:pic>
              </a:graphicData>
            </a:graphic>
          </wp:inline>
        </w:drawing>
      </w:r>
      <w:bookmarkEnd w:id="62"/>
    </w:p>
    <w:p>
      <w:pPr>
        <w:pStyle w:val="BodyText"/>
      </w:pPr>
      <w:r>
        <w:t xml:space="preserve">Перейдите в каталог курса, Удалите лишние файлы, Создайте необходимые каталоги (рис.</w:t>
      </w:r>
      <w:r>
        <w:t xml:space="preserve"> </w:t>
      </w:r>
      <w:r>
        <w:rPr>
          <w:bCs/>
          <w:b/>
        </w:rPr>
        <w:t xml:space="preserve">¿fig:001?</w:t>
      </w:r>
      <w:r>
        <w:t xml:space="preserve">).</w:t>
      </w:r>
    </w:p>
    <w:p>
      <w:pPr>
        <w:pStyle w:val="BodyText"/>
      </w:pPr>
      <w:bookmarkStart w:id="66" w:name="fig:001"/>
      <w:r>
        <w:drawing>
          <wp:inline>
            <wp:extent cx="3733800" cy="2489200"/>
            <wp:effectExtent b="0" l="0" r="0" t="0"/>
            <wp:docPr descr="" title="" id="64" name="Picture"/>
            <a:graphic>
              <a:graphicData uri="http://schemas.openxmlformats.org/drawingml/2006/picture">
                <pic:pic>
                  <pic:nvPicPr>
                    <pic:cNvPr descr="image/11.bmp" id="65" name="Picture"/>
                    <pic:cNvPicPr>
                      <a:picLocks noChangeArrowheads="1" noChangeAspect="1"/>
                    </pic:cNvPicPr>
                  </pic:nvPicPr>
                  <pic:blipFill>
                    <a:blip r:embed="rId63"/>
                    <a:stretch>
                      <a:fillRect/>
                    </a:stretch>
                  </pic:blipFill>
                  <pic:spPr bwMode="auto">
                    <a:xfrm>
                      <a:off x="0" y="0"/>
                      <a:ext cx="3733800" cy="2489200"/>
                    </a:xfrm>
                    <a:prstGeom prst="rect">
                      <a:avLst/>
                    </a:prstGeom>
                    <a:noFill/>
                    <a:ln w="9525">
                      <a:noFill/>
                      <a:headEnd/>
                      <a:tailEnd/>
                    </a:ln>
                  </pic:spPr>
                </pic:pic>
              </a:graphicData>
            </a:graphic>
          </wp:inline>
        </w:drawing>
      </w:r>
      <w:bookmarkEnd w:id="66"/>
    </w:p>
    <w:p>
      <w:pPr>
        <w:pStyle w:val="BodyText"/>
      </w:pPr>
      <w:r>
        <w:t xml:space="preserve">Отправьте файлы на сервер (рис.</w:t>
      </w:r>
      <w:r>
        <w:t xml:space="preserve"> </w:t>
      </w:r>
      <w:r>
        <w:rPr>
          <w:bCs/>
          <w:b/>
        </w:rPr>
        <w:t xml:space="preserve">¿fig:001?</w:t>
      </w:r>
      <w:r>
        <w:t xml:space="preserve">).</w:t>
      </w:r>
    </w:p>
    <w:p>
      <w:pPr>
        <w:pStyle w:val="BodyText"/>
      </w:pPr>
      <w:bookmarkStart w:id="70" w:name="fig:001"/>
      <w:r>
        <w:drawing>
          <wp:inline>
            <wp:extent cx="3733800" cy="2489200"/>
            <wp:effectExtent b="0" l="0" r="0" t="0"/>
            <wp:docPr descr="" title="" id="68" name="Picture"/>
            <a:graphic>
              <a:graphicData uri="http://schemas.openxmlformats.org/drawingml/2006/picture">
                <pic:pic>
                  <pic:nvPicPr>
                    <pic:cNvPr descr="image/12.bmp" id="69" name="Picture"/>
                    <pic:cNvPicPr>
                      <a:picLocks noChangeArrowheads="1" noChangeAspect="1"/>
                    </pic:cNvPicPr>
                  </pic:nvPicPr>
                  <pic:blipFill>
                    <a:blip r:embed="rId67"/>
                    <a:stretch>
                      <a:fillRect/>
                    </a:stretch>
                  </pic:blipFill>
                  <pic:spPr bwMode="auto">
                    <a:xfrm>
                      <a:off x="0" y="0"/>
                      <a:ext cx="3733800" cy="2489200"/>
                    </a:xfrm>
                    <a:prstGeom prst="rect">
                      <a:avLst/>
                    </a:prstGeom>
                    <a:noFill/>
                    <a:ln w="9525">
                      <a:noFill/>
                      <a:headEnd/>
                      <a:tailEnd/>
                    </a:ln>
                  </pic:spPr>
                </pic:pic>
              </a:graphicData>
            </a:graphic>
          </wp:inline>
        </w:drawing>
      </w:r>
      <w:bookmarkEnd w:id="70"/>
    </w:p>
    <w:bookmarkEnd w:id="71"/>
    <w:bookmarkStart w:id="72"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идеологию и применение средств контроля версий, освоила умение по работе с git.</w:t>
      </w:r>
    </w:p>
    <w:bookmarkEnd w:id="72"/>
    <w:bookmarkStart w:id="73" w:name="список-литературы"/>
    <w:p>
      <w:pPr>
        <w:pStyle w:val="Heading1"/>
      </w:pPr>
      <w:r>
        <w:t xml:space="preserve">Список литературы</w:t>
      </w:r>
    </w:p>
    <w:p>
      <w:pPr>
        <w:numPr>
          <w:ilvl w:val="0"/>
          <w:numId w:val="1002"/>
        </w:numPr>
        <w:pStyle w:val="Compact"/>
      </w:pPr>
      <w:r>
        <w:t xml:space="preserve">Dash, P. Getting Started with Oracle VM VirtualBox / P. Dash. – Packt Publishing Ltd, 2013. – 86 сс.</w:t>
      </w:r>
    </w:p>
    <w:p>
      <w:pPr>
        <w:numPr>
          <w:ilvl w:val="0"/>
          <w:numId w:val="1002"/>
        </w:numPr>
        <w:pStyle w:val="Compact"/>
      </w:pPr>
      <w:r>
        <w:t xml:space="preserve">Colvin, H. VirtualBox: An Ultimate Guide Book on Virtualization with VirtualBox. VirtualBox / H. Colvin. – CreateSpace Independent Publishing Platform, 2015. – 70 сс.</w:t>
      </w:r>
    </w:p>
    <w:p>
      <w:pPr>
        <w:numPr>
          <w:ilvl w:val="0"/>
          <w:numId w:val="1002"/>
        </w:numPr>
        <w:pStyle w:val="Compact"/>
      </w:pPr>
      <w:r>
        <w:t xml:space="preserve">Vugt, S. van. Red Hat RHCSA/RHCE 7 cert guide : Red Hat Enterprise Linux 7 (EX200 and EX300) : Certification Guide. Red Hat RHCSA/RHCE 7 cert guide / S. van Vugt. – Pearson IT Certification, 2016. – 1008 сс.</w:t>
      </w:r>
    </w:p>
    <w:p>
      <w:pPr>
        <w:numPr>
          <w:ilvl w:val="0"/>
          <w:numId w:val="1002"/>
        </w:numPr>
        <w:pStyle w:val="Compact"/>
      </w:pPr>
      <w:r>
        <w:t xml:space="preserve">Робачевский, А. Операционная система UNIX / А. Робачевский, С. Немнюгин, О. Стесик. – 2-е изд. – Санкт-Петербург : БХВ-Петербург, 2010. – 656 сс.</w:t>
      </w:r>
    </w:p>
    <w:p>
      <w:pPr>
        <w:numPr>
          <w:ilvl w:val="0"/>
          <w:numId w:val="1002"/>
        </w:numPr>
        <w:pStyle w:val="Compact"/>
      </w:pPr>
      <w:r>
        <w:t xml:space="preserve">Немет, Э. Unix и Linux: руководство системного администратора. Unix и Linux / Э. Немет, Г. Снайдер, Т.Р. Хейн, Б. Уэйли. – 4-е изд. – Вильямс, 2014. – 1312 сс.</w:t>
      </w:r>
    </w:p>
    <w:p>
      <w:pPr>
        <w:numPr>
          <w:ilvl w:val="0"/>
          <w:numId w:val="1002"/>
        </w:numPr>
        <w:pStyle w:val="Compact"/>
      </w:pPr>
      <w:r>
        <w:t xml:space="preserve">Колисниченко, Д.Н. Самоучитель системного администратора Linux : Системный администратор / Д.Н. Колисниченко. – Санкт-Петербург : БХВ-Петербург, 2011. – 544 сс.</w:t>
      </w:r>
    </w:p>
    <w:p>
      <w:pPr>
        <w:numPr>
          <w:ilvl w:val="0"/>
          <w:numId w:val="1002"/>
        </w:numPr>
        <w:pStyle w:val="Compact"/>
      </w:pPr>
      <w:r>
        <w:t xml:space="preserve">Robbins, A. Bash Pocket Reference / A. Robbins. – O’Reilly Media, 2016. – 156 сс.</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bmp" /><Relationship Type="http://schemas.openxmlformats.org/officeDocument/2006/relationships/image" Id="rId59" Target="media/rId59.bmp" /><Relationship Type="http://schemas.openxmlformats.org/officeDocument/2006/relationships/image" Id="rId63" Target="media/rId63.bmp" /><Relationship Type="http://schemas.openxmlformats.org/officeDocument/2006/relationships/image" Id="rId67" Target="media/rId67.bmp" /><Relationship Type="http://schemas.openxmlformats.org/officeDocument/2006/relationships/image" Id="rId27" Target="media/rId27.bmp" /><Relationship Type="http://schemas.openxmlformats.org/officeDocument/2006/relationships/image" Id="rId31" Target="media/rId31.bmp" /><Relationship Type="http://schemas.openxmlformats.org/officeDocument/2006/relationships/image" Id="rId35" Target="media/rId35.bmp" /><Relationship Type="http://schemas.openxmlformats.org/officeDocument/2006/relationships/image" Id="rId39" Target="media/rId39.bmp" /><Relationship Type="http://schemas.openxmlformats.org/officeDocument/2006/relationships/image" Id="rId43" Target="media/rId43.bmp" /><Relationship Type="http://schemas.openxmlformats.org/officeDocument/2006/relationships/image" Id="rId47" Target="media/rId47.bmp" /><Relationship Type="http://schemas.openxmlformats.org/officeDocument/2006/relationships/image" Id="rId51" Target="media/rId51.bmp" /><Relationship Type="http://schemas.openxmlformats.org/officeDocument/2006/relationships/image" Id="rId55" Target="media/rId55.bmp"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Постнова Елизавета Андреевна</dc:creator>
  <dc:language>ru-RU</dc:language>
  <cp:keywords/>
  <dcterms:created xsi:type="dcterms:W3CDTF">2024-03-02T16:31:10Z</dcterms:created>
  <dcterms:modified xsi:type="dcterms:W3CDTF">2024-03-02T16:31:10Z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