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13B0C" w14:textId="77777777" w:rsidR="007950F3" w:rsidRPr="00A47094" w:rsidRDefault="007950F3" w:rsidP="007950F3">
      <w:pPr>
        <w:ind w:left="7229"/>
      </w:pPr>
      <w:bookmarkStart w:id="0" w:name="_Toc9498451"/>
      <w:bookmarkStart w:id="1" w:name="_Toc9853567"/>
      <w:bookmarkStart w:id="2" w:name="_Toc10035564"/>
      <w:bookmarkStart w:id="3" w:name="_Toc10195300"/>
      <w:bookmarkStart w:id="4" w:name="_Toc10478865"/>
      <w:bookmarkStart w:id="5" w:name="_Toc50581845"/>
      <w:bookmarkStart w:id="6" w:name="_Toc66984017"/>
    </w:p>
    <w:tbl>
      <w:tblPr>
        <w:tblW w:w="9356" w:type="dxa"/>
        <w:jc w:val="center"/>
        <w:tblLayout w:type="fixed"/>
        <w:tblLook w:val="0000" w:firstRow="0" w:lastRow="0" w:firstColumn="0" w:lastColumn="0" w:noHBand="0" w:noVBand="0"/>
      </w:tblPr>
      <w:tblGrid>
        <w:gridCol w:w="2122"/>
        <w:gridCol w:w="2835"/>
        <w:gridCol w:w="4399"/>
      </w:tblGrid>
      <w:tr w:rsidR="00C8697F" w:rsidRPr="00CB49DB" w14:paraId="77D31E90" w14:textId="77777777" w:rsidTr="000B2164">
        <w:trPr>
          <w:trHeight w:val="769"/>
          <w:jc w:val="center"/>
        </w:trPr>
        <w:tc>
          <w:tcPr>
            <w:tcW w:w="2122" w:type="dxa"/>
          </w:tcPr>
          <w:p w14:paraId="2A7A89AD" w14:textId="77777777" w:rsidR="00C8697F" w:rsidRPr="00CB49DB" w:rsidRDefault="00C8697F" w:rsidP="000B2164">
            <w:pPr>
              <w:jc w:val="center"/>
              <w:rPr>
                <w:szCs w:val="24"/>
              </w:rPr>
            </w:pPr>
          </w:p>
        </w:tc>
        <w:tc>
          <w:tcPr>
            <w:tcW w:w="2835" w:type="dxa"/>
          </w:tcPr>
          <w:p w14:paraId="3A0070A3" w14:textId="77777777" w:rsidR="00C8697F" w:rsidRPr="00CB49DB" w:rsidRDefault="00C8697F" w:rsidP="000B2164">
            <w:pPr>
              <w:jc w:val="center"/>
              <w:rPr>
                <w:b/>
                <w:szCs w:val="24"/>
              </w:rPr>
            </w:pPr>
          </w:p>
        </w:tc>
        <w:tc>
          <w:tcPr>
            <w:tcW w:w="4399" w:type="dxa"/>
          </w:tcPr>
          <w:p w14:paraId="3DEDFF4C" w14:textId="77777777" w:rsidR="00C8697F" w:rsidRPr="00CB49DB" w:rsidRDefault="00C8697F" w:rsidP="000B2164">
            <w:pPr>
              <w:jc w:val="center"/>
              <w:rPr>
                <w:szCs w:val="24"/>
              </w:rPr>
            </w:pPr>
            <w:r w:rsidRPr="00CB49DB">
              <w:rPr>
                <w:szCs w:val="24"/>
              </w:rPr>
              <w:t>УТВЕРЖДАЮ</w:t>
            </w:r>
          </w:p>
          <w:p w14:paraId="6E67D788" w14:textId="1057F8DB" w:rsidR="00C8697F" w:rsidRPr="00CB49DB" w:rsidRDefault="00C8697F" w:rsidP="000B2164">
            <w:pPr>
              <w:jc w:val="center"/>
              <w:rPr>
                <w:szCs w:val="24"/>
              </w:rPr>
            </w:pPr>
            <w:r w:rsidRPr="00CB49DB">
              <w:rPr>
                <w:szCs w:val="24"/>
              </w:rPr>
              <w:t>Генеральный директор</w:t>
            </w:r>
            <w:r w:rsidRPr="00CB49DB">
              <w:rPr>
                <w:szCs w:val="24"/>
              </w:rPr>
              <w:br/>
              <w:t>ООО «</w:t>
            </w:r>
            <w:r w:rsidR="000B2164">
              <w:rPr>
                <w:szCs w:val="24"/>
              </w:rPr>
              <w:t>ВЛАДЕЛЕЦ ИСПДН</w:t>
            </w:r>
            <w:r w:rsidRPr="00CB49DB">
              <w:rPr>
                <w:szCs w:val="24"/>
              </w:rPr>
              <w:t>»</w:t>
            </w:r>
          </w:p>
          <w:p w14:paraId="20C45CD7" w14:textId="105A047F" w:rsidR="00C8697F" w:rsidRPr="00CB49DB" w:rsidRDefault="00C8697F" w:rsidP="000B2164">
            <w:pPr>
              <w:ind w:firstLine="318"/>
              <w:jc w:val="center"/>
              <w:rPr>
                <w:szCs w:val="24"/>
              </w:rPr>
            </w:pPr>
            <w:r w:rsidRPr="00CB49DB">
              <w:rPr>
                <w:szCs w:val="24"/>
              </w:rPr>
              <w:t xml:space="preserve">_______________ </w:t>
            </w:r>
          </w:p>
          <w:p w14:paraId="7FE10D96" w14:textId="77777777" w:rsidR="00C8697F" w:rsidRPr="00CB49DB" w:rsidRDefault="00C8697F" w:rsidP="00CC5762">
            <w:pPr>
              <w:jc w:val="center"/>
              <w:rPr>
                <w:szCs w:val="24"/>
              </w:rPr>
            </w:pPr>
          </w:p>
        </w:tc>
      </w:tr>
    </w:tbl>
    <w:p w14:paraId="20A13B1B" w14:textId="77777777" w:rsidR="007950F3" w:rsidRPr="00A47094" w:rsidRDefault="007950F3" w:rsidP="007950F3"/>
    <w:p w14:paraId="20A13B1C" w14:textId="77777777" w:rsidR="007950F3" w:rsidRPr="00A47094" w:rsidRDefault="007950F3" w:rsidP="007950F3"/>
    <w:p w14:paraId="20A13B1D" w14:textId="77777777" w:rsidR="007950F3" w:rsidRPr="00A47094" w:rsidRDefault="007950F3" w:rsidP="007950F3"/>
    <w:p w14:paraId="20A13B1E" w14:textId="77777777" w:rsidR="007950F3" w:rsidRPr="00A47094" w:rsidRDefault="007950F3" w:rsidP="007950F3">
      <w:pPr>
        <w:rPr>
          <w:sz w:val="20"/>
          <w:szCs w:val="18"/>
        </w:rPr>
      </w:pPr>
    </w:p>
    <w:p w14:paraId="20A13B1F" w14:textId="77777777" w:rsidR="007950F3" w:rsidRPr="00A47094" w:rsidRDefault="007950F3" w:rsidP="00967228">
      <w:pPr>
        <w:jc w:val="center"/>
        <w:rPr>
          <w:b/>
          <w:sz w:val="32"/>
          <w:szCs w:val="32"/>
        </w:rPr>
      </w:pPr>
      <w:r w:rsidRPr="00A47094">
        <w:rPr>
          <w:b/>
          <w:sz w:val="32"/>
          <w:szCs w:val="32"/>
        </w:rPr>
        <w:t xml:space="preserve">Модель угроз безопасности </w:t>
      </w:r>
      <w:bookmarkStart w:id="7" w:name="OLE_LINK18"/>
      <w:bookmarkStart w:id="8" w:name="OLE_LINK19"/>
      <w:bookmarkStart w:id="9" w:name="OLE_LINK16"/>
      <w:bookmarkStart w:id="10" w:name="OLE_LINK17"/>
      <w:r w:rsidRPr="00A47094">
        <w:rPr>
          <w:b/>
          <w:sz w:val="32"/>
          <w:szCs w:val="32"/>
        </w:rPr>
        <w:t xml:space="preserve">информации </w:t>
      </w:r>
    </w:p>
    <w:bookmarkEnd w:id="7"/>
    <w:bookmarkEnd w:id="8"/>
    <w:bookmarkEnd w:id="9"/>
    <w:bookmarkEnd w:id="10"/>
    <w:p w14:paraId="4A879278" w14:textId="77777777" w:rsidR="003D2A6B" w:rsidRPr="00A47094" w:rsidRDefault="003D2A6B" w:rsidP="00967228">
      <w:pPr>
        <w:jc w:val="center"/>
        <w:rPr>
          <w:b/>
          <w:sz w:val="32"/>
          <w:szCs w:val="32"/>
        </w:rPr>
      </w:pPr>
      <w:r w:rsidRPr="00A47094">
        <w:rPr>
          <w:b/>
          <w:sz w:val="32"/>
          <w:szCs w:val="32"/>
        </w:rPr>
        <w:t>Информационной системы персональных данных</w:t>
      </w:r>
    </w:p>
    <w:p w14:paraId="3FF37181" w14:textId="5C03A606" w:rsidR="00967228" w:rsidRPr="00A47094" w:rsidRDefault="00A47094" w:rsidP="00967228">
      <w:pPr>
        <w:jc w:val="center"/>
        <w:rPr>
          <w:b/>
          <w:sz w:val="32"/>
          <w:szCs w:val="32"/>
        </w:rPr>
      </w:pPr>
      <w:bookmarkStart w:id="11" w:name="_Toc116577107"/>
      <w:bookmarkStart w:id="12" w:name="_Toc119684155"/>
      <w:bookmarkStart w:id="13" w:name="_Toc141291790"/>
      <w:r w:rsidRPr="00A47094">
        <w:rPr>
          <w:b/>
          <w:sz w:val="32"/>
          <w:szCs w:val="32"/>
        </w:rPr>
        <w:t>«</w:t>
      </w:r>
      <w:r w:rsidR="000B2164">
        <w:rPr>
          <w:b/>
          <w:sz w:val="32"/>
          <w:szCs w:val="32"/>
        </w:rPr>
        <w:t>ВЛАДЕЛЕЦ ИСПДН</w:t>
      </w:r>
      <w:r w:rsidRPr="00A47094">
        <w:rPr>
          <w:b/>
          <w:sz w:val="32"/>
          <w:szCs w:val="32"/>
        </w:rPr>
        <w:t>»</w:t>
      </w:r>
    </w:p>
    <w:p w14:paraId="0A36850B" w14:textId="4741E198" w:rsidR="00A47094" w:rsidRPr="00A47094" w:rsidRDefault="00A47094" w:rsidP="00967228">
      <w:pPr>
        <w:jc w:val="center"/>
        <w:rPr>
          <w:b/>
          <w:sz w:val="32"/>
          <w:szCs w:val="32"/>
        </w:rPr>
      </w:pPr>
      <w:r w:rsidRPr="00A47094">
        <w:rPr>
          <w:b/>
          <w:sz w:val="32"/>
          <w:szCs w:val="32"/>
        </w:rPr>
        <w:t>ООО «</w:t>
      </w:r>
      <w:r w:rsidR="000B2164">
        <w:rPr>
          <w:b/>
          <w:sz w:val="32"/>
          <w:szCs w:val="32"/>
        </w:rPr>
        <w:t>ВЛАДЕЛЕЦ ИСПДН</w:t>
      </w:r>
      <w:r w:rsidRPr="00A47094">
        <w:rPr>
          <w:b/>
          <w:sz w:val="32"/>
          <w:szCs w:val="32"/>
        </w:rPr>
        <w:t>»</w:t>
      </w:r>
    </w:p>
    <w:p w14:paraId="3A3CEA0E" w14:textId="48B2B0D4" w:rsidR="00700C28" w:rsidRPr="00A47094" w:rsidRDefault="00700C28" w:rsidP="00967228">
      <w:pPr>
        <w:jc w:val="center"/>
        <w:rPr>
          <w:b/>
          <w:bCs/>
          <w:color w:val="FF0000"/>
          <w:sz w:val="32"/>
          <w:szCs w:val="32"/>
        </w:rPr>
      </w:pPr>
      <w:r w:rsidRPr="00A47094">
        <w:rPr>
          <w:b/>
          <w:bCs/>
          <w:color w:val="FF0000"/>
          <w:sz w:val="32"/>
          <w:szCs w:val="32"/>
        </w:rPr>
        <w:br w:type="page"/>
      </w:r>
    </w:p>
    <w:p w14:paraId="374EA65D" w14:textId="77777777" w:rsidR="006558D7" w:rsidRPr="002D70C9" w:rsidRDefault="006C652D" w:rsidP="00227AE0">
      <w:pPr>
        <w:pStyle w:val="afff0"/>
        <w:jc w:val="left"/>
        <w:rPr>
          <w:lang w:val="ru-RU"/>
        </w:rPr>
      </w:pPr>
      <w:bookmarkStart w:id="14" w:name="_Toc50560969"/>
      <w:bookmarkStart w:id="15" w:name="_Toc66390221"/>
      <w:bookmarkStart w:id="16" w:name="_Toc66391045"/>
      <w:bookmarkStart w:id="17" w:name="_Toc66391667"/>
      <w:bookmarkStart w:id="18" w:name="_Toc67664295"/>
      <w:bookmarkStart w:id="19" w:name="_Toc84486934"/>
      <w:bookmarkStart w:id="20" w:name="_Toc84611975"/>
      <w:bookmarkStart w:id="21" w:name="_Toc489267813"/>
      <w:bookmarkStart w:id="22" w:name="_Toc40703267"/>
      <w:bookmarkEnd w:id="0"/>
      <w:bookmarkEnd w:id="1"/>
      <w:bookmarkEnd w:id="2"/>
      <w:bookmarkEnd w:id="3"/>
      <w:bookmarkEnd w:id="4"/>
      <w:bookmarkEnd w:id="5"/>
      <w:bookmarkEnd w:id="6"/>
      <w:bookmarkEnd w:id="11"/>
      <w:bookmarkEnd w:id="12"/>
      <w:bookmarkEnd w:id="13"/>
      <w:r w:rsidRPr="002D70C9">
        <w:rPr>
          <w:lang w:val="ru-RU"/>
        </w:rPr>
        <w:lastRenderedPageBreak/>
        <w:t>Оглавление</w:t>
      </w:r>
      <w:bookmarkEnd w:id="14"/>
      <w:bookmarkEnd w:id="15"/>
      <w:bookmarkEnd w:id="16"/>
      <w:bookmarkEnd w:id="17"/>
      <w:bookmarkEnd w:id="18"/>
      <w:bookmarkEnd w:id="19"/>
      <w:bookmarkEnd w:id="20"/>
    </w:p>
    <w:p w14:paraId="1461B153" w14:textId="77777777" w:rsidR="0010121C" w:rsidRPr="00CB49DB" w:rsidRDefault="00DF19AB" w:rsidP="0010121C">
      <w:pPr>
        <w:pStyle w:val="12"/>
        <w:rPr>
          <w:rFonts w:asciiTheme="minorHAnsi" w:eastAsiaTheme="minorEastAsia" w:hAnsiTheme="minorHAnsi" w:cstheme="minorBidi"/>
          <w:bCs w:val="0"/>
          <w:noProof/>
          <w:kern w:val="2"/>
          <w:sz w:val="22"/>
          <w:szCs w:val="22"/>
          <w:lang w:eastAsia="ru-RU"/>
          <w14:ligatures w14:val="standardContextual"/>
        </w:rPr>
      </w:pPr>
      <w:r w:rsidRPr="00A47094">
        <w:rPr>
          <w:rFonts w:eastAsia="Times New Roman" w:cs="Times New Roman"/>
          <w:b/>
          <w:color w:val="FF0000"/>
          <w:szCs w:val="24"/>
        </w:rPr>
        <w:fldChar w:fldCharType="begin"/>
      </w:r>
      <w:r w:rsidR="006C652D" w:rsidRPr="00A47094">
        <w:rPr>
          <w:rFonts w:cs="Times New Roman"/>
          <w:color w:val="FF0000"/>
          <w:szCs w:val="24"/>
        </w:rPr>
        <w:instrText xml:space="preserve"> TOC \o "1-3" \h \z \u </w:instrText>
      </w:r>
      <w:r w:rsidRPr="00A47094">
        <w:rPr>
          <w:rFonts w:eastAsia="Times New Roman" w:cs="Times New Roman"/>
          <w:b/>
          <w:color w:val="FF0000"/>
          <w:szCs w:val="24"/>
        </w:rPr>
        <w:fldChar w:fldCharType="separate"/>
      </w:r>
      <w:hyperlink w:anchor="_Toc158383205" w:history="1">
        <w:r w:rsidR="0010121C" w:rsidRPr="00CB49DB">
          <w:rPr>
            <w:rStyle w:val="af1"/>
            <w:noProof/>
          </w:rPr>
          <w:t>Термины и определения</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_Toc158383205 \h </w:instrText>
        </w:r>
        <w:r w:rsidR="0010121C" w:rsidRPr="00CB49DB">
          <w:rPr>
            <w:noProof/>
            <w:webHidden/>
          </w:rPr>
        </w:r>
        <w:r w:rsidR="0010121C" w:rsidRPr="00CB49DB">
          <w:rPr>
            <w:noProof/>
            <w:webHidden/>
          </w:rPr>
          <w:fldChar w:fldCharType="separate"/>
        </w:r>
        <w:r w:rsidR="0010121C" w:rsidRPr="00CB49DB">
          <w:rPr>
            <w:noProof/>
            <w:webHidden/>
          </w:rPr>
          <w:t>3</w:t>
        </w:r>
        <w:r w:rsidR="0010121C" w:rsidRPr="00CB49DB">
          <w:rPr>
            <w:noProof/>
            <w:webHidden/>
          </w:rPr>
          <w:fldChar w:fldCharType="end"/>
        </w:r>
      </w:hyperlink>
    </w:p>
    <w:p w14:paraId="02DC83BD"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06" w:history="1">
        <w:r w:rsidR="0010121C" w:rsidRPr="00CB49DB">
          <w:rPr>
            <w:rStyle w:val="af1"/>
            <w:noProof/>
          </w:rPr>
          <w:t>Список принятых сокращений</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_Toc158383206 \h </w:instrText>
        </w:r>
        <w:r w:rsidR="0010121C" w:rsidRPr="00CB49DB">
          <w:rPr>
            <w:noProof/>
            <w:webHidden/>
          </w:rPr>
        </w:r>
        <w:r w:rsidR="0010121C" w:rsidRPr="00CB49DB">
          <w:rPr>
            <w:noProof/>
            <w:webHidden/>
          </w:rPr>
          <w:fldChar w:fldCharType="separate"/>
        </w:r>
        <w:r w:rsidR="0010121C" w:rsidRPr="00CB49DB">
          <w:rPr>
            <w:noProof/>
            <w:webHidden/>
          </w:rPr>
          <w:t>13</w:t>
        </w:r>
        <w:r w:rsidR="0010121C" w:rsidRPr="00CB49DB">
          <w:rPr>
            <w:noProof/>
            <w:webHidden/>
          </w:rPr>
          <w:fldChar w:fldCharType="end"/>
        </w:r>
      </w:hyperlink>
    </w:p>
    <w:p w14:paraId="60B6A12E"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07" w:history="1">
        <w:r w:rsidR="0010121C" w:rsidRPr="00CB49DB">
          <w:rPr>
            <w:rStyle w:val="af1"/>
            <w:noProof/>
          </w:rPr>
          <w:t>1. Общие положения</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_Toc158383207 \h </w:instrText>
        </w:r>
        <w:r w:rsidR="0010121C" w:rsidRPr="00CB49DB">
          <w:rPr>
            <w:noProof/>
            <w:webHidden/>
          </w:rPr>
        </w:r>
        <w:r w:rsidR="0010121C" w:rsidRPr="00CB49DB">
          <w:rPr>
            <w:noProof/>
            <w:webHidden/>
          </w:rPr>
          <w:fldChar w:fldCharType="separate"/>
        </w:r>
        <w:r w:rsidR="0010121C" w:rsidRPr="00CB49DB">
          <w:rPr>
            <w:noProof/>
            <w:webHidden/>
          </w:rPr>
          <w:t>15</w:t>
        </w:r>
        <w:r w:rsidR="0010121C" w:rsidRPr="00CB49DB">
          <w:rPr>
            <w:noProof/>
            <w:webHidden/>
          </w:rPr>
          <w:fldChar w:fldCharType="end"/>
        </w:r>
      </w:hyperlink>
    </w:p>
    <w:p w14:paraId="59525267"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08" w:history="1">
        <w:r w:rsidR="0010121C" w:rsidRPr="00CB49DB">
          <w:rPr>
            <w:rStyle w:val="af1"/>
            <w:noProof/>
          </w:rPr>
          <w:t>2. Описание системы и ее характеристика как объекта защиты</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_Toc158383208 \h </w:instrText>
        </w:r>
        <w:r w:rsidR="0010121C" w:rsidRPr="00CB49DB">
          <w:rPr>
            <w:noProof/>
            <w:webHidden/>
          </w:rPr>
        </w:r>
        <w:r w:rsidR="0010121C" w:rsidRPr="00CB49DB">
          <w:rPr>
            <w:noProof/>
            <w:webHidden/>
          </w:rPr>
          <w:fldChar w:fldCharType="separate"/>
        </w:r>
        <w:r w:rsidR="0010121C" w:rsidRPr="00CB49DB">
          <w:rPr>
            <w:noProof/>
            <w:webHidden/>
          </w:rPr>
          <w:t>18</w:t>
        </w:r>
        <w:r w:rsidR="0010121C" w:rsidRPr="00CB49DB">
          <w:rPr>
            <w:noProof/>
            <w:webHidden/>
          </w:rPr>
          <w:fldChar w:fldCharType="end"/>
        </w:r>
      </w:hyperlink>
    </w:p>
    <w:p w14:paraId="46303174"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09" w:history="1">
        <w:r w:rsidR="0010121C" w:rsidRPr="00CB49DB">
          <w:rPr>
            <w:rStyle w:val="af1"/>
          </w:rPr>
          <w:t>2.1 Наименование системы</w:t>
        </w:r>
        <w:r w:rsidR="0010121C" w:rsidRPr="00CB49DB">
          <w:rPr>
            <w:webHidden/>
          </w:rPr>
          <w:tab/>
        </w:r>
        <w:r w:rsidR="0010121C" w:rsidRPr="00CB49DB">
          <w:rPr>
            <w:webHidden/>
          </w:rPr>
          <w:fldChar w:fldCharType="begin"/>
        </w:r>
        <w:r w:rsidR="0010121C" w:rsidRPr="00CB49DB">
          <w:rPr>
            <w:webHidden/>
          </w:rPr>
          <w:instrText xml:space="preserve"> PAGEREF _Toc158383209 \h </w:instrText>
        </w:r>
        <w:r w:rsidR="0010121C" w:rsidRPr="00CB49DB">
          <w:rPr>
            <w:webHidden/>
          </w:rPr>
        </w:r>
        <w:r w:rsidR="0010121C" w:rsidRPr="00CB49DB">
          <w:rPr>
            <w:webHidden/>
          </w:rPr>
          <w:fldChar w:fldCharType="separate"/>
        </w:r>
        <w:r w:rsidR="0010121C" w:rsidRPr="00CB49DB">
          <w:rPr>
            <w:webHidden/>
          </w:rPr>
          <w:t>18</w:t>
        </w:r>
        <w:r w:rsidR="0010121C" w:rsidRPr="00CB49DB">
          <w:rPr>
            <w:webHidden/>
          </w:rPr>
          <w:fldChar w:fldCharType="end"/>
        </w:r>
      </w:hyperlink>
    </w:p>
    <w:p w14:paraId="41E60888"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0" w:history="1">
        <w:r w:rsidR="0010121C" w:rsidRPr="00CB49DB">
          <w:rPr>
            <w:rStyle w:val="af1"/>
          </w:rPr>
          <w:t>2.2 Класс защищенности, категория значимости систем и сетей, уровень защищенности персональных данных</w:t>
        </w:r>
        <w:r w:rsidR="0010121C" w:rsidRPr="00CB49DB">
          <w:rPr>
            <w:webHidden/>
          </w:rPr>
          <w:tab/>
        </w:r>
        <w:r w:rsidR="0010121C" w:rsidRPr="00CB49DB">
          <w:rPr>
            <w:webHidden/>
          </w:rPr>
          <w:fldChar w:fldCharType="begin"/>
        </w:r>
        <w:r w:rsidR="0010121C" w:rsidRPr="00CB49DB">
          <w:rPr>
            <w:webHidden/>
          </w:rPr>
          <w:instrText xml:space="preserve"> PAGEREF _Toc158383210 \h </w:instrText>
        </w:r>
        <w:r w:rsidR="0010121C" w:rsidRPr="00CB49DB">
          <w:rPr>
            <w:webHidden/>
          </w:rPr>
        </w:r>
        <w:r w:rsidR="0010121C" w:rsidRPr="00CB49DB">
          <w:rPr>
            <w:webHidden/>
          </w:rPr>
          <w:fldChar w:fldCharType="separate"/>
        </w:r>
        <w:r w:rsidR="0010121C" w:rsidRPr="00CB49DB">
          <w:rPr>
            <w:webHidden/>
          </w:rPr>
          <w:t>18</w:t>
        </w:r>
        <w:r w:rsidR="0010121C" w:rsidRPr="00CB49DB">
          <w:rPr>
            <w:webHidden/>
          </w:rPr>
          <w:fldChar w:fldCharType="end"/>
        </w:r>
      </w:hyperlink>
    </w:p>
    <w:p w14:paraId="30E217A2"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1" w:history="1">
        <w:r w:rsidR="0010121C" w:rsidRPr="00CB49DB">
          <w:rPr>
            <w:rStyle w:val="af1"/>
          </w:rPr>
          <w:t>2.3 Назначение, задачи (функции) системы, состав обрабатываемой информации и ее правовой режим</w:t>
        </w:r>
        <w:r w:rsidR="0010121C" w:rsidRPr="00CB49DB">
          <w:rPr>
            <w:webHidden/>
          </w:rPr>
          <w:tab/>
        </w:r>
        <w:r w:rsidR="0010121C" w:rsidRPr="00CB49DB">
          <w:rPr>
            <w:webHidden/>
          </w:rPr>
          <w:fldChar w:fldCharType="begin"/>
        </w:r>
        <w:r w:rsidR="0010121C" w:rsidRPr="00CB49DB">
          <w:rPr>
            <w:webHidden/>
          </w:rPr>
          <w:instrText xml:space="preserve"> PAGEREF _Toc158383211 \h </w:instrText>
        </w:r>
        <w:r w:rsidR="0010121C" w:rsidRPr="00CB49DB">
          <w:rPr>
            <w:webHidden/>
          </w:rPr>
        </w:r>
        <w:r w:rsidR="0010121C" w:rsidRPr="00CB49DB">
          <w:rPr>
            <w:webHidden/>
          </w:rPr>
          <w:fldChar w:fldCharType="separate"/>
        </w:r>
        <w:r w:rsidR="0010121C" w:rsidRPr="00CB49DB">
          <w:rPr>
            <w:webHidden/>
          </w:rPr>
          <w:t>18</w:t>
        </w:r>
        <w:r w:rsidR="0010121C" w:rsidRPr="00CB49DB">
          <w:rPr>
            <w:webHidden/>
          </w:rPr>
          <w:fldChar w:fldCharType="end"/>
        </w:r>
      </w:hyperlink>
    </w:p>
    <w:p w14:paraId="6CB16D9A"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2" w:history="1">
        <w:r w:rsidR="0010121C" w:rsidRPr="00CB49DB">
          <w:rPr>
            <w:rStyle w:val="af1"/>
          </w:rPr>
          <w:t>2.4 Основные процессы (бизнес-процессы) обладателя информации, оператора, для обеспечения которых создается (функционирует) система</w:t>
        </w:r>
        <w:r w:rsidR="0010121C" w:rsidRPr="00CB49DB">
          <w:rPr>
            <w:webHidden/>
          </w:rPr>
          <w:tab/>
        </w:r>
        <w:r w:rsidR="0010121C" w:rsidRPr="00CB49DB">
          <w:rPr>
            <w:webHidden/>
          </w:rPr>
          <w:fldChar w:fldCharType="begin"/>
        </w:r>
        <w:r w:rsidR="0010121C" w:rsidRPr="00CB49DB">
          <w:rPr>
            <w:webHidden/>
          </w:rPr>
          <w:instrText xml:space="preserve"> PAGEREF _Toc158383212 \h </w:instrText>
        </w:r>
        <w:r w:rsidR="0010121C" w:rsidRPr="00CB49DB">
          <w:rPr>
            <w:webHidden/>
          </w:rPr>
        </w:r>
        <w:r w:rsidR="0010121C" w:rsidRPr="00CB49DB">
          <w:rPr>
            <w:webHidden/>
          </w:rPr>
          <w:fldChar w:fldCharType="separate"/>
        </w:r>
        <w:r w:rsidR="0010121C" w:rsidRPr="00CB49DB">
          <w:rPr>
            <w:webHidden/>
          </w:rPr>
          <w:t>19</w:t>
        </w:r>
        <w:r w:rsidR="0010121C" w:rsidRPr="00CB49DB">
          <w:rPr>
            <w:webHidden/>
          </w:rPr>
          <w:fldChar w:fldCharType="end"/>
        </w:r>
      </w:hyperlink>
    </w:p>
    <w:p w14:paraId="6DC69F49"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3" w:history="1">
        <w:r w:rsidR="0010121C" w:rsidRPr="00CB49DB">
          <w:rPr>
            <w:rStyle w:val="af1"/>
          </w:rPr>
          <w:t>2.5 Состав и архитектура системы</w:t>
        </w:r>
        <w:r w:rsidR="0010121C" w:rsidRPr="00CB49DB">
          <w:rPr>
            <w:webHidden/>
          </w:rPr>
          <w:tab/>
        </w:r>
        <w:r w:rsidR="0010121C" w:rsidRPr="00CB49DB">
          <w:rPr>
            <w:webHidden/>
          </w:rPr>
          <w:fldChar w:fldCharType="begin"/>
        </w:r>
        <w:r w:rsidR="0010121C" w:rsidRPr="00CB49DB">
          <w:rPr>
            <w:webHidden/>
          </w:rPr>
          <w:instrText xml:space="preserve"> PAGEREF _Toc158383213 \h </w:instrText>
        </w:r>
        <w:r w:rsidR="0010121C" w:rsidRPr="00CB49DB">
          <w:rPr>
            <w:webHidden/>
          </w:rPr>
        </w:r>
        <w:r w:rsidR="0010121C" w:rsidRPr="00CB49DB">
          <w:rPr>
            <w:webHidden/>
          </w:rPr>
          <w:fldChar w:fldCharType="separate"/>
        </w:r>
        <w:r w:rsidR="0010121C" w:rsidRPr="00CB49DB">
          <w:rPr>
            <w:webHidden/>
          </w:rPr>
          <w:t>19</w:t>
        </w:r>
        <w:r w:rsidR="0010121C" w:rsidRPr="00CB49DB">
          <w:rPr>
            <w:webHidden/>
          </w:rPr>
          <w:fldChar w:fldCharType="end"/>
        </w:r>
      </w:hyperlink>
    </w:p>
    <w:p w14:paraId="77D9948C" w14:textId="77777777" w:rsidR="0010121C" w:rsidRPr="00CB49DB" w:rsidRDefault="005337BA" w:rsidP="0010121C">
      <w:pPr>
        <w:pStyle w:val="32"/>
        <w:tabs>
          <w:tab w:val="right" w:leader="dot" w:pos="9911"/>
        </w:tabs>
        <w:rPr>
          <w:rFonts w:asciiTheme="minorHAnsi" w:eastAsiaTheme="minorEastAsia" w:hAnsiTheme="minorHAnsi" w:cstheme="minorBidi"/>
          <w:iCs w:val="0"/>
          <w:noProof/>
          <w:kern w:val="2"/>
          <w:sz w:val="22"/>
          <w:szCs w:val="22"/>
          <w:lang w:eastAsia="ru-RU"/>
          <w14:ligatures w14:val="standardContextual"/>
        </w:rPr>
      </w:pPr>
      <w:hyperlink w:anchor="_Toc158383214" w:history="1">
        <w:r w:rsidR="0010121C" w:rsidRPr="00CB49DB">
          <w:rPr>
            <w:rStyle w:val="af1"/>
            <w:noProof/>
          </w:rPr>
          <w:t>2.5.1. Структура системы</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_Toc158383214 \h </w:instrText>
        </w:r>
        <w:r w:rsidR="0010121C" w:rsidRPr="00CB49DB">
          <w:rPr>
            <w:noProof/>
            <w:webHidden/>
          </w:rPr>
        </w:r>
        <w:r w:rsidR="0010121C" w:rsidRPr="00CB49DB">
          <w:rPr>
            <w:noProof/>
            <w:webHidden/>
          </w:rPr>
          <w:fldChar w:fldCharType="separate"/>
        </w:r>
        <w:r w:rsidR="0010121C" w:rsidRPr="00CB49DB">
          <w:rPr>
            <w:noProof/>
            <w:webHidden/>
          </w:rPr>
          <w:t>19</w:t>
        </w:r>
        <w:r w:rsidR="0010121C" w:rsidRPr="00CB49DB">
          <w:rPr>
            <w:noProof/>
            <w:webHidden/>
          </w:rPr>
          <w:fldChar w:fldCharType="end"/>
        </w:r>
      </w:hyperlink>
    </w:p>
    <w:p w14:paraId="7124C7C0" w14:textId="77777777" w:rsidR="0010121C" w:rsidRPr="00CB49DB" w:rsidRDefault="005337BA" w:rsidP="0010121C">
      <w:pPr>
        <w:pStyle w:val="32"/>
        <w:tabs>
          <w:tab w:val="right" w:leader="dot" w:pos="9911"/>
        </w:tabs>
        <w:rPr>
          <w:rFonts w:asciiTheme="minorHAnsi" w:eastAsiaTheme="minorEastAsia" w:hAnsiTheme="minorHAnsi" w:cstheme="minorBidi"/>
          <w:iCs w:val="0"/>
          <w:noProof/>
          <w:kern w:val="2"/>
          <w:sz w:val="22"/>
          <w:szCs w:val="22"/>
          <w:lang w:eastAsia="ru-RU"/>
          <w14:ligatures w14:val="standardContextual"/>
        </w:rPr>
      </w:pPr>
      <w:hyperlink w:anchor="_Toc158383215" w:history="1">
        <w:r w:rsidR="0010121C" w:rsidRPr="00CB49DB">
          <w:rPr>
            <w:rStyle w:val="af1"/>
            <w:noProof/>
          </w:rPr>
          <w:t>2.5.2 Архитектура системы</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_Toc158383215 \h </w:instrText>
        </w:r>
        <w:r w:rsidR="0010121C" w:rsidRPr="00CB49DB">
          <w:rPr>
            <w:noProof/>
            <w:webHidden/>
          </w:rPr>
        </w:r>
        <w:r w:rsidR="0010121C" w:rsidRPr="00CB49DB">
          <w:rPr>
            <w:noProof/>
            <w:webHidden/>
          </w:rPr>
          <w:fldChar w:fldCharType="separate"/>
        </w:r>
        <w:r w:rsidR="0010121C" w:rsidRPr="00CB49DB">
          <w:rPr>
            <w:noProof/>
            <w:webHidden/>
          </w:rPr>
          <w:t>20</w:t>
        </w:r>
        <w:r w:rsidR="0010121C" w:rsidRPr="00CB49DB">
          <w:rPr>
            <w:noProof/>
            <w:webHidden/>
          </w:rPr>
          <w:fldChar w:fldCharType="end"/>
        </w:r>
      </w:hyperlink>
    </w:p>
    <w:p w14:paraId="2B100B8F" w14:textId="77777777" w:rsidR="0010121C" w:rsidRPr="00CB49DB" w:rsidRDefault="005337BA" w:rsidP="0010121C">
      <w:pPr>
        <w:pStyle w:val="32"/>
        <w:tabs>
          <w:tab w:val="right" w:leader="dot" w:pos="9911"/>
        </w:tabs>
        <w:rPr>
          <w:rFonts w:asciiTheme="minorHAnsi" w:eastAsiaTheme="minorEastAsia" w:hAnsiTheme="minorHAnsi" w:cstheme="minorBidi"/>
          <w:iCs w:val="0"/>
          <w:noProof/>
          <w:kern w:val="2"/>
          <w:sz w:val="22"/>
          <w:szCs w:val="22"/>
          <w:lang w:eastAsia="ru-RU"/>
          <w14:ligatures w14:val="standardContextual"/>
        </w:rPr>
      </w:pPr>
      <w:hyperlink w:anchor="_Toc158383216" w:history="1">
        <w:r w:rsidR="0010121C" w:rsidRPr="00CB49DB">
          <w:rPr>
            <w:rStyle w:val="af1"/>
            <w:noProof/>
          </w:rPr>
          <w:t>2.5.3 Состав системы</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_Toc158383216 \h </w:instrText>
        </w:r>
        <w:r w:rsidR="0010121C" w:rsidRPr="00CB49DB">
          <w:rPr>
            <w:noProof/>
            <w:webHidden/>
          </w:rPr>
        </w:r>
        <w:r w:rsidR="0010121C" w:rsidRPr="00CB49DB">
          <w:rPr>
            <w:noProof/>
            <w:webHidden/>
          </w:rPr>
          <w:fldChar w:fldCharType="separate"/>
        </w:r>
        <w:r w:rsidR="0010121C" w:rsidRPr="00CB49DB">
          <w:rPr>
            <w:noProof/>
            <w:webHidden/>
          </w:rPr>
          <w:t>21</w:t>
        </w:r>
        <w:r w:rsidR="0010121C" w:rsidRPr="00CB49DB">
          <w:rPr>
            <w:noProof/>
            <w:webHidden/>
          </w:rPr>
          <w:fldChar w:fldCharType="end"/>
        </w:r>
      </w:hyperlink>
    </w:p>
    <w:p w14:paraId="21983BB3"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7" w:history="1">
        <w:r w:rsidR="0010121C" w:rsidRPr="00CB49DB">
          <w:rPr>
            <w:rStyle w:val="af1"/>
          </w:rPr>
          <w:t>2.6 Описание групп внешних и внутренних пользователей системы, уровней их полномочий и типов доступа</w:t>
        </w:r>
        <w:r w:rsidR="0010121C" w:rsidRPr="00CB49DB">
          <w:rPr>
            <w:webHidden/>
          </w:rPr>
          <w:tab/>
        </w:r>
        <w:r w:rsidR="0010121C" w:rsidRPr="00CB49DB">
          <w:rPr>
            <w:webHidden/>
          </w:rPr>
          <w:fldChar w:fldCharType="begin"/>
        </w:r>
        <w:r w:rsidR="0010121C" w:rsidRPr="00CB49DB">
          <w:rPr>
            <w:webHidden/>
          </w:rPr>
          <w:instrText xml:space="preserve"> PAGEREF _Toc158383217 \h </w:instrText>
        </w:r>
        <w:r w:rsidR="0010121C" w:rsidRPr="00CB49DB">
          <w:rPr>
            <w:webHidden/>
          </w:rPr>
        </w:r>
        <w:r w:rsidR="0010121C" w:rsidRPr="00CB49DB">
          <w:rPr>
            <w:webHidden/>
          </w:rPr>
          <w:fldChar w:fldCharType="separate"/>
        </w:r>
        <w:r w:rsidR="0010121C" w:rsidRPr="00CB49DB">
          <w:rPr>
            <w:webHidden/>
          </w:rPr>
          <w:t>23</w:t>
        </w:r>
        <w:r w:rsidR="0010121C" w:rsidRPr="00CB49DB">
          <w:rPr>
            <w:webHidden/>
          </w:rPr>
          <w:fldChar w:fldCharType="end"/>
        </w:r>
      </w:hyperlink>
    </w:p>
    <w:p w14:paraId="68371831"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18" w:history="1">
        <w:r w:rsidR="0010121C" w:rsidRPr="00CB49DB">
          <w:rPr>
            <w:rStyle w:val="af1"/>
          </w:rPr>
          <w:t>2.7 Описание внешних интерфейсов и взаимодействий системы с пользователями</w:t>
        </w:r>
        <w:r w:rsidR="0010121C" w:rsidRPr="00CB49DB">
          <w:rPr>
            <w:webHidden/>
          </w:rPr>
          <w:tab/>
        </w:r>
        <w:r w:rsidR="0010121C" w:rsidRPr="00CB49DB">
          <w:rPr>
            <w:webHidden/>
          </w:rPr>
          <w:fldChar w:fldCharType="begin"/>
        </w:r>
        <w:r w:rsidR="0010121C" w:rsidRPr="00CB49DB">
          <w:rPr>
            <w:webHidden/>
          </w:rPr>
          <w:instrText xml:space="preserve"> PAGEREF _Toc158383218 \h </w:instrText>
        </w:r>
        <w:r w:rsidR="0010121C" w:rsidRPr="00CB49DB">
          <w:rPr>
            <w:webHidden/>
          </w:rPr>
        </w:r>
        <w:r w:rsidR="0010121C" w:rsidRPr="00CB49DB">
          <w:rPr>
            <w:webHidden/>
          </w:rPr>
          <w:fldChar w:fldCharType="separate"/>
        </w:r>
        <w:r w:rsidR="0010121C" w:rsidRPr="00CB49DB">
          <w:rPr>
            <w:webHidden/>
          </w:rPr>
          <w:t>24</w:t>
        </w:r>
        <w:r w:rsidR="0010121C" w:rsidRPr="00CB49DB">
          <w:rPr>
            <w:webHidden/>
          </w:rPr>
          <w:fldChar w:fldCharType="end"/>
        </w:r>
      </w:hyperlink>
    </w:p>
    <w:p w14:paraId="24A80BA9"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19" w:history="1">
        <w:r w:rsidR="0010121C" w:rsidRPr="00CB49DB">
          <w:rPr>
            <w:rStyle w:val="af1"/>
            <w:noProof/>
          </w:rPr>
          <w:t>3 Возможные негативные последствия от реализации (возникновения) угроз безопасности информации</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_Toc158383219 \h </w:instrText>
        </w:r>
        <w:r w:rsidR="0010121C" w:rsidRPr="00CB49DB">
          <w:rPr>
            <w:noProof/>
            <w:webHidden/>
          </w:rPr>
        </w:r>
        <w:r w:rsidR="0010121C" w:rsidRPr="00CB49DB">
          <w:rPr>
            <w:noProof/>
            <w:webHidden/>
          </w:rPr>
          <w:fldChar w:fldCharType="separate"/>
        </w:r>
        <w:r w:rsidR="0010121C" w:rsidRPr="00CB49DB">
          <w:rPr>
            <w:noProof/>
            <w:webHidden/>
          </w:rPr>
          <w:t>25</w:t>
        </w:r>
        <w:r w:rsidR="0010121C" w:rsidRPr="00CB49DB">
          <w:rPr>
            <w:noProof/>
            <w:webHidden/>
          </w:rPr>
          <w:fldChar w:fldCharType="end"/>
        </w:r>
      </w:hyperlink>
    </w:p>
    <w:p w14:paraId="5DD40F89"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20" w:history="1">
        <w:r w:rsidR="0010121C" w:rsidRPr="00CB49DB">
          <w:rPr>
            <w:rStyle w:val="af1"/>
            <w:noProof/>
          </w:rPr>
          <w:t>4 Возможные объекты воздействия угроз безопасности информации</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_Toc158383220 \h </w:instrText>
        </w:r>
        <w:r w:rsidR="0010121C" w:rsidRPr="00CB49DB">
          <w:rPr>
            <w:noProof/>
            <w:webHidden/>
          </w:rPr>
        </w:r>
        <w:r w:rsidR="0010121C" w:rsidRPr="00CB49DB">
          <w:rPr>
            <w:noProof/>
            <w:webHidden/>
          </w:rPr>
          <w:fldChar w:fldCharType="separate"/>
        </w:r>
        <w:r w:rsidR="0010121C" w:rsidRPr="00CB49DB">
          <w:rPr>
            <w:noProof/>
            <w:webHidden/>
          </w:rPr>
          <w:t>27</w:t>
        </w:r>
        <w:r w:rsidR="0010121C" w:rsidRPr="00CB49DB">
          <w:rPr>
            <w:noProof/>
            <w:webHidden/>
          </w:rPr>
          <w:fldChar w:fldCharType="end"/>
        </w:r>
      </w:hyperlink>
    </w:p>
    <w:p w14:paraId="2B64DD01"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21" w:history="1">
        <w:r w:rsidR="0010121C" w:rsidRPr="00CB49DB">
          <w:rPr>
            <w:rStyle w:val="af1"/>
            <w:noProof/>
          </w:rPr>
          <w:t>5 Источники угроз безопасности информации</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_Toc158383221 \h </w:instrText>
        </w:r>
        <w:r w:rsidR="0010121C" w:rsidRPr="00CB49DB">
          <w:rPr>
            <w:noProof/>
            <w:webHidden/>
          </w:rPr>
        </w:r>
        <w:r w:rsidR="0010121C" w:rsidRPr="00CB49DB">
          <w:rPr>
            <w:noProof/>
            <w:webHidden/>
          </w:rPr>
          <w:fldChar w:fldCharType="separate"/>
        </w:r>
        <w:r w:rsidR="0010121C" w:rsidRPr="00CB49DB">
          <w:rPr>
            <w:noProof/>
            <w:webHidden/>
          </w:rPr>
          <w:t>32</w:t>
        </w:r>
        <w:r w:rsidR="0010121C" w:rsidRPr="00CB49DB">
          <w:rPr>
            <w:noProof/>
            <w:webHidden/>
          </w:rPr>
          <w:fldChar w:fldCharType="end"/>
        </w:r>
      </w:hyperlink>
    </w:p>
    <w:p w14:paraId="577F27DC"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2" w:history="1">
        <w:r w:rsidR="0010121C" w:rsidRPr="00CB49DB">
          <w:rPr>
            <w:rStyle w:val="af1"/>
          </w:rPr>
          <w:t>5.1 Характеристика нарушителей</w:t>
        </w:r>
        <w:r w:rsidR="0010121C" w:rsidRPr="00CB49DB">
          <w:rPr>
            <w:webHidden/>
          </w:rPr>
          <w:tab/>
        </w:r>
        <w:r w:rsidR="0010121C" w:rsidRPr="00CB49DB">
          <w:rPr>
            <w:webHidden/>
          </w:rPr>
          <w:fldChar w:fldCharType="begin"/>
        </w:r>
        <w:r w:rsidR="0010121C" w:rsidRPr="00CB49DB">
          <w:rPr>
            <w:webHidden/>
          </w:rPr>
          <w:instrText xml:space="preserve"> PAGEREF _Toc158383222 \h </w:instrText>
        </w:r>
        <w:r w:rsidR="0010121C" w:rsidRPr="00CB49DB">
          <w:rPr>
            <w:webHidden/>
          </w:rPr>
        </w:r>
        <w:r w:rsidR="0010121C" w:rsidRPr="00CB49DB">
          <w:rPr>
            <w:webHidden/>
          </w:rPr>
          <w:fldChar w:fldCharType="separate"/>
        </w:r>
        <w:r w:rsidR="0010121C" w:rsidRPr="00CB49DB">
          <w:rPr>
            <w:webHidden/>
          </w:rPr>
          <w:t>32</w:t>
        </w:r>
        <w:r w:rsidR="0010121C" w:rsidRPr="00CB49DB">
          <w:rPr>
            <w:webHidden/>
          </w:rPr>
          <w:fldChar w:fldCharType="end"/>
        </w:r>
      </w:hyperlink>
    </w:p>
    <w:p w14:paraId="4428FB1D"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3" w:history="1">
        <w:r w:rsidR="0010121C" w:rsidRPr="00CB49DB">
          <w:rPr>
            <w:rStyle w:val="af1"/>
          </w:rPr>
          <w:t>5.2 Категория нарушителей</w:t>
        </w:r>
        <w:r w:rsidR="0010121C" w:rsidRPr="00CB49DB">
          <w:rPr>
            <w:webHidden/>
          </w:rPr>
          <w:tab/>
        </w:r>
        <w:r w:rsidR="0010121C" w:rsidRPr="00CB49DB">
          <w:rPr>
            <w:webHidden/>
          </w:rPr>
          <w:fldChar w:fldCharType="begin"/>
        </w:r>
        <w:r w:rsidR="0010121C" w:rsidRPr="00CB49DB">
          <w:rPr>
            <w:webHidden/>
          </w:rPr>
          <w:instrText xml:space="preserve"> PAGEREF _Toc158383223 \h </w:instrText>
        </w:r>
        <w:r w:rsidR="0010121C" w:rsidRPr="00CB49DB">
          <w:rPr>
            <w:webHidden/>
          </w:rPr>
        </w:r>
        <w:r w:rsidR="0010121C" w:rsidRPr="00CB49DB">
          <w:rPr>
            <w:webHidden/>
          </w:rPr>
          <w:fldChar w:fldCharType="separate"/>
        </w:r>
        <w:r w:rsidR="0010121C" w:rsidRPr="00CB49DB">
          <w:rPr>
            <w:webHidden/>
          </w:rPr>
          <w:t>41</w:t>
        </w:r>
        <w:r w:rsidR="0010121C" w:rsidRPr="00CB49DB">
          <w:rPr>
            <w:webHidden/>
          </w:rPr>
          <w:fldChar w:fldCharType="end"/>
        </w:r>
      </w:hyperlink>
    </w:p>
    <w:p w14:paraId="7336595B"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4" w:history="1">
        <w:r w:rsidR="0010121C" w:rsidRPr="00CB49DB">
          <w:rPr>
            <w:rStyle w:val="af1"/>
          </w:rPr>
          <w:t>5.3 Определение актуальных нарушителей при реализации УБИ</w:t>
        </w:r>
        <w:r w:rsidR="0010121C" w:rsidRPr="00CB49DB">
          <w:rPr>
            <w:webHidden/>
          </w:rPr>
          <w:tab/>
        </w:r>
        <w:r w:rsidR="0010121C" w:rsidRPr="00CB49DB">
          <w:rPr>
            <w:webHidden/>
          </w:rPr>
          <w:fldChar w:fldCharType="begin"/>
        </w:r>
        <w:r w:rsidR="0010121C" w:rsidRPr="00CB49DB">
          <w:rPr>
            <w:webHidden/>
          </w:rPr>
          <w:instrText xml:space="preserve"> PAGEREF _Toc158383224 \h </w:instrText>
        </w:r>
        <w:r w:rsidR="0010121C" w:rsidRPr="00CB49DB">
          <w:rPr>
            <w:webHidden/>
          </w:rPr>
        </w:r>
        <w:r w:rsidR="0010121C" w:rsidRPr="00CB49DB">
          <w:rPr>
            <w:webHidden/>
          </w:rPr>
          <w:fldChar w:fldCharType="separate"/>
        </w:r>
        <w:r w:rsidR="0010121C" w:rsidRPr="00CB49DB">
          <w:rPr>
            <w:webHidden/>
          </w:rPr>
          <w:t>46</w:t>
        </w:r>
        <w:r w:rsidR="0010121C" w:rsidRPr="00CB49DB">
          <w:rPr>
            <w:webHidden/>
          </w:rPr>
          <w:fldChar w:fldCharType="end"/>
        </w:r>
      </w:hyperlink>
    </w:p>
    <w:p w14:paraId="070EDF63"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25" w:history="1">
        <w:r w:rsidR="0010121C" w:rsidRPr="00CB49DB">
          <w:rPr>
            <w:rStyle w:val="af1"/>
            <w:noProof/>
          </w:rPr>
          <w:t>6 Способы реализации (возникновения) угроз безопасности информации</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_Toc158383225 \h </w:instrText>
        </w:r>
        <w:r w:rsidR="0010121C" w:rsidRPr="00CB49DB">
          <w:rPr>
            <w:noProof/>
            <w:webHidden/>
          </w:rPr>
        </w:r>
        <w:r w:rsidR="0010121C" w:rsidRPr="00CB49DB">
          <w:rPr>
            <w:noProof/>
            <w:webHidden/>
          </w:rPr>
          <w:fldChar w:fldCharType="separate"/>
        </w:r>
        <w:r w:rsidR="0010121C" w:rsidRPr="00CB49DB">
          <w:rPr>
            <w:noProof/>
            <w:webHidden/>
          </w:rPr>
          <w:t>48</w:t>
        </w:r>
        <w:r w:rsidR="0010121C" w:rsidRPr="00CB49DB">
          <w:rPr>
            <w:noProof/>
            <w:webHidden/>
          </w:rPr>
          <w:fldChar w:fldCharType="end"/>
        </w:r>
      </w:hyperlink>
    </w:p>
    <w:p w14:paraId="609C9F05" w14:textId="77777777" w:rsidR="0010121C" w:rsidRPr="00CB49DB"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26" w:history="1">
        <w:r w:rsidR="0010121C" w:rsidRPr="00CB49DB">
          <w:rPr>
            <w:rStyle w:val="af1"/>
            <w:noProof/>
          </w:rPr>
          <w:t>7 Актуальные угрозы безопасности информации</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_Toc158383226 \h </w:instrText>
        </w:r>
        <w:r w:rsidR="0010121C" w:rsidRPr="00CB49DB">
          <w:rPr>
            <w:noProof/>
            <w:webHidden/>
          </w:rPr>
        </w:r>
        <w:r w:rsidR="0010121C" w:rsidRPr="00CB49DB">
          <w:rPr>
            <w:noProof/>
            <w:webHidden/>
          </w:rPr>
          <w:fldChar w:fldCharType="separate"/>
        </w:r>
        <w:r w:rsidR="0010121C" w:rsidRPr="00CB49DB">
          <w:rPr>
            <w:noProof/>
            <w:webHidden/>
          </w:rPr>
          <w:t>54</w:t>
        </w:r>
        <w:r w:rsidR="0010121C" w:rsidRPr="00CB49DB">
          <w:rPr>
            <w:noProof/>
            <w:webHidden/>
          </w:rPr>
          <w:fldChar w:fldCharType="end"/>
        </w:r>
      </w:hyperlink>
    </w:p>
    <w:p w14:paraId="738D7CA6"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7" w:history="1">
        <w:r w:rsidR="0010121C" w:rsidRPr="00CB49DB">
          <w:rPr>
            <w:rStyle w:val="af1"/>
          </w:rPr>
          <w:t>7.1 Определение возможных угроз безопасности информации</w:t>
        </w:r>
        <w:r w:rsidR="0010121C" w:rsidRPr="00CB49DB">
          <w:rPr>
            <w:webHidden/>
          </w:rPr>
          <w:tab/>
        </w:r>
        <w:r w:rsidR="0010121C" w:rsidRPr="00CB49DB">
          <w:rPr>
            <w:webHidden/>
          </w:rPr>
          <w:fldChar w:fldCharType="begin"/>
        </w:r>
        <w:r w:rsidR="0010121C" w:rsidRPr="00CB49DB">
          <w:rPr>
            <w:webHidden/>
          </w:rPr>
          <w:instrText xml:space="preserve"> PAGEREF _Toc158383227 \h </w:instrText>
        </w:r>
        <w:r w:rsidR="0010121C" w:rsidRPr="00CB49DB">
          <w:rPr>
            <w:webHidden/>
          </w:rPr>
        </w:r>
        <w:r w:rsidR="0010121C" w:rsidRPr="00CB49DB">
          <w:rPr>
            <w:webHidden/>
          </w:rPr>
          <w:fldChar w:fldCharType="separate"/>
        </w:r>
        <w:r w:rsidR="0010121C" w:rsidRPr="00CB49DB">
          <w:rPr>
            <w:webHidden/>
          </w:rPr>
          <w:t>54</w:t>
        </w:r>
        <w:r w:rsidR="0010121C" w:rsidRPr="00CB49DB">
          <w:rPr>
            <w:webHidden/>
          </w:rPr>
          <w:fldChar w:fldCharType="end"/>
        </w:r>
      </w:hyperlink>
    </w:p>
    <w:p w14:paraId="15F3D37C"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8" w:history="1">
        <w:r w:rsidR="0010121C" w:rsidRPr="00CB49DB">
          <w:rPr>
            <w:rStyle w:val="af1"/>
          </w:rPr>
          <w:t>7.2 Сценарии реализации и выводы об актуальности угроз</w:t>
        </w:r>
        <w:r w:rsidR="0010121C" w:rsidRPr="00CB49DB">
          <w:rPr>
            <w:webHidden/>
          </w:rPr>
          <w:tab/>
        </w:r>
        <w:r w:rsidR="0010121C" w:rsidRPr="00CB49DB">
          <w:rPr>
            <w:webHidden/>
          </w:rPr>
          <w:fldChar w:fldCharType="begin"/>
        </w:r>
        <w:r w:rsidR="0010121C" w:rsidRPr="00CB49DB">
          <w:rPr>
            <w:webHidden/>
          </w:rPr>
          <w:instrText xml:space="preserve"> PAGEREF _Toc158383228 \h </w:instrText>
        </w:r>
        <w:r w:rsidR="0010121C" w:rsidRPr="00CB49DB">
          <w:rPr>
            <w:webHidden/>
          </w:rPr>
        </w:r>
        <w:r w:rsidR="0010121C" w:rsidRPr="00CB49DB">
          <w:rPr>
            <w:webHidden/>
          </w:rPr>
          <w:fldChar w:fldCharType="separate"/>
        </w:r>
        <w:r w:rsidR="0010121C" w:rsidRPr="00CB49DB">
          <w:rPr>
            <w:webHidden/>
          </w:rPr>
          <w:t>54</w:t>
        </w:r>
        <w:r w:rsidR="0010121C" w:rsidRPr="00CB49DB">
          <w:rPr>
            <w:webHidden/>
          </w:rPr>
          <w:fldChar w:fldCharType="end"/>
        </w:r>
      </w:hyperlink>
    </w:p>
    <w:p w14:paraId="4604F42B" w14:textId="77777777" w:rsidR="0010121C" w:rsidRPr="00CB49DB" w:rsidRDefault="005337BA" w:rsidP="0010121C">
      <w:pPr>
        <w:pStyle w:val="24"/>
        <w:rPr>
          <w:rFonts w:asciiTheme="minorHAnsi" w:eastAsiaTheme="minorEastAsia" w:hAnsiTheme="minorHAnsi" w:cstheme="minorBidi"/>
          <w:kern w:val="2"/>
          <w:sz w:val="22"/>
          <w:szCs w:val="22"/>
          <w:lang w:eastAsia="ru-RU"/>
          <w14:ligatures w14:val="standardContextual"/>
        </w:rPr>
      </w:pPr>
      <w:hyperlink w:anchor="_Toc158383229" w:history="1">
        <w:r w:rsidR="0010121C" w:rsidRPr="00CB49DB">
          <w:rPr>
            <w:rStyle w:val="af1"/>
          </w:rPr>
          <w:t>7.3 Вывод об актуальности угроз</w:t>
        </w:r>
        <w:r w:rsidR="0010121C" w:rsidRPr="00CB49DB">
          <w:rPr>
            <w:webHidden/>
          </w:rPr>
          <w:tab/>
        </w:r>
        <w:r w:rsidR="0010121C" w:rsidRPr="00CB49DB">
          <w:rPr>
            <w:webHidden/>
          </w:rPr>
          <w:fldChar w:fldCharType="begin"/>
        </w:r>
        <w:r w:rsidR="0010121C" w:rsidRPr="00CB49DB">
          <w:rPr>
            <w:webHidden/>
          </w:rPr>
          <w:instrText xml:space="preserve"> PAGEREF _Toc158383229 \h </w:instrText>
        </w:r>
        <w:r w:rsidR="0010121C" w:rsidRPr="00CB49DB">
          <w:rPr>
            <w:webHidden/>
          </w:rPr>
        </w:r>
        <w:r w:rsidR="0010121C" w:rsidRPr="00CB49DB">
          <w:rPr>
            <w:webHidden/>
          </w:rPr>
          <w:fldChar w:fldCharType="separate"/>
        </w:r>
        <w:r w:rsidR="0010121C" w:rsidRPr="00CB49DB">
          <w:rPr>
            <w:webHidden/>
          </w:rPr>
          <w:t>55</w:t>
        </w:r>
        <w:r w:rsidR="0010121C" w:rsidRPr="00CB49DB">
          <w:rPr>
            <w:webHidden/>
          </w:rPr>
          <w:fldChar w:fldCharType="end"/>
        </w:r>
      </w:hyperlink>
    </w:p>
    <w:p w14:paraId="4786D9B0" w14:textId="4717F155" w:rsidR="002D70C9" w:rsidRDefault="005337BA" w:rsidP="0010121C">
      <w:pPr>
        <w:pStyle w:val="12"/>
        <w:rPr>
          <w:rFonts w:asciiTheme="minorHAnsi" w:eastAsiaTheme="minorEastAsia" w:hAnsiTheme="minorHAnsi" w:cstheme="minorBidi"/>
          <w:bCs w:val="0"/>
          <w:noProof/>
          <w:kern w:val="2"/>
          <w:sz w:val="22"/>
          <w:szCs w:val="22"/>
          <w:lang w:eastAsia="ru-RU"/>
          <w14:ligatures w14:val="standardContextual"/>
        </w:rPr>
      </w:pPr>
      <w:hyperlink w:anchor="_Toc158383230" w:history="1">
        <w:r w:rsidR="0010121C" w:rsidRPr="00CB49DB">
          <w:rPr>
            <w:rStyle w:val="af1"/>
            <w:noProof/>
          </w:rPr>
          <w:t>Заключение</w:t>
        </w:r>
        <w:r w:rsidR="0010121C" w:rsidRPr="00CB49DB">
          <w:rPr>
            <w:noProof/>
            <w:webHidden/>
          </w:rPr>
          <w:tab/>
        </w:r>
        <w:r w:rsidR="0010121C" w:rsidRPr="00CB49DB">
          <w:rPr>
            <w:noProof/>
            <w:webHidden/>
          </w:rPr>
          <w:fldChar w:fldCharType="begin"/>
        </w:r>
        <w:r w:rsidR="0010121C" w:rsidRPr="00CB49DB">
          <w:rPr>
            <w:noProof/>
            <w:webHidden/>
          </w:rPr>
          <w:instrText xml:space="preserve"> PAGEREF _Toc158383230 \h </w:instrText>
        </w:r>
        <w:r w:rsidR="0010121C" w:rsidRPr="00CB49DB">
          <w:rPr>
            <w:noProof/>
            <w:webHidden/>
          </w:rPr>
        </w:r>
        <w:r w:rsidR="0010121C" w:rsidRPr="00CB49DB">
          <w:rPr>
            <w:noProof/>
            <w:webHidden/>
          </w:rPr>
          <w:fldChar w:fldCharType="separate"/>
        </w:r>
        <w:r w:rsidR="0010121C" w:rsidRPr="00CB49DB">
          <w:rPr>
            <w:noProof/>
            <w:webHidden/>
          </w:rPr>
          <w:t>57</w:t>
        </w:r>
        <w:r w:rsidR="0010121C" w:rsidRPr="00CB49DB">
          <w:rPr>
            <w:noProof/>
            <w:webHidden/>
          </w:rPr>
          <w:fldChar w:fldCharType="end"/>
        </w:r>
      </w:hyperlink>
    </w:p>
    <w:p w14:paraId="20A13B55" w14:textId="1B5A1CDE" w:rsidR="006C652D" w:rsidRPr="00A47094" w:rsidRDefault="00DF19AB" w:rsidP="0063010D">
      <w:pPr>
        <w:tabs>
          <w:tab w:val="right" w:leader="dot" w:pos="9628"/>
        </w:tabs>
        <w:rPr>
          <w:color w:val="FF0000"/>
        </w:rPr>
      </w:pPr>
      <w:r w:rsidRPr="00A47094">
        <w:rPr>
          <w:color w:val="FF0000"/>
          <w:szCs w:val="24"/>
        </w:rPr>
        <w:fldChar w:fldCharType="end"/>
      </w:r>
    </w:p>
    <w:p w14:paraId="7D7E685F" w14:textId="53F44955" w:rsidR="00C14231" w:rsidRPr="00423119" w:rsidRDefault="00C14231" w:rsidP="00423119">
      <w:pPr>
        <w:pStyle w:val="1"/>
        <w:ind w:firstLine="0"/>
      </w:pPr>
      <w:bookmarkStart w:id="23" w:name="_Toc50502209"/>
      <w:bookmarkStart w:id="24" w:name="_Ref66391652"/>
      <w:bookmarkStart w:id="25" w:name="_Toc141291791"/>
      <w:bookmarkStart w:id="26" w:name="_Toc158043736"/>
      <w:r w:rsidRPr="00423119">
        <w:lastRenderedPageBreak/>
        <w:t>Термины</w:t>
      </w:r>
      <w:r w:rsidR="009D3806" w:rsidRPr="00423119">
        <w:t xml:space="preserve"> и</w:t>
      </w:r>
      <w:r w:rsidRPr="00423119">
        <w:t xml:space="preserve"> определения</w:t>
      </w:r>
      <w:bookmarkEnd w:id="23"/>
      <w:bookmarkEnd w:id="24"/>
      <w:bookmarkEnd w:id="25"/>
      <w:bookmarkEnd w:id="26"/>
    </w:p>
    <w:p w14:paraId="35A848D3" w14:textId="77777777" w:rsidR="00E24131" w:rsidRPr="00423119" w:rsidRDefault="00E24131" w:rsidP="00CE5DAD">
      <w:r w:rsidRPr="00423119">
        <w:rPr>
          <w:b/>
        </w:rPr>
        <w:t xml:space="preserve">Автоматизированная система - </w:t>
      </w:r>
      <w:r w:rsidRPr="00423119">
        <w:t>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13FEA4C4" w14:textId="77777777" w:rsidR="00E24131" w:rsidRPr="00423119" w:rsidRDefault="00E24131" w:rsidP="00CE5DAD">
      <w:r w:rsidRPr="00423119">
        <w:rPr>
          <w:b/>
        </w:rPr>
        <w:t xml:space="preserve">Автоматизированная система в защищенном исполнении (АСЗИ) – </w:t>
      </w:r>
      <w:r w:rsidRPr="00423119">
        <w:t>автоматизированная система, реализующая информационную технологию выполнения установленных функций в соответствии с требованиями стандартов и (или) иных нормативных документов по защите информации.</w:t>
      </w:r>
    </w:p>
    <w:p w14:paraId="2B03AC13" w14:textId="77777777" w:rsidR="00E24131" w:rsidRPr="00423119" w:rsidRDefault="00E24131" w:rsidP="00CE5DAD">
      <w:pPr>
        <w:rPr>
          <w:b/>
        </w:rPr>
      </w:pPr>
      <w:r w:rsidRPr="00423119">
        <w:rPr>
          <w:b/>
        </w:rPr>
        <w:t xml:space="preserve">Адекватность – </w:t>
      </w:r>
      <w:r w:rsidRPr="00423119">
        <w:t>свойство соответствия преднамеренному поведению и результатам.</w:t>
      </w:r>
    </w:p>
    <w:p w14:paraId="46ED2992" w14:textId="77777777" w:rsidR="00E24131" w:rsidRPr="00423119" w:rsidRDefault="00E24131" w:rsidP="00CE5DAD">
      <w:r w:rsidRPr="00423119">
        <w:rPr>
          <w:b/>
        </w:rPr>
        <w:t xml:space="preserve">Архитектура систем и сетей - </w:t>
      </w:r>
      <w:r w:rsidRPr="00423119">
        <w:t>совокупность основных структурно-функциональных характеристик, свойств, компонентов систем и сетей, воплощенных в информационных ресурсах и компонентах, правилах их взаимодействия, режимах обработки информации.</w:t>
      </w:r>
    </w:p>
    <w:p w14:paraId="1360A99F" w14:textId="77777777" w:rsidR="00E24131" w:rsidRPr="00423119" w:rsidRDefault="00E24131" w:rsidP="00CE5DAD">
      <w:r w:rsidRPr="00423119">
        <w:rPr>
          <w:b/>
        </w:rPr>
        <w:t xml:space="preserve">Атака – </w:t>
      </w:r>
      <w:r w:rsidRPr="00423119">
        <w:t xml:space="preserve">целенаправленные действия нарушителя с использованием технических и (или) программных средств с целью нарушения заданных характеристик </w:t>
      </w:r>
      <w:proofErr w:type="gramStart"/>
      <w:r w:rsidRPr="00423119">
        <w:t>безопасности</w:t>
      </w:r>
      <w:proofErr w:type="gramEnd"/>
      <w:r w:rsidRPr="00423119">
        <w:t xml:space="preserve"> защищаемой </w:t>
      </w:r>
      <w:proofErr w:type="spellStart"/>
      <w:r w:rsidRPr="00423119">
        <w:t>криптосредством</w:t>
      </w:r>
      <w:proofErr w:type="spellEnd"/>
      <w:r w:rsidRPr="00423119">
        <w:t xml:space="preserve"> информации или с целью создания условий для этого.</w:t>
      </w:r>
    </w:p>
    <w:p w14:paraId="7E57FB98" w14:textId="77777777" w:rsidR="00E24131" w:rsidRPr="00423119" w:rsidRDefault="00E24131" w:rsidP="00CE5DAD">
      <w:r w:rsidRPr="00423119">
        <w:rPr>
          <w:b/>
        </w:rPr>
        <w:t>Аутентификация отправителя данных</w:t>
      </w:r>
      <w:r w:rsidRPr="00423119">
        <w:t xml:space="preserve"> - подтверждение того, что отправитель полученных данных соответствует заявленному.</w:t>
      </w:r>
    </w:p>
    <w:p w14:paraId="105BF753" w14:textId="77777777" w:rsidR="00E24131" w:rsidRPr="00423119" w:rsidRDefault="00E24131" w:rsidP="00CE5DAD">
      <w:r w:rsidRPr="00423119">
        <w:rPr>
          <w:b/>
        </w:rPr>
        <w:t>Безопасность</w:t>
      </w:r>
      <w:r w:rsidRPr="00423119">
        <w:t xml:space="preserve"> – состояние защищенности жизненно важных интересов личности, общества и государства от внутренних и внешних угроз.</w:t>
      </w:r>
    </w:p>
    <w:p w14:paraId="332BDD6E" w14:textId="77777777" w:rsidR="00E24131" w:rsidRPr="00423119" w:rsidRDefault="00E24131" w:rsidP="00CE5DAD">
      <w:r w:rsidRPr="00423119">
        <w:rPr>
          <w:b/>
        </w:rPr>
        <w:t>Безопасность персональных данных</w:t>
      </w:r>
      <w:r w:rsidRPr="00423119">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14:paraId="34DA9A3B" w14:textId="77777777" w:rsidR="00E24131" w:rsidRPr="00423119" w:rsidRDefault="00E24131" w:rsidP="00CE5DAD">
      <w:pPr>
        <w:rPr>
          <w:spacing w:val="-4"/>
        </w:rPr>
      </w:pPr>
      <w:r w:rsidRPr="00423119">
        <w:rPr>
          <w:b/>
        </w:rPr>
        <w:t>Блокирование персональных данных</w:t>
      </w:r>
      <w:r w:rsidRPr="00423119">
        <w:t xml:space="preserve"> - временное прекращение сбора, систематизации, накопления, использования, распространения, персональных </w:t>
      </w:r>
      <w:r w:rsidRPr="00423119">
        <w:rPr>
          <w:spacing w:val="-4"/>
        </w:rPr>
        <w:t>данных, в том числе их передачи.</w:t>
      </w:r>
    </w:p>
    <w:p w14:paraId="415B9809" w14:textId="77777777" w:rsidR="00E24131" w:rsidRPr="00423119" w:rsidRDefault="00E24131" w:rsidP="00CE5DAD">
      <w:r w:rsidRPr="00423119">
        <w:rPr>
          <w:b/>
        </w:rPr>
        <w:t>Взаимодействующая (смежная) система -</w:t>
      </w:r>
      <w:r w:rsidRPr="00423119">
        <w:t xml:space="preserve"> система или сеть, которая в рамках установленных функций имеет взаимодействие посредством сетевых интерфейсов с системой и сетью оператора и не включена им в границу процесса оценки угроз безопасности информации.</w:t>
      </w:r>
    </w:p>
    <w:p w14:paraId="71E4597F" w14:textId="77777777" w:rsidR="00E24131" w:rsidRPr="00423119" w:rsidRDefault="00E24131" w:rsidP="00CE5DAD">
      <w:r w:rsidRPr="00423119">
        <w:rPr>
          <w:b/>
        </w:rPr>
        <w:t>Вирус (компьютерный, программный)</w:t>
      </w:r>
      <w:r w:rsidRPr="00423119">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 компьютерного вируса не всегда совпадают с оригиналом, но сохраняют способность к дальнейшему распространению и самовоспроизведению.</w:t>
      </w:r>
    </w:p>
    <w:p w14:paraId="604A613C" w14:textId="77777777" w:rsidR="00E24131" w:rsidRPr="00423119" w:rsidRDefault="00E24131" w:rsidP="00CE5DAD">
      <w:r w:rsidRPr="00423119">
        <w:rPr>
          <w:b/>
        </w:rPr>
        <w:lastRenderedPageBreak/>
        <w:t>Возможности нарушителя</w:t>
      </w:r>
      <w:r w:rsidRPr="00423119">
        <w:t xml:space="preserve">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p>
    <w:p w14:paraId="20811DA1" w14:textId="77777777" w:rsidR="00E24131" w:rsidRPr="00423119" w:rsidRDefault="00E24131" w:rsidP="00CE5DAD">
      <w:r w:rsidRPr="00423119">
        <w:rPr>
          <w:b/>
        </w:rPr>
        <w:t>Вредоносная программа</w:t>
      </w:r>
      <w:r w:rsidRPr="00423119">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145A735F" w14:textId="77777777" w:rsidR="00E24131" w:rsidRPr="00423119" w:rsidRDefault="00E24131" w:rsidP="00CE5DAD">
      <w:r w:rsidRPr="00423119">
        <w:rPr>
          <w:b/>
        </w:rPr>
        <w:t>Вспомогательные технические средства и системы</w:t>
      </w:r>
      <w:r w:rsidRPr="00423119">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6D08BABB" w14:textId="77777777" w:rsidR="00E24131" w:rsidRPr="00423119" w:rsidRDefault="00E24131" w:rsidP="00CE5DAD">
      <w:r w:rsidRPr="00423119">
        <w:rPr>
          <w:b/>
        </w:rPr>
        <w:t xml:space="preserve">Встраивание </w:t>
      </w:r>
      <w:proofErr w:type="spellStart"/>
      <w:r w:rsidRPr="00423119">
        <w:rPr>
          <w:b/>
        </w:rPr>
        <w:t>криптосредства</w:t>
      </w:r>
      <w:proofErr w:type="spellEnd"/>
      <w:r w:rsidRPr="00423119">
        <w:t xml:space="preserve"> – процесс подключения </w:t>
      </w:r>
      <w:proofErr w:type="spellStart"/>
      <w:r w:rsidRPr="00423119">
        <w:t>криптосредства</w:t>
      </w:r>
      <w:proofErr w:type="spellEnd"/>
      <w:r w:rsidRPr="00423119">
        <w:t xml:space="preserve"> к техническим и программным средствам, совместно с которыми предполагается его штатное функционирование, за исключением процесса инсталляции</w:t>
      </w:r>
    </w:p>
    <w:p w14:paraId="02F0931F" w14:textId="77777777" w:rsidR="00E24131" w:rsidRPr="00423119" w:rsidRDefault="00E24131" w:rsidP="00CE5DAD">
      <w:r w:rsidRPr="00423119">
        <w:rPr>
          <w:b/>
        </w:rPr>
        <w:t xml:space="preserve">Граница оценки угроз безопасности информации - </w:t>
      </w:r>
      <w:r w:rsidRPr="00423119">
        <w:t>совокупность информационных ресурсов и компонентов систем и сетей, в пределах которой обеспечивается защита информации (безопасность) в соответствии с едиными правилами и процедурами, а также контроль за реализованными мерами защиты информации (обеспечения безопасности).</w:t>
      </w:r>
    </w:p>
    <w:p w14:paraId="6248B10D" w14:textId="77777777" w:rsidR="00E24131" w:rsidRPr="00423119" w:rsidRDefault="00E24131" w:rsidP="00CE5DAD">
      <w:pPr>
        <w:rPr>
          <w:b/>
        </w:rPr>
      </w:pPr>
      <w:r w:rsidRPr="00423119">
        <w:rPr>
          <w:b/>
        </w:rPr>
        <w:t xml:space="preserve">Документированные (декларированные) возможности ПО (ТС) – </w:t>
      </w:r>
      <w:r w:rsidRPr="00423119">
        <w:t>функциональные возможности ПО (ТС), описанные в документации на ПО (ТС).</w:t>
      </w:r>
    </w:p>
    <w:p w14:paraId="19BD20AF" w14:textId="77777777" w:rsidR="00E24131" w:rsidRPr="00423119" w:rsidRDefault="00E24131" w:rsidP="00CE5DAD">
      <w:r w:rsidRPr="00423119">
        <w:rPr>
          <w:b/>
        </w:rPr>
        <w:t xml:space="preserve">Доступ в операционную среду компьютера (информационной системы персональных данных) - </w:t>
      </w:r>
      <w:r w:rsidRPr="00423119">
        <w:t>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079BA5B5" w14:textId="77777777" w:rsidR="00E24131" w:rsidRPr="00423119" w:rsidRDefault="00E24131" w:rsidP="00CE5DAD">
      <w:r w:rsidRPr="00423119">
        <w:rPr>
          <w:b/>
        </w:rPr>
        <w:t>Доступ к информации</w:t>
      </w:r>
      <w:r w:rsidRPr="00423119">
        <w:t xml:space="preserve"> - возможность получения информации и ее использования.</w:t>
      </w:r>
    </w:p>
    <w:p w14:paraId="7930B2D8" w14:textId="77777777" w:rsidR="00E24131" w:rsidRPr="00423119" w:rsidRDefault="00E24131" w:rsidP="00CE5DAD">
      <w:r w:rsidRPr="00423119">
        <w:rPr>
          <w:b/>
        </w:rPr>
        <w:t>Доступность информации</w:t>
      </w:r>
      <w:r w:rsidRPr="00423119">
        <w:t xml:space="preserve"> - состояние информации, характеризуемое способностью автоматизированной системы обеспечить беспрепятственный доступ к информации субъектов, имеющих на это полномочия.</w:t>
      </w:r>
    </w:p>
    <w:p w14:paraId="5C49FB1C" w14:textId="77777777" w:rsidR="00E24131" w:rsidRPr="00423119" w:rsidRDefault="00E24131" w:rsidP="00CE5DAD">
      <w:r w:rsidRPr="00423119">
        <w:rPr>
          <w:b/>
        </w:rPr>
        <w:t>Жизненно важные интересы</w:t>
      </w:r>
      <w:r w:rsidRPr="00423119">
        <w:t xml:space="preserve"> – совокупность потребностей, удовлетворение которых надежно обеспечивает существование и возможности прогрессивного развития личности, общества и государства.</w:t>
      </w:r>
    </w:p>
    <w:p w14:paraId="1D3337B7" w14:textId="77777777" w:rsidR="00E24131" w:rsidRPr="00423119" w:rsidRDefault="00E24131" w:rsidP="00CE5DAD">
      <w:r w:rsidRPr="00423119">
        <w:rPr>
          <w:b/>
        </w:rPr>
        <w:t>Закладочное устройство</w:t>
      </w:r>
      <w:r w:rsidRPr="00423119">
        <w:t xml:space="preserve"> – элемент средства съема информации, скрытно внедряемый (закладываемый или вносимый) в места возможного съема информации (в том числе в </w:t>
      </w:r>
      <w:r w:rsidRPr="00423119">
        <w:lastRenderedPageBreak/>
        <w:t>ограждение, конструкцию, оборудование, предметы интерьера, транспортные средства, а также в технические средства и системы обработки информации).</w:t>
      </w:r>
    </w:p>
    <w:p w14:paraId="50ED3974" w14:textId="77777777" w:rsidR="00E24131" w:rsidRPr="00423119" w:rsidRDefault="00E24131" w:rsidP="00CE5DAD">
      <w:r w:rsidRPr="00423119">
        <w:rPr>
          <w:b/>
        </w:rPr>
        <w:t>Защищаемая информация</w:t>
      </w:r>
      <w:r w:rsidRPr="00423119">
        <w:t xml:space="preserve">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14:paraId="37C1E60A" w14:textId="77777777" w:rsidR="00E24131" w:rsidRPr="00423119" w:rsidRDefault="00E24131" w:rsidP="00CE5DAD">
      <w:r w:rsidRPr="00423119">
        <w:rPr>
          <w:b/>
        </w:rPr>
        <w:t>Идентификация</w:t>
      </w:r>
      <w:r w:rsidRPr="00423119">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w:t>
      </w:r>
    </w:p>
    <w:p w14:paraId="24A2F1BD" w14:textId="77777777" w:rsidR="00E24131" w:rsidRPr="00423119" w:rsidRDefault="00E24131" w:rsidP="00CE5DAD">
      <w:r w:rsidRPr="00423119">
        <w:rPr>
          <w:b/>
        </w:rPr>
        <w:t>Инсталляция</w:t>
      </w:r>
      <w:r w:rsidRPr="00423119">
        <w:t xml:space="preserve"> – установка программного продукта на компьютер. Инсталляция обычно выполняется под управлением инсталлятора – программы, которая приводит состав и структуру устанавливаемого программного изделия в соответствии с конфигурацией компьютера, а также настраивает программные параметры согласно типу имеющейся операционной системы, классам решаемых задач и режимам работы. Таким образом, инсталляция делает программный продукт пригодным для использования в данной вычислительной системе и готовым решать определенный класс задач в определенном режиме работы.</w:t>
      </w:r>
    </w:p>
    <w:p w14:paraId="1A20ACEA" w14:textId="77777777" w:rsidR="00E24131" w:rsidRPr="00423119" w:rsidRDefault="00E24131" w:rsidP="00CE5DAD">
      <w:r w:rsidRPr="00423119">
        <w:rPr>
          <w:b/>
        </w:rPr>
        <w:t xml:space="preserve">Информационная система персональных данных </w:t>
      </w:r>
      <w:r w:rsidRPr="00423119">
        <w:t>-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14:paraId="72964AE5" w14:textId="77777777" w:rsidR="00E24131" w:rsidRPr="00423119" w:rsidRDefault="00E24131" w:rsidP="00CE5DAD">
      <w:r w:rsidRPr="00423119">
        <w:rPr>
          <w:b/>
        </w:rPr>
        <w:t>Информационно-телекоммуникационная сеть</w:t>
      </w:r>
      <w:r w:rsidRPr="00423119">
        <w:t xml:space="preserve">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0AC434BF" w14:textId="77777777" w:rsidR="00E24131" w:rsidRPr="00423119" w:rsidRDefault="00E24131" w:rsidP="00CE5DAD">
      <w:r w:rsidRPr="00423119">
        <w:rPr>
          <w:b/>
        </w:rPr>
        <w:t>Информационно-телекоммуникационная сеть общего пользования</w:t>
      </w:r>
      <w:r w:rsidRPr="00423119">
        <w:t xml:space="preserve"> – информационно-телекоммуникационная сеть, которая открыта для использования всеми физическими и юридическими лицами и в услугах которой этим лицам не может быть отказано.</w:t>
      </w:r>
    </w:p>
    <w:p w14:paraId="2428391D" w14:textId="77777777" w:rsidR="00E24131" w:rsidRPr="00423119" w:rsidRDefault="00E24131" w:rsidP="00CE5DAD">
      <w:r w:rsidRPr="00423119">
        <w:rPr>
          <w:b/>
        </w:rPr>
        <w:t>Информационные технологии</w:t>
      </w:r>
      <w:r w:rsidRPr="00423119">
        <w:t xml:space="preserve"> - процессы, методы поиска, сбора, хранения, обработки, предоставления, распространения информации и способ осуществления таких процессов и методов.</w:t>
      </w:r>
    </w:p>
    <w:p w14:paraId="3623CA14" w14:textId="77777777" w:rsidR="00E24131" w:rsidRPr="00423119" w:rsidRDefault="00E24131" w:rsidP="00CE5DAD">
      <w:r w:rsidRPr="00423119">
        <w:rPr>
          <w:b/>
        </w:rPr>
        <w:t xml:space="preserve">Информационные ресурсы - </w:t>
      </w:r>
      <w:r w:rsidRPr="00423119">
        <w:t>информация, данные, представленные в форме, предназначенной для хранения и обработки в системах и сетях.</w:t>
      </w:r>
    </w:p>
    <w:p w14:paraId="160C321E" w14:textId="77777777" w:rsidR="00E24131" w:rsidRPr="00423119" w:rsidRDefault="00E24131" w:rsidP="00CE5DAD">
      <w:r w:rsidRPr="00423119">
        <w:rPr>
          <w:b/>
        </w:rPr>
        <w:t>Использование персональных данных</w:t>
      </w:r>
      <w:r w:rsidRPr="00423119">
        <w:t xml:space="preserve"> - действия (операции)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w:t>
      </w:r>
      <w:r w:rsidRPr="00423119">
        <w:lastRenderedPageBreak/>
        <w:t>других лиц либо иным образом затрагивающих права и свободы субъекта персональных данных или других лиц.</w:t>
      </w:r>
    </w:p>
    <w:p w14:paraId="6CEB5BFF" w14:textId="77777777" w:rsidR="00E24131" w:rsidRPr="00423119" w:rsidRDefault="00E24131" w:rsidP="00CE5DAD">
      <w:r w:rsidRPr="00423119">
        <w:rPr>
          <w:b/>
        </w:rPr>
        <w:t>Канал атаки</w:t>
      </w:r>
      <w:r w:rsidRPr="00423119">
        <w:t xml:space="preserve"> – среда переноса от субъекта к объекту атаки (а, возможно, и от объекта к субъекту атаки) действий, осуществляемых при проведении атаки.</w:t>
      </w:r>
    </w:p>
    <w:p w14:paraId="1C354132" w14:textId="77777777" w:rsidR="00E24131" w:rsidRPr="00423119" w:rsidRDefault="00E24131" w:rsidP="00CE5DAD">
      <w:r w:rsidRPr="00423119">
        <w:rPr>
          <w:b/>
        </w:rPr>
        <w:t xml:space="preserve">Компонент (системы, сети) - </w:t>
      </w:r>
      <w:r w:rsidRPr="00423119">
        <w:t>программное, программно-аппаратное или техническое средство, входящее в состав систем и сетей.</w:t>
      </w:r>
    </w:p>
    <w:p w14:paraId="4212E2DF" w14:textId="40E1C375" w:rsidR="00E24131" w:rsidRPr="00423119" w:rsidRDefault="00E24131" w:rsidP="00CE5DAD">
      <w:r w:rsidRPr="00423119">
        <w:rPr>
          <w:b/>
        </w:rPr>
        <w:t>Контролируемая зона</w:t>
      </w:r>
      <w:r w:rsidRPr="00423119">
        <w:t xml:space="preserve"> </w:t>
      </w:r>
      <w:r w:rsidR="00344C31">
        <w:t xml:space="preserve">– </w:t>
      </w:r>
      <w:r w:rsidRPr="00423119">
        <w:t>это</w:t>
      </w:r>
      <w:r w:rsidR="00344C31">
        <w:t xml:space="preserve"> </w:t>
      </w:r>
      <w:r w:rsidRPr="00423119">
        <w:t>пространство, в котором исключено неконтролируемое пребывание сотрудников и посетителей Организации и посторонних транспортных, технических и иных материальных средств.</w:t>
      </w:r>
    </w:p>
    <w:p w14:paraId="69965854" w14:textId="77777777" w:rsidR="00E24131" w:rsidRPr="00423119" w:rsidRDefault="00E24131" w:rsidP="00CE5DAD">
      <w:r w:rsidRPr="00423119">
        <w:rPr>
          <w:b/>
        </w:rPr>
        <w:t>Конфиденциальность информации</w:t>
      </w:r>
      <w:r w:rsidRPr="00423119">
        <w:t xml:space="preserve"> –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w:t>
      </w:r>
    </w:p>
    <w:p w14:paraId="47C78E1E" w14:textId="77777777" w:rsidR="00E24131" w:rsidRPr="00423119" w:rsidRDefault="00E24131" w:rsidP="00CE5DAD">
      <w:r w:rsidRPr="00423119">
        <w:rPr>
          <w:b/>
        </w:rPr>
        <w:t>Конфиденциальность персональных данных</w:t>
      </w:r>
      <w:r w:rsidRPr="00423119">
        <w:t xml:space="preserve">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w:t>
      </w:r>
    </w:p>
    <w:p w14:paraId="4DA3FB8D" w14:textId="77777777" w:rsidR="00E24131" w:rsidRPr="00423119" w:rsidRDefault="00E24131" w:rsidP="00CE5DAD">
      <w:r w:rsidRPr="00423119">
        <w:rPr>
          <w:b/>
        </w:rPr>
        <w:t>Конфиденциальность персональных данных –</w:t>
      </w:r>
      <w:r w:rsidRPr="00423119">
        <w:t xml:space="preserve">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26F62438" w14:textId="77777777" w:rsidR="00E24131" w:rsidRPr="00423119" w:rsidRDefault="00E24131" w:rsidP="00CE5DAD">
      <w:proofErr w:type="spellStart"/>
      <w:r w:rsidRPr="00423119">
        <w:rPr>
          <w:b/>
        </w:rPr>
        <w:t>Криптографически</w:t>
      </w:r>
      <w:proofErr w:type="spellEnd"/>
      <w:r w:rsidRPr="00423119">
        <w:rPr>
          <w:b/>
        </w:rPr>
        <w:t xml:space="preserve"> опасная информация (КОИ) – </w:t>
      </w:r>
      <w:r w:rsidRPr="00423119">
        <w:t xml:space="preserve">информация о состояниях </w:t>
      </w:r>
      <w:proofErr w:type="spellStart"/>
      <w:r w:rsidRPr="00423119">
        <w:t>криптосредства</w:t>
      </w:r>
      <w:proofErr w:type="spellEnd"/>
      <w:r w:rsidRPr="00423119">
        <w:t xml:space="preserve">, знание которой нарушителем позволит ему строить алгоритмы определения ключевой информации (или ее части) или алгоритмы </w:t>
      </w:r>
      <w:proofErr w:type="spellStart"/>
      <w:r w:rsidRPr="00423119">
        <w:t>бесключевого</w:t>
      </w:r>
      <w:proofErr w:type="spellEnd"/>
      <w:r w:rsidRPr="00423119">
        <w:t xml:space="preserve"> чтения.</w:t>
      </w:r>
    </w:p>
    <w:p w14:paraId="4BD84392" w14:textId="77777777" w:rsidR="00E24131" w:rsidRPr="00423119" w:rsidRDefault="00E24131" w:rsidP="00CE5DAD">
      <w:pPr>
        <w:rPr>
          <w:b/>
        </w:rPr>
      </w:pPr>
      <w:proofErr w:type="spellStart"/>
      <w:r w:rsidRPr="00423119">
        <w:rPr>
          <w:b/>
        </w:rPr>
        <w:t>Криптосредство</w:t>
      </w:r>
      <w:proofErr w:type="spellEnd"/>
      <w:r w:rsidRPr="00423119">
        <w:rPr>
          <w:b/>
        </w:rPr>
        <w:t xml:space="preserve"> – </w:t>
      </w:r>
      <w:r w:rsidRPr="00423119">
        <w:t xml:space="preserve">шифровальное (криптографическое) средство, предназначенное для защиты информации, не содержащей сведений, составляющих государственную тайну. В частности, к </w:t>
      </w:r>
      <w:proofErr w:type="spellStart"/>
      <w:r w:rsidRPr="00423119">
        <w:t>криптосредствам</w:t>
      </w:r>
      <w:proofErr w:type="spellEnd"/>
      <w:r w:rsidRPr="00423119">
        <w:t xml:space="preserve"> относятся средства криптографической защиты информации (СКЗИ) - шифровальные (криптографические) средства защиты информации с ограниченным доступом, не содержащей сведений, составляющих государственную тайну.</w:t>
      </w:r>
    </w:p>
    <w:p w14:paraId="42A51FF7" w14:textId="77777777" w:rsidR="00E24131" w:rsidRPr="00423119" w:rsidRDefault="00E24131" w:rsidP="00CE5DAD">
      <w:r w:rsidRPr="00423119">
        <w:rPr>
          <w:b/>
        </w:rPr>
        <w:t xml:space="preserve">Межсетевой экран - </w:t>
      </w:r>
      <w:r w:rsidRPr="00423119">
        <w:t>локальное (однокомпонентное) или функционально-распределенное программное (программно-аппаратное)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w:t>
      </w:r>
    </w:p>
    <w:p w14:paraId="53C81E19" w14:textId="77777777" w:rsidR="00E24131" w:rsidRPr="00423119" w:rsidRDefault="00E24131" w:rsidP="00CE5DAD">
      <w:r w:rsidRPr="00423119">
        <w:rPr>
          <w:b/>
        </w:rPr>
        <w:t>Модель нарушителя</w:t>
      </w:r>
      <w:r w:rsidRPr="00423119">
        <w:t xml:space="preserve">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3F3776FB" w14:textId="77777777" w:rsidR="00E24131" w:rsidRPr="00423119" w:rsidRDefault="00E24131" w:rsidP="00CE5DAD">
      <w:r w:rsidRPr="00423119">
        <w:rPr>
          <w:b/>
        </w:rPr>
        <w:lastRenderedPageBreak/>
        <w:t>Модель угроз</w:t>
      </w:r>
      <w:r w:rsidRPr="00423119">
        <w:t xml:space="preserve"> – перечень возможных угроз информации.</w:t>
      </w:r>
    </w:p>
    <w:p w14:paraId="4DDC431D" w14:textId="77777777" w:rsidR="00E24131" w:rsidRPr="00423119" w:rsidRDefault="00E24131" w:rsidP="00CE5DAD">
      <w:pPr>
        <w:rPr>
          <w:bCs/>
        </w:rPr>
      </w:pPr>
      <w:r w:rsidRPr="00423119">
        <w:rPr>
          <w:b/>
          <w:bCs/>
        </w:rPr>
        <w:t xml:space="preserve">Нарушитель безопасности персональных данных - </w:t>
      </w:r>
      <w:r w:rsidRPr="00423119">
        <w:rPr>
          <w:bCs/>
        </w:rPr>
        <w:t>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160797C3" w14:textId="77777777" w:rsidR="00E24131" w:rsidRPr="00423119" w:rsidRDefault="00E24131" w:rsidP="00CE5DAD">
      <w:r w:rsidRPr="00423119">
        <w:rPr>
          <w:b/>
        </w:rPr>
        <w:t>Негативные функциональные возможности</w:t>
      </w:r>
      <w:r w:rsidRPr="00423119">
        <w:t xml:space="preserve"> – документированные и недокументированных возможности программных и аппаратных компонентов </w:t>
      </w:r>
      <w:proofErr w:type="spellStart"/>
      <w:r w:rsidRPr="00423119">
        <w:t>криптосредства</w:t>
      </w:r>
      <w:proofErr w:type="spellEnd"/>
      <w:r w:rsidRPr="00423119">
        <w:t xml:space="preserve"> и среды функционирования </w:t>
      </w:r>
      <w:proofErr w:type="spellStart"/>
      <w:r w:rsidRPr="00423119">
        <w:t>криптосредства</w:t>
      </w:r>
      <w:proofErr w:type="spellEnd"/>
      <w:r w:rsidRPr="00423119">
        <w:t>, позволяющие:</w:t>
      </w:r>
    </w:p>
    <w:p w14:paraId="3C55E0B8" w14:textId="77777777" w:rsidR="00E24131" w:rsidRPr="00423119" w:rsidRDefault="00E24131" w:rsidP="00CE5DAD">
      <w:r w:rsidRPr="00423119">
        <w:t>-</w:t>
      </w:r>
      <w:r w:rsidRPr="00423119">
        <w:tab/>
        <w:t xml:space="preserve">модифицировать или искажать алгоритм работы </w:t>
      </w:r>
      <w:proofErr w:type="spellStart"/>
      <w:r w:rsidRPr="00423119">
        <w:t>криптосредств</w:t>
      </w:r>
      <w:proofErr w:type="spellEnd"/>
      <w:r w:rsidRPr="00423119">
        <w:t xml:space="preserve"> в процессе их использования;</w:t>
      </w:r>
    </w:p>
    <w:p w14:paraId="459AB442" w14:textId="77777777" w:rsidR="00E24131" w:rsidRPr="00423119" w:rsidRDefault="00E24131" w:rsidP="00CE5DAD">
      <w:r w:rsidRPr="00423119">
        <w:t>-</w:t>
      </w:r>
      <w:r w:rsidRPr="00423119">
        <w:tab/>
        <w:t xml:space="preserve">модифицировать или искажать </w:t>
      </w:r>
      <w:proofErr w:type="gramStart"/>
      <w:r w:rsidRPr="00423119">
        <w:t>информационные</w:t>
      </w:r>
      <w:proofErr w:type="gramEnd"/>
      <w:r w:rsidRPr="00423119">
        <w:t xml:space="preserve"> или управляющие потоки и процессы, связанные с функционированием </w:t>
      </w:r>
      <w:proofErr w:type="spellStart"/>
      <w:r w:rsidRPr="00423119">
        <w:t>криптосредства</w:t>
      </w:r>
      <w:proofErr w:type="spellEnd"/>
      <w:r w:rsidRPr="00423119">
        <w:t>;</w:t>
      </w:r>
    </w:p>
    <w:p w14:paraId="5B021168" w14:textId="77777777" w:rsidR="00E24131" w:rsidRPr="00423119" w:rsidRDefault="00E24131" w:rsidP="00CE5DAD">
      <w:r w:rsidRPr="00423119">
        <w:t>получать доступ нарушителям к хранящимся в открытом виде ключевой, идентификационной и (или) аутентифицирующей информации, а также к защищаемой информации.</w:t>
      </w:r>
    </w:p>
    <w:p w14:paraId="79629CEB" w14:textId="77777777" w:rsidR="00E24131" w:rsidRPr="00423119" w:rsidRDefault="00E24131" w:rsidP="00CE5DAD">
      <w:proofErr w:type="spellStart"/>
      <w:r w:rsidRPr="00423119">
        <w:rPr>
          <w:b/>
        </w:rPr>
        <w:t>Недекларированные</w:t>
      </w:r>
      <w:proofErr w:type="spellEnd"/>
      <w:r w:rsidRPr="00423119">
        <w:rPr>
          <w:b/>
        </w:rPr>
        <w:t xml:space="preserve"> возможности</w:t>
      </w:r>
      <w:r w:rsidRPr="00423119">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персональных данных, доступности или целостности обрабатываемой информации.</w:t>
      </w:r>
    </w:p>
    <w:p w14:paraId="572AD0EA" w14:textId="77777777" w:rsidR="00E24131" w:rsidRPr="00423119" w:rsidRDefault="00E24131" w:rsidP="00CE5DAD">
      <w:r w:rsidRPr="00423119">
        <w:rPr>
          <w:b/>
        </w:rPr>
        <w:t>Несанкционированный доступ (несанкционированные действия)</w:t>
      </w:r>
      <w:r w:rsidRPr="00423119">
        <w:t xml:space="preserve"> - доступ к информации или действия с информацией, нарушающие правила разграничения доступа с использованием штатных средств, предоставляемых информационными системами персональных данных.</w:t>
      </w:r>
    </w:p>
    <w:p w14:paraId="209D906E" w14:textId="77777777" w:rsidR="00E24131" w:rsidRPr="00423119" w:rsidRDefault="00E24131" w:rsidP="00CE5DAD">
      <w:r w:rsidRPr="00423119">
        <w:rPr>
          <w:b/>
          <w:bCs/>
        </w:rPr>
        <w:t>Носитель информации</w:t>
      </w:r>
      <w:r w:rsidRPr="00423119">
        <w:rPr>
          <w:bCs/>
        </w:rPr>
        <w:t xml:space="preserve"> - </w:t>
      </w:r>
      <w:r w:rsidRPr="00423119">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57BA8342" w14:textId="77777777" w:rsidR="00E24131" w:rsidRPr="00423119" w:rsidRDefault="00E24131" w:rsidP="00CE5DAD">
      <w:r w:rsidRPr="00423119">
        <w:rPr>
          <w:b/>
        </w:rPr>
        <w:t>Обезличивание персональных данных</w:t>
      </w:r>
      <w:r w:rsidRPr="00423119">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294A56C4" w14:textId="77777777" w:rsidR="00E24131" w:rsidRPr="00423119" w:rsidRDefault="00E24131" w:rsidP="00CE5DAD">
      <w:r w:rsidRPr="00423119">
        <w:rPr>
          <w:b/>
        </w:rPr>
        <w:t>Обеспечивающие системы</w:t>
      </w:r>
      <w:r w:rsidRPr="00423119">
        <w:t xml:space="preserve"> - инженерные системы, включающие системы электроснабжения, вентиляции, охлаждения, кондиционирования, охраны и другие инженерные системы, а также средства, каналы и системы, предназначенные для оказания услуг связи, других </w:t>
      </w:r>
      <w:r w:rsidRPr="00423119">
        <w:lastRenderedPageBreak/>
        <w:t>услуг и сервисов, предоставляемых сторонними организациями, от которых зависит функционирование систем и сетей.</w:t>
      </w:r>
    </w:p>
    <w:p w14:paraId="23EF643D" w14:textId="77777777" w:rsidR="00E24131" w:rsidRPr="00423119" w:rsidRDefault="00E24131" w:rsidP="00CE5DAD">
      <w:r w:rsidRPr="00423119">
        <w:rPr>
          <w:b/>
        </w:rPr>
        <w:t xml:space="preserve">Обладатель информации - </w:t>
      </w:r>
      <w:r w:rsidRPr="00423119">
        <w:t>лицо, самостоятельно создавшее информацию либо получившее на основании закона или договора право разрешать или ограничивать доступ к информации, определяемой по каким-либо признакам.</w:t>
      </w:r>
    </w:p>
    <w:p w14:paraId="31E53321" w14:textId="77777777" w:rsidR="00E24131" w:rsidRPr="00423119" w:rsidRDefault="00E24131" w:rsidP="00CE5DAD">
      <w:r w:rsidRPr="00423119">
        <w:rPr>
          <w:b/>
        </w:rPr>
        <w:t xml:space="preserve">Обработка персональных данных - </w:t>
      </w:r>
      <w:r w:rsidRPr="00423119">
        <w:t>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40E750F4" w14:textId="77777777" w:rsidR="00E24131" w:rsidRPr="00423119" w:rsidRDefault="00E24131" w:rsidP="00CE5DAD">
      <w:r w:rsidRPr="00423119">
        <w:rPr>
          <w:b/>
        </w:rPr>
        <w:t>Общедоступные персональные данные</w:t>
      </w:r>
      <w:r w:rsidRPr="00423119">
        <w:t xml:space="preserve"> -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14:paraId="051983ED" w14:textId="77777777" w:rsidR="00E24131" w:rsidRPr="00423119" w:rsidRDefault="00E24131" w:rsidP="00CE5DAD">
      <w:r w:rsidRPr="00423119">
        <w:rPr>
          <w:b/>
        </w:rPr>
        <w:t>Объект информатизации</w:t>
      </w:r>
      <w:r w:rsidRPr="00423119">
        <w:t xml:space="preserve"> – совокупность информационных ресурсов, средств и систем обработки информации, используемых в соответствии с заданной информационной технологией, средств обеспечения объекта информатизации, помещений или объектов (зданий, сооружений, технических средств), в которых они установлены, или помещения и объекты, предназначенные для ведения конфиденциальных переговоров.</w:t>
      </w:r>
    </w:p>
    <w:p w14:paraId="3EE6C210" w14:textId="77777777" w:rsidR="00E24131" w:rsidRPr="00423119" w:rsidRDefault="00E24131" w:rsidP="00CE5DAD">
      <w:r w:rsidRPr="00423119">
        <w:rPr>
          <w:b/>
        </w:rPr>
        <w:t>Оператор</w:t>
      </w:r>
      <w:r w:rsidRPr="00423119">
        <w:t xml:space="preserve"> -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35AFA4AC" w14:textId="77777777" w:rsidR="00E24131" w:rsidRPr="00423119" w:rsidRDefault="00E24131" w:rsidP="00CE5DAD">
      <w:r w:rsidRPr="00423119">
        <w:rPr>
          <w:b/>
        </w:rPr>
        <w:t>Опубликованные возможности ПО или ТС</w:t>
      </w:r>
      <w:r w:rsidRPr="00423119">
        <w:t xml:space="preserve"> – возможности, сведения о которых содержатся в общедоступных открытых источниках (технические и любые другие материалы разработчика ПО или ТС, монографии, публикации в СМИ, материалы конференций и других форумов, информация из сети </w:t>
      </w:r>
      <w:proofErr w:type="spellStart"/>
      <w:r w:rsidRPr="00423119">
        <w:t>Internet</w:t>
      </w:r>
      <w:proofErr w:type="spellEnd"/>
      <w:r w:rsidRPr="00423119">
        <w:t xml:space="preserve"> и т.д.)</w:t>
      </w:r>
    </w:p>
    <w:p w14:paraId="2E4D318D" w14:textId="77777777" w:rsidR="00E24131" w:rsidRPr="00423119" w:rsidRDefault="00E24131" w:rsidP="00CE5DAD">
      <w:r w:rsidRPr="00423119">
        <w:rPr>
          <w:b/>
        </w:rPr>
        <w:t>Основные (критические) процессы (бизнес-процессы)</w:t>
      </w:r>
      <w:r w:rsidRPr="00423119">
        <w:t xml:space="preserve"> - управленческие, организационные, технологические, производственные, финансово-экономические и иные основные процессы (бизнес-процессы), выполняемые обладателем информации, оператором в рамках реализации функций (полномочий) или осуществления основных видов деятельности, нарушение и (или) прекращение которых может привести к возникновению рисков (ущербу).</w:t>
      </w:r>
    </w:p>
    <w:p w14:paraId="6272CA9C" w14:textId="77777777" w:rsidR="00E24131" w:rsidRPr="00423119" w:rsidRDefault="00E24131" w:rsidP="00CE5DAD">
      <w:r w:rsidRPr="00423119">
        <w:rPr>
          <w:b/>
        </w:rPr>
        <w:t>Перехват (информации)</w:t>
      </w:r>
      <w:r w:rsidRPr="00423119">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68D39B16" w14:textId="77777777" w:rsidR="00E24131" w:rsidRPr="00423119" w:rsidRDefault="00E24131" w:rsidP="00CE5DAD">
      <w:r w:rsidRPr="00423119">
        <w:rPr>
          <w:b/>
        </w:rPr>
        <w:lastRenderedPageBreak/>
        <w:t>Персональные данные</w:t>
      </w:r>
      <w:r w:rsidRPr="00423119">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14:paraId="18F181B9" w14:textId="77777777" w:rsidR="00E24131" w:rsidRPr="00423119" w:rsidRDefault="00E24131" w:rsidP="00CE5DAD">
      <w:r w:rsidRPr="00423119">
        <w:rPr>
          <w:b/>
        </w:rPr>
        <w:t>Побочные электромагнитные излучения и наводки</w:t>
      </w:r>
      <w:r w:rsidRPr="00423119">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w:t>
      </w:r>
      <w:r w:rsidRPr="00423119">
        <w:rPr>
          <w:spacing w:val="-7"/>
        </w:rPr>
        <w:t>питания.</w:t>
      </w:r>
    </w:p>
    <w:p w14:paraId="040A4AD0" w14:textId="77777777" w:rsidR="00E24131" w:rsidRPr="00423119" w:rsidRDefault="00E24131" w:rsidP="00CE5DAD">
      <w:r w:rsidRPr="00423119">
        <w:rPr>
          <w:b/>
        </w:rPr>
        <w:t xml:space="preserve">Пользователь информационной системы персональных данных – </w:t>
      </w:r>
      <w:r w:rsidRPr="00423119">
        <w:t>лицо, участвующее в функционировании информационной системы персональных данных или использующее результаты ее функционирования.</w:t>
      </w:r>
    </w:p>
    <w:p w14:paraId="19E4AE4F" w14:textId="77777777" w:rsidR="00E24131" w:rsidRPr="00423119" w:rsidRDefault="00E24131" w:rsidP="00CE5DAD">
      <w:r w:rsidRPr="00423119">
        <w:rPr>
          <w:b/>
        </w:rPr>
        <w:t xml:space="preserve">Поставщик услуг - </w:t>
      </w:r>
      <w:r w:rsidRPr="00423119">
        <w:t>лицо, предоставляющее оператору и (или) обладателю на основании договора или ином законном основании услуги по использованию своих вычислительных ресурсов, программного обеспечения, средств хранения или передачи информации.</w:t>
      </w:r>
    </w:p>
    <w:p w14:paraId="74FFCEA2" w14:textId="77777777" w:rsidR="00E24131" w:rsidRPr="00423119" w:rsidRDefault="00E24131" w:rsidP="00CE5DAD">
      <w:r w:rsidRPr="00423119">
        <w:rPr>
          <w:b/>
        </w:rPr>
        <w:t>Правила разграничения доступа</w:t>
      </w:r>
      <w:r w:rsidRPr="00423119">
        <w:t xml:space="preserve"> - совокупность правил, регламентирующих права доступа субъектов доступа к объектам доступа.</w:t>
      </w:r>
    </w:p>
    <w:p w14:paraId="14A71710" w14:textId="77777777" w:rsidR="00E24131" w:rsidRPr="00423119" w:rsidRDefault="00E24131" w:rsidP="00CE5DAD">
      <w:r w:rsidRPr="00423119">
        <w:rPr>
          <w:b/>
        </w:rPr>
        <w:t>Программная закладка</w:t>
      </w:r>
      <w:r w:rsidRPr="00423119">
        <w:t xml:space="preserve"> - код программы, преднамеренно внесенный программу с целью осуществить утечку, изменить, блокировать, уничтожать информацию или уничтожить и модифицировать программное обеспечение информационной системы персональных данных и (или) блокировать аппаратные средства.</w:t>
      </w:r>
    </w:p>
    <w:p w14:paraId="692C7E2D" w14:textId="77777777" w:rsidR="00E24131" w:rsidRPr="00423119" w:rsidRDefault="00E24131" w:rsidP="00CE5DAD">
      <w:r w:rsidRPr="00423119">
        <w:rPr>
          <w:b/>
        </w:rPr>
        <w:t>Программно-аппаратное средство -</w:t>
      </w:r>
      <w:r w:rsidRPr="00423119">
        <w:t xml:space="preserve"> устройство, состоящее из аппаратного обеспечения и функционирующего на нем программного обеспечения, участвующее в формировании, обработке, передаче или приеме информации.</w:t>
      </w:r>
    </w:p>
    <w:p w14:paraId="6AF17B7B" w14:textId="77777777" w:rsidR="00E24131" w:rsidRPr="00423119" w:rsidRDefault="00E24131" w:rsidP="00CE5DAD">
      <w:r w:rsidRPr="00423119">
        <w:rPr>
          <w:b/>
          <w:spacing w:val="-2"/>
        </w:rPr>
        <w:t>Программное (программно-математическое) воздействие</w:t>
      </w:r>
      <w:r w:rsidRPr="00423119">
        <w:rPr>
          <w:spacing w:val="-2"/>
        </w:rPr>
        <w:t xml:space="preserve"> - несанкцио</w:t>
      </w:r>
      <w:r w:rsidRPr="00423119">
        <w:t>нированное воздействие на ресурсы автоматизированной информационной системы, осуществляемое с использованием вредоносных программ.</w:t>
      </w:r>
    </w:p>
    <w:p w14:paraId="4D1B168B" w14:textId="77777777" w:rsidR="00E24131" w:rsidRPr="00423119" w:rsidRDefault="00E24131" w:rsidP="00CE5DAD">
      <w:r w:rsidRPr="00423119">
        <w:rPr>
          <w:b/>
        </w:rPr>
        <w:t>Распространение персональных данных</w:t>
      </w:r>
      <w:r w:rsidRPr="00423119">
        <w:t xml:space="preserve"> - действия, направленные на раскрытие персональных данных неопределенному кругу лиц.</w:t>
      </w:r>
    </w:p>
    <w:p w14:paraId="233CABE3" w14:textId="77777777" w:rsidR="00E24131" w:rsidRPr="00423119" w:rsidRDefault="00E24131" w:rsidP="00CE5DAD">
      <w:r w:rsidRPr="00423119">
        <w:rPr>
          <w:b/>
        </w:rPr>
        <w:t>Ресурс информационной системы</w:t>
      </w:r>
      <w:r w:rsidRPr="00423119">
        <w:t xml:space="preserve"> - именованный элемент системного, прикладного или аппаратного обеспечения функционирования информационной системы.</w:t>
      </w:r>
    </w:p>
    <w:p w14:paraId="699AF1B0" w14:textId="77777777" w:rsidR="00E24131" w:rsidRPr="00423119" w:rsidRDefault="00E24131" w:rsidP="00CE5DAD">
      <w:r w:rsidRPr="00423119">
        <w:rPr>
          <w:b/>
        </w:rPr>
        <w:t xml:space="preserve">Сеть Интернет </w:t>
      </w:r>
      <w:r w:rsidRPr="00423119">
        <w:t>- всемирная система объединенных компьютерных сетей для хранения и передачи информации.</w:t>
      </w:r>
    </w:p>
    <w:p w14:paraId="7836DF0D" w14:textId="77777777" w:rsidR="00E24131" w:rsidRPr="00423119" w:rsidRDefault="00E24131" w:rsidP="00CE5DAD">
      <w:r w:rsidRPr="00423119">
        <w:rPr>
          <w:b/>
        </w:rPr>
        <w:lastRenderedPageBreak/>
        <w:t>Сайт в сети Интернет</w:t>
      </w:r>
      <w:r w:rsidRPr="00423119">
        <w:t xml:space="preserve"> - совокупность электронных документов (файлов) частного лица или организации в компьютерной сети, объединенных под одним адресом (доменным именем или IP-адресом).</w:t>
      </w:r>
    </w:p>
    <w:p w14:paraId="6C17E810" w14:textId="77777777" w:rsidR="00E24131" w:rsidRPr="00423119" w:rsidRDefault="00E24131" w:rsidP="00CE5DAD">
      <w:r w:rsidRPr="00423119">
        <w:rPr>
          <w:b/>
        </w:rPr>
        <w:t>Специальная защита</w:t>
      </w:r>
      <w:r w:rsidRPr="00423119">
        <w:t xml:space="preserve"> – комплекс организационных и технических мероприятий, обеспечивающих защиту информации от утечки по каналам побочных излучений и наводок.</w:t>
      </w:r>
    </w:p>
    <w:p w14:paraId="6C2E8ED8" w14:textId="77777777" w:rsidR="00E24131" w:rsidRPr="00423119" w:rsidRDefault="00E24131" w:rsidP="00CE5DAD">
      <w:r w:rsidRPr="00423119">
        <w:rPr>
          <w:b/>
        </w:rPr>
        <w:t>Средства вычислительной техники</w:t>
      </w:r>
      <w:r w:rsidRPr="00423119">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w:t>
      </w:r>
    </w:p>
    <w:p w14:paraId="512AD700" w14:textId="77777777" w:rsidR="00E24131" w:rsidRPr="00423119" w:rsidRDefault="00E24131" w:rsidP="00CE5DAD">
      <w:r w:rsidRPr="00423119">
        <w:rPr>
          <w:b/>
        </w:rPr>
        <w:t>Среда функционирования средств криптографической защиты информации</w:t>
      </w:r>
      <w:r w:rsidRPr="00423119">
        <w:t xml:space="preserve"> -</w:t>
      </w:r>
      <w:r w:rsidRPr="00423119">
        <w:rPr>
          <w:b/>
        </w:rPr>
        <w:t xml:space="preserve"> </w:t>
      </w:r>
      <w:r w:rsidRPr="00423119">
        <w:t xml:space="preserve">совокупность технических и программных средств, совместно с которыми предполагается штатное функционирование </w:t>
      </w:r>
      <w:proofErr w:type="spellStart"/>
      <w:r w:rsidRPr="00423119">
        <w:t>криптосредства</w:t>
      </w:r>
      <w:proofErr w:type="spellEnd"/>
      <w:r w:rsidRPr="00423119">
        <w:t xml:space="preserve"> и которые способны повлиять на выполнение предъявляемых к </w:t>
      </w:r>
      <w:proofErr w:type="spellStart"/>
      <w:r w:rsidRPr="00423119">
        <w:t>криптосредству</w:t>
      </w:r>
      <w:proofErr w:type="spellEnd"/>
      <w:r w:rsidRPr="00423119">
        <w:t xml:space="preserve"> требований.</w:t>
      </w:r>
    </w:p>
    <w:p w14:paraId="7386EF71" w14:textId="77777777" w:rsidR="00E24131" w:rsidRPr="00423119" w:rsidRDefault="00E24131" w:rsidP="00CE5DAD">
      <w:r w:rsidRPr="00423119">
        <w:rPr>
          <w:b/>
        </w:rPr>
        <w:t xml:space="preserve">Средства </w:t>
      </w:r>
      <w:proofErr w:type="spellStart"/>
      <w:r w:rsidRPr="00423119">
        <w:rPr>
          <w:b/>
        </w:rPr>
        <w:t>имитозащиты</w:t>
      </w:r>
      <w:proofErr w:type="spellEnd"/>
      <w:r w:rsidRPr="00423119">
        <w:t xml:space="preserve"> - аппаратные, программные и аппаратно-программные средства, системы и комплексы, реализующие алгоритмы криптографического преобразования информации и предназначенные для защиты от навязывания ложной информации.</w:t>
      </w:r>
    </w:p>
    <w:p w14:paraId="1A9CB717" w14:textId="77777777" w:rsidR="00E24131" w:rsidRPr="00423119" w:rsidRDefault="00E24131" w:rsidP="00CE5DAD">
      <w:r w:rsidRPr="00423119">
        <w:rPr>
          <w:b/>
        </w:rPr>
        <w:t>Средства кодирования</w:t>
      </w:r>
      <w:r w:rsidRPr="00423119">
        <w:t xml:space="preserve"> - средства, реализующие алгоритмы криптографического преобразования информации с выполнением части преобразования путем ручных операций или с использованием автоматизированных средств на основе таких операций.</w:t>
      </w:r>
    </w:p>
    <w:p w14:paraId="0928BCB5" w14:textId="77777777" w:rsidR="00E24131" w:rsidRPr="00423119" w:rsidRDefault="00E24131" w:rsidP="00CE5DAD">
      <w:r w:rsidRPr="00423119">
        <w:rPr>
          <w:b/>
        </w:rPr>
        <w:t>Средства криптографической защиты информации</w:t>
      </w:r>
      <w:r w:rsidRPr="00423119">
        <w:t xml:space="preserve"> - средства шифрования, средства </w:t>
      </w:r>
      <w:proofErr w:type="spellStart"/>
      <w:r w:rsidRPr="00423119">
        <w:t>имитозащиты</w:t>
      </w:r>
      <w:proofErr w:type="spellEnd"/>
      <w:r w:rsidRPr="00423119">
        <w:t>,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7ADC2CF0" w14:textId="77777777" w:rsidR="00E24131" w:rsidRPr="00423119" w:rsidRDefault="00E24131" w:rsidP="00CE5DAD">
      <w:r w:rsidRPr="00423119">
        <w:rPr>
          <w:b/>
        </w:rPr>
        <w:t>Средства шифрования</w:t>
      </w:r>
      <w:r w:rsidRPr="00423119">
        <w:t xml:space="preserve"> - аппаратные, программные и аппаратно-программные средства, системы и комплексы, реализующие алгоритмы криптографического преобразования информации и предназначенные для защиты информации при передаче по каналам связи и (или) для защиты информации от несанкционированного доступа при ее обработке и хранении.</w:t>
      </w:r>
    </w:p>
    <w:p w14:paraId="6BB4F470" w14:textId="77777777" w:rsidR="00E24131" w:rsidRPr="00423119" w:rsidRDefault="00E24131" w:rsidP="00CE5DAD">
      <w:r w:rsidRPr="00423119">
        <w:rPr>
          <w:b/>
        </w:rPr>
        <w:t>Средства электронной подписи</w:t>
      </w:r>
      <w:r w:rsidRPr="00423119">
        <w:t xml:space="preserve"> - аппаратные, программные и аппаратно-программные средства, обеспечивающие на основе криптографических преобразований реализацию хотя бы одной из следующих функций: создание электронной подписи с использованием закрытого ключа электронной подписи, подтверждение с использованием открытого ключа электронной подписи подлинности электронной цифровой подписи, создание закрытых и открытых ключей электронной цифровой подписи.</w:t>
      </w:r>
    </w:p>
    <w:p w14:paraId="18125344" w14:textId="77777777" w:rsidR="00E24131" w:rsidRPr="00423119" w:rsidRDefault="00E24131" w:rsidP="00CE5DAD">
      <w:r w:rsidRPr="00423119">
        <w:rPr>
          <w:b/>
        </w:rPr>
        <w:t>Субъект доступа (субъект)</w:t>
      </w:r>
      <w:r w:rsidRPr="00423119">
        <w:t xml:space="preserve"> - лицо или процесс, действия которого регламентируются правилами разграничения доступа.</w:t>
      </w:r>
    </w:p>
    <w:p w14:paraId="121124CF" w14:textId="77777777" w:rsidR="00E24131" w:rsidRPr="00423119" w:rsidRDefault="00E24131" w:rsidP="00CE5DAD">
      <w:r w:rsidRPr="00423119">
        <w:rPr>
          <w:b/>
        </w:rPr>
        <w:lastRenderedPageBreak/>
        <w:t xml:space="preserve">Технические средства информационной системы персональных данных - </w:t>
      </w:r>
      <w:r w:rsidRPr="00423119">
        <w:t xml:space="preserve">средства вычислительной техники, информационно-вычислительные комплексы и сети, средства и системы передачи, приема и обработки </w:t>
      </w:r>
      <w:proofErr w:type="spellStart"/>
      <w:r w:rsidRPr="00423119">
        <w:t>ПДн</w:t>
      </w:r>
      <w:proofErr w:type="spellEnd"/>
      <w:r w:rsidRPr="00423119">
        <w:t xml:space="preserve">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буквенно-цифровой информации), программные средства (операционные системы, системы управления базами данных и т.п.), средства защиты информации).</w:t>
      </w:r>
    </w:p>
    <w:p w14:paraId="36BDC927" w14:textId="77777777" w:rsidR="00E24131" w:rsidRPr="00423119" w:rsidRDefault="00E24131" w:rsidP="00CE5DAD">
      <w:r w:rsidRPr="00423119">
        <w:rPr>
          <w:b/>
        </w:rPr>
        <w:t>Технический канал утечки информации</w:t>
      </w:r>
      <w:r w:rsidRPr="00423119">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9DAC099" w14:textId="77777777" w:rsidR="00E24131" w:rsidRPr="00423119" w:rsidRDefault="00E24131" w:rsidP="00CE5DAD">
      <w:r w:rsidRPr="00423119">
        <w:rPr>
          <w:b/>
        </w:rPr>
        <w:t>Трансграничная передача персональных данных</w:t>
      </w:r>
      <w:r w:rsidRPr="00423119">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481B88D8" w14:textId="77777777" w:rsidR="00E24131" w:rsidRPr="00423119" w:rsidRDefault="00E24131" w:rsidP="00CE5DAD">
      <w:r w:rsidRPr="00423119">
        <w:rPr>
          <w:b/>
        </w:rPr>
        <w:t xml:space="preserve">Угрозы безопасности персональных данных </w:t>
      </w:r>
      <w:r w:rsidRPr="00423119">
        <w:t>-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w:t>
      </w:r>
    </w:p>
    <w:p w14:paraId="635DA972" w14:textId="77777777" w:rsidR="00E24131" w:rsidRPr="00423119" w:rsidRDefault="00E24131" w:rsidP="00CE5DAD">
      <w:r w:rsidRPr="00423119">
        <w:rPr>
          <w:b/>
        </w:rPr>
        <w:t xml:space="preserve">Уничтожение персональных данных </w:t>
      </w:r>
      <w:r w:rsidRPr="00423119">
        <w:t>-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w:t>
      </w:r>
    </w:p>
    <w:p w14:paraId="1B3A7899" w14:textId="77777777" w:rsidR="00E24131" w:rsidRPr="00423119" w:rsidRDefault="00E24131" w:rsidP="00CE5DAD">
      <w:r w:rsidRPr="00423119">
        <w:rPr>
          <w:b/>
        </w:rPr>
        <w:t>Уполномоченное оператором лицо</w:t>
      </w:r>
      <w:r w:rsidRPr="00423119">
        <w:t xml:space="preserve"> - лицо, которому на основании договора оператор поручает обработку персональных данных.</w:t>
      </w:r>
    </w:p>
    <w:p w14:paraId="2D313490" w14:textId="77777777" w:rsidR="00E24131" w:rsidRPr="00423119" w:rsidRDefault="00E24131" w:rsidP="00CE5DAD">
      <w:r w:rsidRPr="00423119">
        <w:rPr>
          <w:b/>
        </w:rPr>
        <w:t>Уровень криптографической защиты информации</w:t>
      </w:r>
      <w:r w:rsidRPr="00423119">
        <w:t xml:space="preserve"> – совокупность требований, предъявляемых к </w:t>
      </w:r>
      <w:proofErr w:type="spellStart"/>
      <w:r w:rsidRPr="00423119">
        <w:t>криптосредству</w:t>
      </w:r>
      <w:proofErr w:type="spellEnd"/>
      <w:r w:rsidRPr="00423119">
        <w:t>.</w:t>
      </w:r>
    </w:p>
    <w:p w14:paraId="53BA4DE1" w14:textId="77777777" w:rsidR="00E24131" w:rsidRPr="00423119" w:rsidRDefault="00E24131" w:rsidP="00CE5DAD">
      <w:r w:rsidRPr="00423119">
        <w:rPr>
          <w:b/>
        </w:rPr>
        <w:t>Успешная атака</w:t>
      </w:r>
      <w:r w:rsidRPr="00423119">
        <w:t xml:space="preserve"> – атака, достигшая своей цели.</w:t>
      </w:r>
    </w:p>
    <w:p w14:paraId="2D4A9B36" w14:textId="77777777" w:rsidR="00E24131" w:rsidRPr="00423119" w:rsidRDefault="00E24131" w:rsidP="00CE5DAD">
      <w:r w:rsidRPr="00423119">
        <w:rPr>
          <w:b/>
        </w:rPr>
        <w:t>Утечка (защищаемой) информации по техническим каналам</w:t>
      </w:r>
      <w:r w:rsidRPr="00423119">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223144BB" w14:textId="77777777" w:rsidR="00E24131" w:rsidRPr="00423119" w:rsidRDefault="00E24131" w:rsidP="00CE5DAD">
      <w:r w:rsidRPr="00423119">
        <w:rPr>
          <w:b/>
        </w:rPr>
        <w:t>Уполномоченное оператором лицо</w:t>
      </w:r>
      <w:r w:rsidRPr="00423119">
        <w:t xml:space="preserve"> – лицо, которому на основании договора оператор поручает обработку персональных данных.</w:t>
      </w:r>
    </w:p>
    <w:p w14:paraId="572672CE" w14:textId="77777777" w:rsidR="00E24131" w:rsidRPr="00423119" w:rsidRDefault="00E24131" w:rsidP="00CE5DAD">
      <w:proofErr w:type="spellStart"/>
      <w:r w:rsidRPr="00423119">
        <w:rPr>
          <w:b/>
        </w:rPr>
        <w:t>Учетность</w:t>
      </w:r>
      <w:proofErr w:type="spellEnd"/>
      <w:r w:rsidRPr="00423119">
        <w:t xml:space="preserve"> – свойство, обеспечивающее однозначное отслеживание собственных действий любого логического объекта.</w:t>
      </w:r>
    </w:p>
    <w:p w14:paraId="790F1D80" w14:textId="77777777" w:rsidR="00E24131" w:rsidRPr="00423119" w:rsidRDefault="00E24131" w:rsidP="00CE5DAD">
      <w:r w:rsidRPr="00423119">
        <w:rPr>
          <w:b/>
        </w:rPr>
        <w:lastRenderedPageBreak/>
        <w:t>Уязвимость - </w:t>
      </w:r>
      <w:r w:rsidRPr="00423119">
        <w:t>недостаток (слабость) программного (программно-технического) средства или системы и сети в целом, который(</w:t>
      </w:r>
      <w:proofErr w:type="spellStart"/>
      <w:r w:rsidRPr="00423119">
        <w:t>ая</w:t>
      </w:r>
      <w:proofErr w:type="spellEnd"/>
      <w:r w:rsidRPr="00423119">
        <w:t>) может быть использован(а) для реализации угроз безопасности информации.</w:t>
      </w:r>
    </w:p>
    <w:p w14:paraId="53EBC171" w14:textId="77777777" w:rsidR="00E24131" w:rsidRPr="00423119" w:rsidRDefault="00E24131" w:rsidP="00CE5DAD">
      <w:r w:rsidRPr="00423119">
        <w:rPr>
          <w:b/>
        </w:rPr>
        <w:t>Характеристика безопасности объекта</w:t>
      </w:r>
      <w:r w:rsidRPr="00423119">
        <w:t xml:space="preserve"> – требование к объекту, или к условиям его создания и существования, или к информации об объекте и условиях его создания и существования, выполнение которого необходимо для обеспечения защищенности жизненно важных интересов личности, общества или государства.</w:t>
      </w:r>
    </w:p>
    <w:p w14:paraId="1668F554" w14:textId="77777777" w:rsidR="00E24131" w:rsidRPr="00423119" w:rsidRDefault="00E24131" w:rsidP="00CE5DAD">
      <w:r w:rsidRPr="00423119">
        <w:rPr>
          <w:b/>
        </w:rPr>
        <w:t>Целостность информации</w:t>
      </w:r>
      <w:r w:rsidRPr="00423119">
        <w:t xml:space="preserve"> - состояние защищенности информации, характеризуемое способностью автоматизированной системы обеспечивать сохранность и неизменность персональных данных при попытках несанкционированных или случайных воздействий на нее в процессе обработки и хранения.</w:t>
      </w:r>
    </w:p>
    <w:p w14:paraId="6DD1DB74" w14:textId="77777777" w:rsidR="00942207" w:rsidRPr="00423119" w:rsidRDefault="00942207" w:rsidP="00423119">
      <w:pPr>
        <w:pStyle w:val="1"/>
        <w:ind w:firstLine="0"/>
      </w:pPr>
      <w:bookmarkStart w:id="27" w:name="_Toc158043737"/>
      <w:r w:rsidRPr="00423119">
        <w:lastRenderedPageBreak/>
        <w:t>Список принятых сокращений</w:t>
      </w:r>
      <w:bookmarkEnd w:id="27"/>
    </w:p>
    <w:tbl>
      <w:tblPr>
        <w:tblStyle w:val="ae"/>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7396"/>
      </w:tblGrid>
      <w:tr w:rsidR="00423119" w:rsidRPr="00423119" w14:paraId="4BC2F2A9" w14:textId="77777777" w:rsidTr="006365C4">
        <w:tc>
          <w:tcPr>
            <w:tcW w:w="1960" w:type="dxa"/>
            <w:shd w:val="clear" w:color="auto" w:fill="auto"/>
          </w:tcPr>
          <w:p w14:paraId="06C2B1EF" w14:textId="7070F0A6" w:rsidR="00D86191" w:rsidRPr="00423119" w:rsidRDefault="00D86191" w:rsidP="00D86191">
            <w:pPr>
              <w:pStyle w:val="afff6"/>
              <w:spacing w:after="0"/>
              <w:ind w:firstLine="0"/>
              <w:rPr>
                <w:szCs w:val="24"/>
              </w:rPr>
            </w:pPr>
            <w:r w:rsidRPr="00423119">
              <w:rPr>
                <w:szCs w:val="24"/>
              </w:rPr>
              <w:t>АСУ ТП</w:t>
            </w:r>
          </w:p>
        </w:tc>
        <w:tc>
          <w:tcPr>
            <w:tcW w:w="7396" w:type="dxa"/>
            <w:shd w:val="clear" w:color="auto" w:fill="auto"/>
          </w:tcPr>
          <w:p w14:paraId="7630DE09" w14:textId="50FCCD4D" w:rsidR="00D86191" w:rsidRPr="00423119" w:rsidRDefault="00D86191" w:rsidP="00D86191">
            <w:pPr>
              <w:pStyle w:val="afff6"/>
              <w:spacing w:after="0"/>
              <w:ind w:firstLine="0"/>
              <w:rPr>
                <w:szCs w:val="24"/>
              </w:rPr>
            </w:pPr>
            <w:r w:rsidRPr="00423119">
              <w:rPr>
                <w:szCs w:val="24"/>
              </w:rPr>
              <w:t>Автоматизированная система управления технологическими процессами</w:t>
            </w:r>
          </w:p>
        </w:tc>
      </w:tr>
      <w:tr w:rsidR="00423119" w:rsidRPr="00423119" w14:paraId="32371421" w14:textId="77777777" w:rsidTr="006365C4">
        <w:tc>
          <w:tcPr>
            <w:tcW w:w="1960" w:type="dxa"/>
            <w:shd w:val="clear" w:color="auto" w:fill="auto"/>
          </w:tcPr>
          <w:p w14:paraId="6EEACDDD" w14:textId="77777777" w:rsidR="00D86191" w:rsidRPr="00423119" w:rsidRDefault="00D86191" w:rsidP="00D86191">
            <w:pPr>
              <w:pStyle w:val="afff6"/>
              <w:spacing w:after="0"/>
              <w:ind w:firstLine="0"/>
              <w:rPr>
                <w:szCs w:val="24"/>
              </w:rPr>
            </w:pPr>
            <w:r w:rsidRPr="00423119">
              <w:rPr>
                <w:szCs w:val="24"/>
              </w:rPr>
              <w:t xml:space="preserve">АРМ </w:t>
            </w:r>
          </w:p>
        </w:tc>
        <w:tc>
          <w:tcPr>
            <w:tcW w:w="7396" w:type="dxa"/>
            <w:shd w:val="clear" w:color="auto" w:fill="auto"/>
          </w:tcPr>
          <w:p w14:paraId="40E87E03" w14:textId="77777777" w:rsidR="00D86191" w:rsidRPr="00423119" w:rsidRDefault="00D86191" w:rsidP="00D86191">
            <w:pPr>
              <w:pStyle w:val="afff6"/>
              <w:spacing w:after="0"/>
              <w:ind w:firstLine="0"/>
              <w:rPr>
                <w:szCs w:val="24"/>
              </w:rPr>
            </w:pPr>
            <w:r w:rsidRPr="00423119">
              <w:rPr>
                <w:szCs w:val="24"/>
              </w:rPr>
              <w:t>Автоматизированное рабочее место</w:t>
            </w:r>
          </w:p>
        </w:tc>
      </w:tr>
      <w:tr w:rsidR="00423119" w:rsidRPr="00423119" w14:paraId="4EF98D7E" w14:textId="77777777" w:rsidTr="006365C4">
        <w:tc>
          <w:tcPr>
            <w:tcW w:w="1960" w:type="dxa"/>
            <w:shd w:val="clear" w:color="auto" w:fill="auto"/>
          </w:tcPr>
          <w:p w14:paraId="060C0411" w14:textId="77777777" w:rsidR="00D86191" w:rsidRPr="00423119" w:rsidRDefault="00D86191" w:rsidP="00D86191">
            <w:pPr>
              <w:pStyle w:val="afff6"/>
              <w:spacing w:after="0"/>
              <w:ind w:firstLine="0"/>
              <w:rPr>
                <w:szCs w:val="24"/>
              </w:rPr>
            </w:pPr>
            <w:r w:rsidRPr="00423119">
              <w:rPr>
                <w:szCs w:val="24"/>
              </w:rPr>
              <w:t>БД</w:t>
            </w:r>
          </w:p>
        </w:tc>
        <w:tc>
          <w:tcPr>
            <w:tcW w:w="7396" w:type="dxa"/>
            <w:shd w:val="clear" w:color="auto" w:fill="auto"/>
          </w:tcPr>
          <w:p w14:paraId="1604BDFF" w14:textId="77777777" w:rsidR="00D86191" w:rsidRPr="00423119" w:rsidRDefault="00D86191" w:rsidP="00D86191">
            <w:pPr>
              <w:pStyle w:val="afff6"/>
              <w:spacing w:after="0"/>
              <w:ind w:firstLine="0"/>
              <w:rPr>
                <w:szCs w:val="24"/>
              </w:rPr>
            </w:pPr>
            <w:r w:rsidRPr="00423119">
              <w:rPr>
                <w:szCs w:val="24"/>
              </w:rPr>
              <w:t>База данных</w:t>
            </w:r>
          </w:p>
        </w:tc>
      </w:tr>
      <w:tr w:rsidR="00423119" w:rsidRPr="00423119" w14:paraId="3FA54279" w14:textId="77777777" w:rsidTr="006365C4">
        <w:tc>
          <w:tcPr>
            <w:tcW w:w="1960" w:type="dxa"/>
            <w:shd w:val="clear" w:color="auto" w:fill="auto"/>
          </w:tcPr>
          <w:p w14:paraId="4D9821B4" w14:textId="41F3FD10" w:rsidR="00D86191" w:rsidRPr="00423119" w:rsidRDefault="00D86191" w:rsidP="00D86191">
            <w:pPr>
              <w:pStyle w:val="afff6"/>
              <w:spacing w:after="0"/>
              <w:ind w:firstLine="0"/>
              <w:rPr>
                <w:szCs w:val="24"/>
              </w:rPr>
            </w:pPr>
            <w:r w:rsidRPr="00423119">
              <w:t>ВМ</w:t>
            </w:r>
          </w:p>
        </w:tc>
        <w:tc>
          <w:tcPr>
            <w:tcW w:w="7396" w:type="dxa"/>
            <w:shd w:val="clear" w:color="auto" w:fill="auto"/>
          </w:tcPr>
          <w:p w14:paraId="6051DD57" w14:textId="4626A5C6" w:rsidR="00D86191" w:rsidRPr="00423119" w:rsidRDefault="00D86191" w:rsidP="00D86191">
            <w:pPr>
              <w:pStyle w:val="afff6"/>
              <w:spacing w:after="0"/>
              <w:ind w:firstLine="0"/>
              <w:rPr>
                <w:szCs w:val="24"/>
              </w:rPr>
            </w:pPr>
            <w:r w:rsidRPr="00423119">
              <w:rPr>
                <w:szCs w:val="24"/>
              </w:rPr>
              <w:t>Виртуальная машина</w:t>
            </w:r>
          </w:p>
        </w:tc>
      </w:tr>
      <w:tr w:rsidR="00423119" w:rsidRPr="00423119" w14:paraId="595CAF3B" w14:textId="77777777" w:rsidTr="006365C4">
        <w:tc>
          <w:tcPr>
            <w:tcW w:w="1960" w:type="dxa"/>
            <w:shd w:val="clear" w:color="auto" w:fill="auto"/>
          </w:tcPr>
          <w:p w14:paraId="1D1718D2" w14:textId="6A543A7A" w:rsidR="00D86191" w:rsidRPr="00423119" w:rsidRDefault="00D86191" w:rsidP="00D86191">
            <w:pPr>
              <w:pStyle w:val="afff6"/>
              <w:spacing w:after="0"/>
              <w:ind w:firstLine="0"/>
              <w:rPr>
                <w:szCs w:val="24"/>
              </w:rPr>
            </w:pPr>
            <w:r w:rsidRPr="00423119">
              <w:rPr>
                <w:szCs w:val="24"/>
              </w:rPr>
              <w:t>ГОСТ</w:t>
            </w:r>
          </w:p>
        </w:tc>
        <w:tc>
          <w:tcPr>
            <w:tcW w:w="7396" w:type="dxa"/>
            <w:shd w:val="clear" w:color="auto" w:fill="auto"/>
          </w:tcPr>
          <w:p w14:paraId="1A200496" w14:textId="1F18E89D" w:rsidR="00D86191" w:rsidRPr="00423119" w:rsidRDefault="00D86191" w:rsidP="00D86191">
            <w:pPr>
              <w:pStyle w:val="afff6"/>
              <w:spacing w:after="0"/>
              <w:ind w:firstLine="0"/>
              <w:rPr>
                <w:szCs w:val="24"/>
              </w:rPr>
            </w:pPr>
            <w:r w:rsidRPr="00423119">
              <w:rPr>
                <w:szCs w:val="24"/>
              </w:rPr>
              <w:t>Государственный стандарт</w:t>
            </w:r>
          </w:p>
        </w:tc>
      </w:tr>
      <w:tr w:rsidR="00423119" w:rsidRPr="00423119" w14:paraId="1D1885EB" w14:textId="77777777" w:rsidTr="006365C4">
        <w:tc>
          <w:tcPr>
            <w:tcW w:w="1960" w:type="dxa"/>
            <w:shd w:val="clear" w:color="auto" w:fill="auto"/>
          </w:tcPr>
          <w:p w14:paraId="3D1BEE48" w14:textId="77777777" w:rsidR="00D86191" w:rsidRPr="00423119" w:rsidRDefault="00D86191" w:rsidP="00D86191">
            <w:pPr>
              <w:pStyle w:val="afff6"/>
              <w:spacing w:after="0"/>
              <w:ind w:firstLine="0"/>
              <w:rPr>
                <w:szCs w:val="24"/>
              </w:rPr>
            </w:pPr>
            <w:r w:rsidRPr="00423119">
              <w:rPr>
                <w:szCs w:val="24"/>
              </w:rPr>
              <w:t>ИБ</w:t>
            </w:r>
          </w:p>
        </w:tc>
        <w:tc>
          <w:tcPr>
            <w:tcW w:w="7396" w:type="dxa"/>
            <w:shd w:val="clear" w:color="auto" w:fill="auto"/>
          </w:tcPr>
          <w:p w14:paraId="73910277" w14:textId="77777777" w:rsidR="00D86191" w:rsidRPr="00423119" w:rsidRDefault="00D86191" w:rsidP="00D86191">
            <w:pPr>
              <w:pStyle w:val="afff6"/>
              <w:spacing w:after="0"/>
              <w:ind w:firstLine="0"/>
              <w:rPr>
                <w:szCs w:val="24"/>
              </w:rPr>
            </w:pPr>
            <w:r w:rsidRPr="00423119">
              <w:rPr>
                <w:szCs w:val="24"/>
              </w:rPr>
              <w:t>Информационная безопасность</w:t>
            </w:r>
          </w:p>
        </w:tc>
      </w:tr>
      <w:tr w:rsidR="00423119" w:rsidRPr="00423119" w14:paraId="6157F704" w14:textId="77777777" w:rsidTr="006365C4">
        <w:tc>
          <w:tcPr>
            <w:tcW w:w="1960" w:type="dxa"/>
            <w:shd w:val="clear" w:color="auto" w:fill="auto"/>
          </w:tcPr>
          <w:p w14:paraId="50D6576B" w14:textId="77777777" w:rsidR="00D86191" w:rsidRPr="00423119" w:rsidRDefault="00D86191" w:rsidP="00D86191">
            <w:pPr>
              <w:pStyle w:val="afff6"/>
              <w:spacing w:after="0"/>
              <w:ind w:firstLine="0"/>
              <w:rPr>
                <w:szCs w:val="24"/>
              </w:rPr>
            </w:pPr>
            <w:r w:rsidRPr="00423119">
              <w:rPr>
                <w:szCs w:val="24"/>
              </w:rPr>
              <w:t>ИС</w:t>
            </w:r>
          </w:p>
        </w:tc>
        <w:tc>
          <w:tcPr>
            <w:tcW w:w="7396" w:type="dxa"/>
            <w:shd w:val="clear" w:color="auto" w:fill="auto"/>
          </w:tcPr>
          <w:p w14:paraId="49E495E9" w14:textId="77777777" w:rsidR="00D86191" w:rsidRPr="00423119" w:rsidRDefault="00D86191" w:rsidP="00D86191">
            <w:pPr>
              <w:pStyle w:val="afff6"/>
              <w:spacing w:after="0"/>
              <w:ind w:firstLine="0"/>
              <w:rPr>
                <w:szCs w:val="24"/>
              </w:rPr>
            </w:pPr>
            <w:r w:rsidRPr="00423119">
              <w:rPr>
                <w:szCs w:val="24"/>
              </w:rPr>
              <w:t>Информационная система</w:t>
            </w:r>
          </w:p>
        </w:tc>
      </w:tr>
      <w:tr w:rsidR="00423119" w:rsidRPr="00423119" w14:paraId="1DA046DB" w14:textId="77777777" w:rsidTr="006365C4">
        <w:tc>
          <w:tcPr>
            <w:tcW w:w="1960" w:type="dxa"/>
            <w:shd w:val="clear" w:color="auto" w:fill="auto"/>
          </w:tcPr>
          <w:p w14:paraId="6CAF5093" w14:textId="28CAEE77" w:rsidR="00D86191" w:rsidRPr="00423119" w:rsidRDefault="00D86191" w:rsidP="00D86191">
            <w:pPr>
              <w:pStyle w:val="afff6"/>
              <w:spacing w:after="0"/>
              <w:ind w:firstLine="0"/>
              <w:rPr>
                <w:szCs w:val="24"/>
              </w:rPr>
            </w:pPr>
            <w:r w:rsidRPr="00423119">
              <w:rPr>
                <w:rFonts w:cstheme="minorHAnsi"/>
                <w:iCs/>
              </w:rPr>
              <w:t>ИТ</w:t>
            </w:r>
          </w:p>
        </w:tc>
        <w:tc>
          <w:tcPr>
            <w:tcW w:w="7396" w:type="dxa"/>
            <w:shd w:val="clear" w:color="auto" w:fill="auto"/>
          </w:tcPr>
          <w:p w14:paraId="1CB317AF" w14:textId="59DBF98B" w:rsidR="00D86191" w:rsidRPr="00423119" w:rsidRDefault="00D86191" w:rsidP="00D86191">
            <w:pPr>
              <w:pStyle w:val="afff6"/>
              <w:spacing w:after="0"/>
              <w:ind w:firstLine="0"/>
              <w:rPr>
                <w:szCs w:val="24"/>
              </w:rPr>
            </w:pPr>
            <w:r w:rsidRPr="00423119">
              <w:rPr>
                <w:szCs w:val="24"/>
              </w:rPr>
              <w:t>Информационные технологии</w:t>
            </w:r>
          </w:p>
        </w:tc>
      </w:tr>
      <w:tr w:rsidR="00423119" w:rsidRPr="00423119" w14:paraId="1A953595" w14:textId="77777777" w:rsidTr="006365C4">
        <w:tc>
          <w:tcPr>
            <w:tcW w:w="1960" w:type="dxa"/>
            <w:shd w:val="clear" w:color="auto" w:fill="auto"/>
          </w:tcPr>
          <w:p w14:paraId="49241CEB" w14:textId="36C0BC37" w:rsidR="00730F1C" w:rsidRPr="00423119" w:rsidRDefault="00730F1C" w:rsidP="00730F1C">
            <w:pPr>
              <w:pStyle w:val="afff6"/>
              <w:spacing w:after="0"/>
              <w:ind w:firstLine="0"/>
              <w:rPr>
                <w:rFonts w:cstheme="minorHAnsi"/>
                <w:iCs/>
              </w:rPr>
            </w:pPr>
            <w:r w:rsidRPr="00423119">
              <w:rPr>
                <w:szCs w:val="24"/>
              </w:rPr>
              <w:t>ПАО</w:t>
            </w:r>
          </w:p>
        </w:tc>
        <w:tc>
          <w:tcPr>
            <w:tcW w:w="7396" w:type="dxa"/>
            <w:shd w:val="clear" w:color="auto" w:fill="auto"/>
          </w:tcPr>
          <w:p w14:paraId="09764DD9" w14:textId="1B015B6E" w:rsidR="00730F1C" w:rsidRPr="00423119" w:rsidRDefault="00730F1C" w:rsidP="00730F1C">
            <w:pPr>
              <w:pStyle w:val="afff6"/>
              <w:spacing w:after="0"/>
              <w:ind w:firstLine="0"/>
              <w:rPr>
                <w:szCs w:val="24"/>
              </w:rPr>
            </w:pPr>
            <w:r w:rsidRPr="00423119">
              <w:rPr>
                <w:szCs w:val="24"/>
              </w:rPr>
              <w:t>Публичное акционерное общество</w:t>
            </w:r>
          </w:p>
        </w:tc>
      </w:tr>
      <w:tr w:rsidR="00423119" w:rsidRPr="00423119" w14:paraId="77DC36A9" w14:textId="77777777" w:rsidTr="006365C4">
        <w:tc>
          <w:tcPr>
            <w:tcW w:w="1960" w:type="dxa"/>
            <w:shd w:val="clear" w:color="auto" w:fill="auto"/>
          </w:tcPr>
          <w:p w14:paraId="401B34F1" w14:textId="77777777" w:rsidR="00730F1C" w:rsidRPr="00423119" w:rsidRDefault="00730F1C" w:rsidP="00730F1C">
            <w:pPr>
              <w:pStyle w:val="afff6"/>
              <w:spacing w:after="0"/>
              <w:ind w:firstLine="0"/>
              <w:rPr>
                <w:szCs w:val="24"/>
              </w:rPr>
            </w:pPr>
            <w:r w:rsidRPr="00423119">
              <w:rPr>
                <w:szCs w:val="24"/>
              </w:rPr>
              <w:t xml:space="preserve">ПО </w:t>
            </w:r>
          </w:p>
        </w:tc>
        <w:tc>
          <w:tcPr>
            <w:tcW w:w="7396" w:type="dxa"/>
            <w:shd w:val="clear" w:color="auto" w:fill="auto"/>
          </w:tcPr>
          <w:p w14:paraId="6ECADF0F" w14:textId="77777777" w:rsidR="00730F1C" w:rsidRPr="00423119" w:rsidRDefault="00730F1C" w:rsidP="00730F1C">
            <w:pPr>
              <w:pStyle w:val="afff6"/>
              <w:spacing w:after="0"/>
              <w:ind w:firstLine="0"/>
              <w:rPr>
                <w:szCs w:val="24"/>
              </w:rPr>
            </w:pPr>
            <w:r w:rsidRPr="00423119">
              <w:rPr>
                <w:szCs w:val="24"/>
              </w:rPr>
              <w:t>Программное обеспечение</w:t>
            </w:r>
          </w:p>
        </w:tc>
      </w:tr>
      <w:tr w:rsidR="00423119" w:rsidRPr="00423119" w14:paraId="0377A8E7" w14:textId="77777777" w:rsidTr="006365C4">
        <w:tc>
          <w:tcPr>
            <w:tcW w:w="1960" w:type="dxa"/>
            <w:shd w:val="clear" w:color="auto" w:fill="auto"/>
          </w:tcPr>
          <w:p w14:paraId="1E17AA91" w14:textId="5AF7C049" w:rsidR="00730F1C" w:rsidRPr="00423119" w:rsidRDefault="00730F1C" w:rsidP="00730F1C">
            <w:pPr>
              <w:pStyle w:val="afff6"/>
              <w:spacing w:after="0"/>
              <w:ind w:firstLine="0"/>
              <w:rPr>
                <w:szCs w:val="24"/>
              </w:rPr>
            </w:pPr>
            <w:r w:rsidRPr="00423119">
              <w:t>СКЗИ</w:t>
            </w:r>
          </w:p>
        </w:tc>
        <w:tc>
          <w:tcPr>
            <w:tcW w:w="7396" w:type="dxa"/>
            <w:shd w:val="clear" w:color="auto" w:fill="auto"/>
          </w:tcPr>
          <w:p w14:paraId="0CF739F8" w14:textId="6D98A687" w:rsidR="00730F1C" w:rsidRPr="00423119" w:rsidRDefault="00730F1C" w:rsidP="00730F1C">
            <w:pPr>
              <w:pStyle w:val="afff6"/>
              <w:spacing w:after="0"/>
              <w:ind w:firstLine="0"/>
              <w:rPr>
                <w:szCs w:val="24"/>
              </w:rPr>
            </w:pPr>
            <w:r w:rsidRPr="00423119">
              <w:t>Средство криптографической защиты информации</w:t>
            </w:r>
          </w:p>
        </w:tc>
      </w:tr>
      <w:tr w:rsidR="00423119" w:rsidRPr="00423119" w14:paraId="5C4B3BF5" w14:textId="77777777" w:rsidTr="006365C4">
        <w:tc>
          <w:tcPr>
            <w:tcW w:w="1960" w:type="dxa"/>
            <w:shd w:val="clear" w:color="auto" w:fill="auto"/>
          </w:tcPr>
          <w:p w14:paraId="704BF12B" w14:textId="77777777" w:rsidR="00730F1C" w:rsidRPr="00423119" w:rsidRDefault="00730F1C" w:rsidP="00730F1C">
            <w:pPr>
              <w:pStyle w:val="afff6"/>
              <w:spacing w:after="0"/>
              <w:ind w:firstLine="0"/>
              <w:rPr>
                <w:szCs w:val="24"/>
              </w:rPr>
            </w:pPr>
            <w:r w:rsidRPr="00423119">
              <w:rPr>
                <w:szCs w:val="24"/>
              </w:rPr>
              <w:t>СУБД</w:t>
            </w:r>
          </w:p>
        </w:tc>
        <w:tc>
          <w:tcPr>
            <w:tcW w:w="7396" w:type="dxa"/>
            <w:shd w:val="clear" w:color="auto" w:fill="auto"/>
          </w:tcPr>
          <w:p w14:paraId="2C6FE905" w14:textId="77777777" w:rsidR="00730F1C" w:rsidRPr="00423119" w:rsidRDefault="00730F1C" w:rsidP="00730F1C">
            <w:pPr>
              <w:pStyle w:val="afff6"/>
              <w:spacing w:after="0"/>
              <w:ind w:firstLine="0"/>
              <w:rPr>
                <w:szCs w:val="24"/>
              </w:rPr>
            </w:pPr>
            <w:r w:rsidRPr="00423119">
              <w:rPr>
                <w:szCs w:val="24"/>
              </w:rPr>
              <w:t>Система управления базами данных</w:t>
            </w:r>
          </w:p>
        </w:tc>
      </w:tr>
      <w:tr w:rsidR="00423119" w:rsidRPr="00423119" w14:paraId="171AD4E9" w14:textId="77777777" w:rsidTr="006365C4">
        <w:tc>
          <w:tcPr>
            <w:tcW w:w="1960" w:type="dxa"/>
            <w:shd w:val="clear" w:color="auto" w:fill="auto"/>
          </w:tcPr>
          <w:p w14:paraId="2BB4E544" w14:textId="7B66BFCA" w:rsidR="00730F1C" w:rsidRPr="00423119" w:rsidRDefault="00730F1C" w:rsidP="00730F1C">
            <w:pPr>
              <w:pStyle w:val="afff6"/>
              <w:spacing w:after="0"/>
              <w:ind w:firstLine="0"/>
              <w:rPr>
                <w:szCs w:val="24"/>
              </w:rPr>
            </w:pPr>
            <w:r w:rsidRPr="00423119">
              <w:t>УБИ</w:t>
            </w:r>
          </w:p>
        </w:tc>
        <w:tc>
          <w:tcPr>
            <w:tcW w:w="7396" w:type="dxa"/>
            <w:shd w:val="clear" w:color="auto" w:fill="auto"/>
          </w:tcPr>
          <w:p w14:paraId="55CC3BB1" w14:textId="213432E7" w:rsidR="00730F1C" w:rsidRPr="00423119" w:rsidRDefault="00730F1C" w:rsidP="00730F1C">
            <w:pPr>
              <w:pStyle w:val="afff6"/>
              <w:spacing w:after="0"/>
              <w:ind w:firstLine="0"/>
              <w:rPr>
                <w:szCs w:val="24"/>
              </w:rPr>
            </w:pPr>
            <w:r w:rsidRPr="00423119">
              <w:rPr>
                <w:szCs w:val="24"/>
              </w:rPr>
              <w:t>Угроза безопасности информации</w:t>
            </w:r>
          </w:p>
        </w:tc>
      </w:tr>
      <w:tr w:rsidR="00423119" w:rsidRPr="00423119" w14:paraId="2263626E" w14:textId="77777777" w:rsidTr="006365C4">
        <w:tc>
          <w:tcPr>
            <w:tcW w:w="1960" w:type="dxa"/>
            <w:shd w:val="clear" w:color="auto" w:fill="auto"/>
          </w:tcPr>
          <w:p w14:paraId="43BFC47C" w14:textId="59C3E083" w:rsidR="00730F1C" w:rsidRPr="00423119" w:rsidRDefault="00730F1C" w:rsidP="00730F1C">
            <w:pPr>
              <w:pStyle w:val="afff6"/>
              <w:spacing w:after="0"/>
              <w:ind w:firstLine="0"/>
              <w:rPr>
                <w:szCs w:val="24"/>
              </w:rPr>
            </w:pPr>
            <w:r w:rsidRPr="00423119">
              <w:rPr>
                <w:szCs w:val="24"/>
              </w:rPr>
              <w:t>ФСБ</w:t>
            </w:r>
          </w:p>
        </w:tc>
        <w:tc>
          <w:tcPr>
            <w:tcW w:w="7396" w:type="dxa"/>
            <w:shd w:val="clear" w:color="auto" w:fill="auto"/>
          </w:tcPr>
          <w:p w14:paraId="2EE1AAD4" w14:textId="11BC8C68" w:rsidR="00730F1C" w:rsidRPr="00423119" w:rsidRDefault="00730F1C" w:rsidP="00730F1C">
            <w:pPr>
              <w:pStyle w:val="afff6"/>
              <w:spacing w:after="0"/>
              <w:ind w:firstLine="0"/>
              <w:rPr>
                <w:szCs w:val="24"/>
              </w:rPr>
            </w:pPr>
            <w:r w:rsidRPr="00423119">
              <w:rPr>
                <w:szCs w:val="24"/>
              </w:rPr>
              <w:t>Федеральная служба безопасности</w:t>
            </w:r>
          </w:p>
        </w:tc>
      </w:tr>
      <w:tr w:rsidR="00423119" w:rsidRPr="00423119" w14:paraId="33A9FBA5" w14:textId="77777777" w:rsidTr="006365C4">
        <w:tc>
          <w:tcPr>
            <w:tcW w:w="1960" w:type="dxa"/>
            <w:shd w:val="clear" w:color="auto" w:fill="auto"/>
          </w:tcPr>
          <w:p w14:paraId="2F72DCA4" w14:textId="1B27B42C" w:rsidR="00730F1C" w:rsidRPr="00423119" w:rsidRDefault="00730F1C" w:rsidP="00730F1C">
            <w:pPr>
              <w:pStyle w:val="afff6"/>
              <w:spacing w:after="0"/>
              <w:ind w:firstLine="0"/>
              <w:rPr>
                <w:szCs w:val="24"/>
              </w:rPr>
            </w:pPr>
            <w:r w:rsidRPr="00423119">
              <w:rPr>
                <w:szCs w:val="24"/>
              </w:rPr>
              <w:t>ФСТЭК</w:t>
            </w:r>
          </w:p>
        </w:tc>
        <w:tc>
          <w:tcPr>
            <w:tcW w:w="7396" w:type="dxa"/>
            <w:shd w:val="clear" w:color="auto" w:fill="auto"/>
          </w:tcPr>
          <w:p w14:paraId="64873FDD" w14:textId="7C1B84E0" w:rsidR="00730F1C" w:rsidRPr="00423119" w:rsidRDefault="00730F1C" w:rsidP="00730F1C">
            <w:pPr>
              <w:pStyle w:val="afff6"/>
              <w:spacing w:after="0"/>
              <w:ind w:firstLine="0"/>
              <w:rPr>
                <w:szCs w:val="24"/>
              </w:rPr>
            </w:pPr>
            <w:r w:rsidRPr="00423119">
              <w:rPr>
                <w:szCs w:val="24"/>
              </w:rPr>
              <w:t>Федеральная служба по техническому и экспортному контролю</w:t>
            </w:r>
          </w:p>
        </w:tc>
      </w:tr>
      <w:tr w:rsidR="00423119" w:rsidRPr="00423119" w14:paraId="26B07E32" w14:textId="77777777" w:rsidTr="006365C4">
        <w:tc>
          <w:tcPr>
            <w:tcW w:w="1960" w:type="dxa"/>
            <w:shd w:val="clear" w:color="auto" w:fill="auto"/>
          </w:tcPr>
          <w:p w14:paraId="63251033" w14:textId="63D504FC" w:rsidR="00730F1C" w:rsidRPr="00423119" w:rsidRDefault="00730F1C" w:rsidP="00730F1C">
            <w:pPr>
              <w:pStyle w:val="afff6"/>
              <w:spacing w:after="0"/>
              <w:ind w:firstLine="0"/>
              <w:rPr>
                <w:szCs w:val="24"/>
              </w:rPr>
            </w:pPr>
            <w:r w:rsidRPr="00423119">
              <w:rPr>
                <w:szCs w:val="24"/>
              </w:rPr>
              <w:t>ЦОД</w:t>
            </w:r>
          </w:p>
        </w:tc>
        <w:tc>
          <w:tcPr>
            <w:tcW w:w="7396" w:type="dxa"/>
            <w:shd w:val="clear" w:color="auto" w:fill="auto"/>
          </w:tcPr>
          <w:p w14:paraId="1FEB733C" w14:textId="287B2D56" w:rsidR="00730F1C" w:rsidRPr="00423119" w:rsidRDefault="00730F1C" w:rsidP="00730F1C">
            <w:pPr>
              <w:pStyle w:val="afff6"/>
              <w:spacing w:after="0"/>
              <w:ind w:firstLine="0"/>
              <w:rPr>
                <w:szCs w:val="24"/>
              </w:rPr>
            </w:pPr>
            <w:r w:rsidRPr="00423119">
              <w:rPr>
                <w:szCs w:val="24"/>
              </w:rPr>
              <w:t>Центр обработки данных</w:t>
            </w:r>
          </w:p>
        </w:tc>
      </w:tr>
      <w:tr w:rsidR="00423119" w:rsidRPr="00423119" w14:paraId="7A22E11F" w14:textId="77777777" w:rsidTr="006365C4">
        <w:tc>
          <w:tcPr>
            <w:tcW w:w="1960" w:type="dxa"/>
            <w:shd w:val="clear" w:color="auto" w:fill="auto"/>
          </w:tcPr>
          <w:p w14:paraId="34E919EE" w14:textId="1D9D057F" w:rsidR="00730F1C" w:rsidRPr="00423119" w:rsidRDefault="00730F1C" w:rsidP="00730F1C">
            <w:pPr>
              <w:pStyle w:val="afff6"/>
              <w:spacing w:after="0"/>
              <w:ind w:firstLine="0"/>
              <w:rPr>
                <w:szCs w:val="24"/>
              </w:rPr>
            </w:pPr>
            <w:r w:rsidRPr="00423119">
              <w:rPr>
                <w:szCs w:val="24"/>
                <w:shd w:val="clear" w:color="auto" w:fill="FFFFFF"/>
              </w:rPr>
              <w:t>AMQP</w:t>
            </w:r>
          </w:p>
        </w:tc>
        <w:tc>
          <w:tcPr>
            <w:tcW w:w="7396" w:type="dxa"/>
            <w:shd w:val="clear" w:color="auto" w:fill="auto"/>
          </w:tcPr>
          <w:p w14:paraId="6D94A24A" w14:textId="42CF00AD" w:rsidR="00730F1C" w:rsidRPr="00423119" w:rsidRDefault="00730F1C" w:rsidP="00730F1C">
            <w:pPr>
              <w:pStyle w:val="afff6"/>
              <w:spacing w:after="0"/>
              <w:ind w:firstLine="0"/>
              <w:rPr>
                <w:szCs w:val="24"/>
              </w:rPr>
            </w:pPr>
            <w:proofErr w:type="spellStart"/>
            <w:r w:rsidRPr="00423119">
              <w:rPr>
                <w:szCs w:val="24"/>
                <w:shd w:val="clear" w:color="auto" w:fill="FFFFFF"/>
              </w:rPr>
              <w:t>Advanced</w:t>
            </w:r>
            <w:proofErr w:type="spellEnd"/>
            <w:r w:rsidRPr="00423119">
              <w:rPr>
                <w:szCs w:val="24"/>
                <w:shd w:val="clear" w:color="auto" w:fill="FFFFFF"/>
              </w:rPr>
              <w:t xml:space="preserve"> </w:t>
            </w:r>
            <w:proofErr w:type="spellStart"/>
            <w:r w:rsidRPr="00423119">
              <w:rPr>
                <w:szCs w:val="24"/>
                <w:shd w:val="clear" w:color="auto" w:fill="FFFFFF"/>
              </w:rPr>
              <w:t>Message</w:t>
            </w:r>
            <w:proofErr w:type="spellEnd"/>
            <w:r w:rsidRPr="00423119">
              <w:rPr>
                <w:szCs w:val="24"/>
                <w:shd w:val="clear" w:color="auto" w:fill="FFFFFF"/>
              </w:rPr>
              <w:t xml:space="preserve"> </w:t>
            </w:r>
            <w:proofErr w:type="spellStart"/>
            <w:r w:rsidRPr="00423119">
              <w:rPr>
                <w:szCs w:val="24"/>
                <w:shd w:val="clear" w:color="auto" w:fill="FFFFFF"/>
              </w:rPr>
              <w:t>Queuing</w:t>
            </w:r>
            <w:proofErr w:type="spellEnd"/>
            <w:r w:rsidRPr="00423119">
              <w:rPr>
                <w:szCs w:val="24"/>
                <w:shd w:val="clear" w:color="auto" w:fill="FFFFFF"/>
              </w:rPr>
              <w:t xml:space="preserve"> </w:t>
            </w:r>
            <w:proofErr w:type="spellStart"/>
            <w:r w:rsidRPr="00423119">
              <w:rPr>
                <w:szCs w:val="24"/>
                <w:shd w:val="clear" w:color="auto" w:fill="FFFFFF"/>
              </w:rPr>
              <w:t>Protocol</w:t>
            </w:r>
            <w:proofErr w:type="spellEnd"/>
            <w:r w:rsidRPr="00423119">
              <w:rPr>
                <w:szCs w:val="24"/>
                <w:shd w:val="clear" w:color="auto" w:fill="FFFFFF"/>
              </w:rPr>
              <w:t>, открытый протокол прикладного уровня для передачи сообщений между компонентами системы</w:t>
            </w:r>
          </w:p>
        </w:tc>
      </w:tr>
      <w:tr w:rsidR="00423119" w:rsidRPr="00423119" w14:paraId="5540197E" w14:textId="77777777" w:rsidTr="006365C4">
        <w:tc>
          <w:tcPr>
            <w:tcW w:w="1960" w:type="dxa"/>
            <w:shd w:val="clear" w:color="auto" w:fill="auto"/>
          </w:tcPr>
          <w:p w14:paraId="082A55C5" w14:textId="77777777" w:rsidR="00730F1C" w:rsidRPr="00423119" w:rsidRDefault="00730F1C" w:rsidP="00730F1C">
            <w:pPr>
              <w:pStyle w:val="afff6"/>
              <w:spacing w:after="0"/>
              <w:ind w:firstLine="0"/>
              <w:rPr>
                <w:szCs w:val="24"/>
              </w:rPr>
            </w:pPr>
            <w:r w:rsidRPr="00423119">
              <w:rPr>
                <w:szCs w:val="24"/>
              </w:rPr>
              <w:t>API</w:t>
            </w:r>
          </w:p>
        </w:tc>
        <w:tc>
          <w:tcPr>
            <w:tcW w:w="7396" w:type="dxa"/>
            <w:shd w:val="clear" w:color="auto" w:fill="auto"/>
          </w:tcPr>
          <w:p w14:paraId="5B292A14" w14:textId="2A8AB94D" w:rsidR="00730F1C" w:rsidRPr="00423119" w:rsidRDefault="00730F1C" w:rsidP="00730F1C">
            <w:pPr>
              <w:pStyle w:val="afff6"/>
              <w:spacing w:after="0"/>
              <w:ind w:firstLine="0"/>
              <w:rPr>
                <w:szCs w:val="24"/>
              </w:rPr>
            </w:pPr>
            <w:r w:rsidRPr="00423119">
              <w:rPr>
                <w:szCs w:val="24"/>
                <w:lang w:val="en-US"/>
              </w:rPr>
              <w:t>Application</w:t>
            </w:r>
            <w:r w:rsidRPr="00423119">
              <w:rPr>
                <w:szCs w:val="24"/>
              </w:rPr>
              <w:t xml:space="preserve"> </w:t>
            </w:r>
            <w:r w:rsidRPr="00423119">
              <w:rPr>
                <w:szCs w:val="24"/>
                <w:lang w:val="en-US"/>
              </w:rPr>
              <w:t>Program</w:t>
            </w:r>
            <w:r w:rsidRPr="00423119">
              <w:rPr>
                <w:szCs w:val="24"/>
              </w:rPr>
              <w:t xml:space="preserve"> </w:t>
            </w:r>
            <w:r w:rsidRPr="00423119">
              <w:rPr>
                <w:szCs w:val="24"/>
                <w:lang w:val="en-US"/>
              </w:rPr>
              <w:t>Interface</w:t>
            </w:r>
            <w:r w:rsidRPr="00423119">
              <w:rPr>
                <w:szCs w:val="24"/>
              </w:rPr>
              <w:t>, интерфейс прикладного программирования</w:t>
            </w:r>
          </w:p>
        </w:tc>
      </w:tr>
      <w:tr w:rsidR="00423119" w:rsidRPr="00423119" w14:paraId="4545C28E" w14:textId="77777777" w:rsidTr="006365C4">
        <w:tc>
          <w:tcPr>
            <w:tcW w:w="1960" w:type="dxa"/>
            <w:shd w:val="clear" w:color="auto" w:fill="auto"/>
          </w:tcPr>
          <w:p w14:paraId="79AC1AC5" w14:textId="3AE265CF" w:rsidR="00730F1C" w:rsidRPr="00423119" w:rsidRDefault="00730F1C" w:rsidP="00730F1C">
            <w:pPr>
              <w:pStyle w:val="afff6"/>
              <w:spacing w:after="0"/>
              <w:ind w:firstLine="0"/>
              <w:rPr>
                <w:szCs w:val="24"/>
              </w:rPr>
            </w:pPr>
            <w:r w:rsidRPr="00423119">
              <w:rPr>
                <w:szCs w:val="24"/>
                <w:shd w:val="clear" w:color="auto" w:fill="FFFFFF"/>
              </w:rPr>
              <w:t>ARP</w:t>
            </w:r>
          </w:p>
        </w:tc>
        <w:tc>
          <w:tcPr>
            <w:tcW w:w="7396" w:type="dxa"/>
            <w:shd w:val="clear" w:color="auto" w:fill="auto"/>
          </w:tcPr>
          <w:p w14:paraId="5A8BEE67" w14:textId="3C5F7B81" w:rsidR="00730F1C" w:rsidRPr="00423119" w:rsidRDefault="00730F1C" w:rsidP="00730F1C">
            <w:pPr>
              <w:pStyle w:val="afff6"/>
              <w:spacing w:after="0"/>
              <w:ind w:firstLine="0"/>
              <w:rPr>
                <w:szCs w:val="24"/>
              </w:rPr>
            </w:pPr>
            <w:r w:rsidRPr="00423119">
              <w:rPr>
                <w:szCs w:val="24"/>
                <w:shd w:val="clear" w:color="auto" w:fill="FFFFFF"/>
                <w:lang w:val="en"/>
              </w:rPr>
              <w:t>Address</w:t>
            </w:r>
            <w:r w:rsidRPr="00423119">
              <w:rPr>
                <w:szCs w:val="24"/>
                <w:shd w:val="clear" w:color="auto" w:fill="FFFFFF"/>
              </w:rPr>
              <w:t xml:space="preserve"> </w:t>
            </w:r>
            <w:r w:rsidRPr="00423119">
              <w:rPr>
                <w:szCs w:val="24"/>
                <w:shd w:val="clear" w:color="auto" w:fill="FFFFFF"/>
                <w:lang w:val="en"/>
              </w:rPr>
              <w:t>Resolution</w:t>
            </w:r>
            <w:r w:rsidRPr="00423119">
              <w:rPr>
                <w:szCs w:val="24"/>
                <w:shd w:val="clear" w:color="auto" w:fill="FFFFFF"/>
              </w:rPr>
              <w:t xml:space="preserve"> </w:t>
            </w:r>
            <w:r w:rsidRPr="00423119">
              <w:rPr>
                <w:szCs w:val="24"/>
                <w:shd w:val="clear" w:color="auto" w:fill="FFFFFF"/>
                <w:lang w:val="en"/>
              </w:rPr>
              <w:t>Protocol</w:t>
            </w:r>
            <w:r w:rsidRPr="00423119">
              <w:rPr>
                <w:szCs w:val="24"/>
                <w:shd w:val="clear" w:color="auto" w:fill="FFFFFF"/>
              </w:rPr>
              <w:t>, протокол определения адреса — протокол в компьютерных сетях, предназначенный для определения MAC-адреса другого компьютера по известному IP-адресу</w:t>
            </w:r>
          </w:p>
        </w:tc>
      </w:tr>
      <w:tr w:rsidR="00423119" w:rsidRPr="00423119" w14:paraId="1E1E942E" w14:textId="77777777" w:rsidTr="006365C4">
        <w:tc>
          <w:tcPr>
            <w:tcW w:w="1960" w:type="dxa"/>
            <w:shd w:val="clear" w:color="auto" w:fill="auto"/>
          </w:tcPr>
          <w:p w14:paraId="0BC2275F" w14:textId="35AC3314" w:rsidR="00730F1C" w:rsidRPr="00423119" w:rsidRDefault="00730F1C" w:rsidP="00730F1C">
            <w:pPr>
              <w:pStyle w:val="afff6"/>
              <w:spacing w:after="0"/>
              <w:ind w:firstLine="0"/>
              <w:rPr>
                <w:szCs w:val="24"/>
              </w:rPr>
            </w:pPr>
            <w:r w:rsidRPr="00423119">
              <w:rPr>
                <w:szCs w:val="24"/>
                <w:shd w:val="clear" w:color="auto" w:fill="FFFFFF"/>
              </w:rPr>
              <w:t>BIOS</w:t>
            </w:r>
          </w:p>
        </w:tc>
        <w:tc>
          <w:tcPr>
            <w:tcW w:w="7396" w:type="dxa"/>
            <w:shd w:val="clear" w:color="auto" w:fill="auto"/>
          </w:tcPr>
          <w:p w14:paraId="326D172B" w14:textId="586861AE" w:rsidR="00730F1C" w:rsidRPr="00423119" w:rsidRDefault="00730F1C" w:rsidP="00730F1C">
            <w:pPr>
              <w:pStyle w:val="afff6"/>
              <w:spacing w:after="0"/>
              <w:ind w:firstLine="0"/>
              <w:rPr>
                <w:szCs w:val="24"/>
              </w:rPr>
            </w:pPr>
            <w:r w:rsidRPr="00423119">
              <w:rPr>
                <w:szCs w:val="24"/>
                <w:shd w:val="clear" w:color="auto" w:fill="FFFFFF"/>
                <w:lang w:val="en-US"/>
              </w:rPr>
              <w:t>B</w:t>
            </w:r>
            <w:proofErr w:type="spellStart"/>
            <w:r w:rsidRPr="00423119">
              <w:rPr>
                <w:szCs w:val="24"/>
                <w:shd w:val="clear" w:color="auto" w:fill="FFFFFF"/>
              </w:rPr>
              <w:t>asic</w:t>
            </w:r>
            <w:proofErr w:type="spellEnd"/>
            <w:r w:rsidRPr="00423119">
              <w:rPr>
                <w:szCs w:val="24"/>
                <w:shd w:val="clear" w:color="auto" w:fill="FFFFFF"/>
              </w:rPr>
              <w:t> </w:t>
            </w:r>
            <w:proofErr w:type="spellStart"/>
            <w:r w:rsidRPr="00423119">
              <w:rPr>
                <w:szCs w:val="24"/>
                <w:shd w:val="clear" w:color="auto" w:fill="FFFFFF"/>
              </w:rPr>
              <w:t>input</w:t>
            </w:r>
            <w:proofErr w:type="spellEnd"/>
            <w:r w:rsidRPr="00423119">
              <w:rPr>
                <w:szCs w:val="24"/>
                <w:shd w:val="clear" w:color="auto" w:fill="FFFFFF"/>
              </w:rPr>
              <w:t>/</w:t>
            </w:r>
            <w:proofErr w:type="spellStart"/>
            <w:r w:rsidRPr="00423119">
              <w:rPr>
                <w:szCs w:val="24"/>
                <w:shd w:val="clear" w:color="auto" w:fill="FFFFFF"/>
              </w:rPr>
              <w:t>output</w:t>
            </w:r>
            <w:proofErr w:type="spellEnd"/>
            <w:r w:rsidRPr="00423119">
              <w:rPr>
                <w:szCs w:val="24"/>
                <w:shd w:val="clear" w:color="auto" w:fill="FFFFFF"/>
              </w:rPr>
              <w:t> </w:t>
            </w:r>
            <w:proofErr w:type="spellStart"/>
            <w:r w:rsidRPr="00423119">
              <w:rPr>
                <w:szCs w:val="24"/>
                <w:shd w:val="clear" w:color="auto" w:fill="FFFFFF"/>
              </w:rPr>
              <w:t>system</w:t>
            </w:r>
            <w:proofErr w:type="spellEnd"/>
            <w:r w:rsidRPr="00423119">
              <w:rPr>
                <w:szCs w:val="24"/>
                <w:shd w:val="clear" w:color="auto" w:fill="FFFFFF"/>
              </w:rPr>
              <w:t>, базовая система ввода-вывода</w:t>
            </w:r>
          </w:p>
        </w:tc>
      </w:tr>
      <w:tr w:rsidR="00423119" w:rsidRPr="00423119" w14:paraId="47CDB2B1" w14:textId="77777777" w:rsidTr="006365C4">
        <w:tc>
          <w:tcPr>
            <w:tcW w:w="1960" w:type="dxa"/>
            <w:shd w:val="clear" w:color="auto" w:fill="auto"/>
          </w:tcPr>
          <w:p w14:paraId="5D03C6AD" w14:textId="394D098B" w:rsidR="00730F1C" w:rsidRPr="00423119" w:rsidRDefault="00730F1C" w:rsidP="00730F1C">
            <w:pPr>
              <w:pStyle w:val="afff6"/>
              <w:spacing w:after="0"/>
              <w:ind w:firstLine="0"/>
              <w:rPr>
                <w:szCs w:val="24"/>
              </w:rPr>
            </w:pPr>
            <w:r w:rsidRPr="00423119">
              <w:rPr>
                <w:szCs w:val="24"/>
                <w:lang w:val="en-US"/>
              </w:rPr>
              <w:t>CIM XML</w:t>
            </w:r>
          </w:p>
        </w:tc>
        <w:tc>
          <w:tcPr>
            <w:tcW w:w="7396" w:type="dxa"/>
            <w:shd w:val="clear" w:color="auto" w:fill="auto"/>
          </w:tcPr>
          <w:p w14:paraId="74E9C8EA" w14:textId="0E7A0462" w:rsidR="00730F1C" w:rsidRPr="00423119" w:rsidRDefault="00730F1C" w:rsidP="00730F1C">
            <w:pPr>
              <w:pStyle w:val="afff6"/>
              <w:spacing w:after="0"/>
              <w:ind w:firstLine="0"/>
              <w:rPr>
                <w:szCs w:val="24"/>
              </w:rPr>
            </w:pPr>
            <w:r w:rsidRPr="00423119">
              <w:rPr>
                <w:szCs w:val="24"/>
              </w:rPr>
              <w:t>Формат для обмена XML-данными</w:t>
            </w:r>
          </w:p>
        </w:tc>
      </w:tr>
      <w:tr w:rsidR="00423119" w:rsidRPr="00423119" w14:paraId="42405B3A" w14:textId="77777777" w:rsidTr="006365C4">
        <w:tc>
          <w:tcPr>
            <w:tcW w:w="1960" w:type="dxa"/>
            <w:shd w:val="clear" w:color="auto" w:fill="auto"/>
          </w:tcPr>
          <w:p w14:paraId="2FFE81E3" w14:textId="475D701C" w:rsidR="00730F1C" w:rsidRPr="00423119" w:rsidRDefault="00730F1C" w:rsidP="00730F1C">
            <w:pPr>
              <w:pStyle w:val="afff6"/>
              <w:spacing w:after="0"/>
              <w:ind w:firstLine="0"/>
              <w:rPr>
                <w:szCs w:val="24"/>
                <w:lang w:val="en-US"/>
              </w:rPr>
            </w:pPr>
            <w:r w:rsidRPr="00423119">
              <w:rPr>
                <w:rFonts w:eastAsia="Times New Roman"/>
                <w:szCs w:val="24"/>
                <w:lang w:val="en-US"/>
              </w:rPr>
              <w:t>C</w:t>
            </w:r>
            <w:proofErr w:type="spellStart"/>
            <w:r w:rsidRPr="00423119">
              <w:rPr>
                <w:rFonts w:eastAsia="Times New Roman"/>
                <w:szCs w:val="24"/>
              </w:rPr>
              <w:t>ookies</w:t>
            </w:r>
            <w:proofErr w:type="spellEnd"/>
            <w:r w:rsidRPr="00423119">
              <w:rPr>
                <w:rFonts w:eastAsia="Times New Roman"/>
                <w:szCs w:val="24"/>
              </w:rPr>
              <w:t>-файл</w:t>
            </w:r>
          </w:p>
        </w:tc>
        <w:tc>
          <w:tcPr>
            <w:tcW w:w="7396" w:type="dxa"/>
            <w:shd w:val="clear" w:color="auto" w:fill="auto"/>
          </w:tcPr>
          <w:p w14:paraId="51C9B562" w14:textId="18778F1C" w:rsidR="00730F1C" w:rsidRPr="00423119" w:rsidRDefault="00730F1C" w:rsidP="00730F1C">
            <w:pPr>
              <w:pStyle w:val="afff6"/>
              <w:spacing w:after="0"/>
              <w:ind w:firstLine="0"/>
              <w:rPr>
                <w:szCs w:val="24"/>
              </w:rPr>
            </w:pPr>
            <w:r w:rsidRPr="00423119">
              <w:rPr>
                <w:szCs w:val="24"/>
                <w:shd w:val="clear" w:color="auto" w:fill="FFFFFF"/>
              </w:rPr>
              <w:t>небольшой фрагмент данных, отправленный веб-сервером и хранимый на компьютере пользователя</w:t>
            </w:r>
          </w:p>
        </w:tc>
      </w:tr>
      <w:tr w:rsidR="00423119" w:rsidRPr="00423119" w14:paraId="58E2FDB6" w14:textId="77777777" w:rsidTr="006365C4">
        <w:tc>
          <w:tcPr>
            <w:tcW w:w="1960" w:type="dxa"/>
            <w:shd w:val="clear" w:color="auto" w:fill="auto"/>
          </w:tcPr>
          <w:p w14:paraId="3404E814" w14:textId="7B596875" w:rsidR="00730F1C" w:rsidRPr="00423119" w:rsidRDefault="00730F1C" w:rsidP="00730F1C">
            <w:pPr>
              <w:pStyle w:val="afff6"/>
              <w:spacing w:after="0"/>
              <w:ind w:firstLine="0"/>
              <w:rPr>
                <w:rFonts w:eastAsia="Times New Roman"/>
                <w:szCs w:val="24"/>
                <w:lang w:val="en-US"/>
              </w:rPr>
            </w:pPr>
            <w:r w:rsidRPr="00423119">
              <w:rPr>
                <w:szCs w:val="24"/>
                <w:shd w:val="clear" w:color="auto" w:fill="FFFFFF"/>
              </w:rPr>
              <w:t>DNS</w:t>
            </w:r>
          </w:p>
        </w:tc>
        <w:tc>
          <w:tcPr>
            <w:tcW w:w="7396" w:type="dxa"/>
            <w:shd w:val="clear" w:color="auto" w:fill="auto"/>
          </w:tcPr>
          <w:p w14:paraId="3B481F3B" w14:textId="6F973355"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
              </w:rPr>
              <w:t>Domain</w:t>
            </w:r>
            <w:r w:rsidRPr="00423119">
              <w:rPr>
                <w:szCs w:val="24"/>
                <w:shd w:val="clear" w:color="auto" w:fill="FFFFFF"/>
              </w:rPr>
              <w:t xml:space="preserve"> </w:t>
            </w:r>
            <w:r w:rsidRPr="00423119">
              <w:rPr>
                <w:szCs w:val="24"/>
                <w:shd w:val="clear" w:color="auto" w:fill="FFFFFF"/>
                <w:lang w:val="en"/>
              </w:rPr>
              <w:t>Name</w:t>
            </w:r>
            <w:r w:rsidRPr="00423119">
              <w:rPr>
                <w:szCs w:val="24"/>
                <w:shd w:val="clear" w:color="auto" w:fill="FFFFFF"/>
              </w:rPr>
              <w:t xml:space="preserve"> </w:t>
            </w:r>
            <w:r w:rsidRPr="00423119">
              <w:rPr>
                <w:szCs w:val="24"/>
                <w:shd w:val="clear" w:color="auto" w:fill="FFFFFF"/>
                <w:lang w:val="en"/>
              </w:rPr>
              <w:t>System</w:t>
            </w:r>
            <w:r w:rsidRPr="00423119">
              <w:rPr>
                <w:szCs w:val="24"/>
                <w:shd w:val="clear" w:color="auto" w:fill="FFFFFF"/>
              </w:rPr>
              <w:t>, «система доменных имён» — компьютерная распределённая система</w:t>
            </w:r>
            <w:r w:rsidRPr="00423119">
              <w:rPr>
                <w:szCs w:val="24"/>
              </w:rPr>
              <w:t xml:space="preserve"> </w:t>
            </w:r>
            <w:r w:rsidRPr="00423119">
              <w:rPr>
                <w:szCs w:val="24"/>
                <w:shd w:val="clear" w:color="auto" w:fill="FFFFFF"/>
              </w:rPr>
              <w:t>для получения информации о доменах</w:t>
            </w:r>
          </w:p>
        </w:tc>
      </w:tr>
      <w:tr w:rsidR="00423119" w:rsidRPr="00423119" w14:paraId="7A0168BA" w14:textId="77777777" w:rsidTr="006365C4">
        <w:tc>
          <w:tcPr>
            <w:tcW w:w="1960" w:type="dxa"/>
            <w:shd w:val="clear" w:color="auto" w:fill="auto"/>
          </w:tcPr>
          <w:p w14:paraId="79D99AF0" w14:textId="6D7B8025" w:rsidR="00730F1C" w:rsidRPr="00423119" w:rsidRDefault="00730F1C" w:rsidP="00730F1C">
            <w:pPr>
              <w:pStyle w:val="afff6"/>
              <w:spacing w:after="0"/>
              <w:ind w:firstLine="0"/>
              <w:rPr>
                <w:szCs w:val="24"/>
                <w:lang w:val="en-US"/>
              </w:rPr>
            </w:pPr>
            <w:r w:rsidRPr="00423119">
              <w:rPr>
                <w:szCs w:val="24"/>
                <w:shd w:val="clear" w:color="auto" w:fill="FFFFFF"/>
              </w:rPr>
              <w:t>HTTP</w:t>
            </w:r>
          </w:p>
        </w:tc>
        <w:tc>
          <w:tcPr>
            <w:tcW w:w="7396" w:type="dxa"/>
            <w:shd w:val="clear" w:color="auto" w:fill="auto"/>
          </w:tcPr>
          <w:p w14:paraId="2C19EF63" w14:textId="45B630AD" w:rsidR="00730F1C" w:rsidRPr="00423119" w:rsidRDefault="00730F1C" w:rsidP="00730F1C">
            <w:pPr>
              <w:pStyle w:val="afff6"/>
              <w:spacing w:after="0"/>
              <w:ind w:firstLine="0"/>
              <w:rPr>
                <w:szCs w:val="24"/>
              </w:rPr>
            </w:pPr>
            <w:proofErr w:type="spellStart"/>
            <w:r w:rsidRPr="00423119">
              <w:rPr>
                <w:szCs w:val="24"/>
                <w:shd w:val="clear" w:color="auto" w:fill="FFFFFF"/>
                <w:lang w:val="en"/>
              </w:rPr>
              <w:t>HyperText</w:t>
            </w:r>
            <w:proofErr w:type="spellEnd"/>
            <w:r w:rsidRPr="00423119">
              <w:rPr>
                <w:szCs w:val="24"/>
                <w:shd w:val="clear" w:color="auto" w:fill="FFFFFF"/>
              </w:rPr>
              <w:t xml:space="preserve"> </w:t>
            </w:r>
            <w:r w:rsidRPr="00423119">
              <w:rPr>
                <w:szCs w:val="24"/>
                <w:shd w:val="clear" w:color="auto" w:fill="FFFFFF"/>
                <w:lang w:val="en"/>
              </w:rPr>
              <w:t>Transfer</w:t>
            </w:r>
            <w:r w:rsidRPr="00423119">
              <w:rPr>
                <w:szCs w:val="24"/>
                <w:shd w:val="clear" w:color="auto" w:fill="FFFFFF"/>
              </w:rPr>
              <w:t xml:space="preserve"> </w:t>
            </w:r>
            <w:r w:rsidRPr="00423119">
              <w:rPr>
                <w:szCs w:val="24"/>
                <w:shd w:val="clear" w:color="auto" w:fill="FFFFFF"/>
                <w:lang w:val="en"/>
              </w:rPr>
              <w:t>Protocol</w:t>
            </w:r>
            <w:r w:rsidRPr="00423119">
              <w:rPr>
                <w:szCs w:val="24"/>
                <w:shd w:val="clear" w:color="auto" w:fill="FFFFFF"/>
              </w:rPr>
              <w:t>, «протокол передачи гипертекста», протокол прикладного уровня передачи данных</w:t>
            </w:r>
          </w:p>
        </w:tc>
      </w:tr>
      <w:tr w:rsidR="00423119" w:rsidRPr="00423119" w14:paraId="6BDC4C8B" w14:textId="77777777" w:rsidTr="006365C4">
        <w:tc>
          <w:tcPr>
            <w:tcW w:w="1960" w:type="dxa"/>
            <w:shd w:val="clear" w:color="auto" w:fill="auto"/>
          </w:tcPr>
          <w:p w14:paraId="00AA5AE6" w14:textId="6C2CE630" w:rsidR="00730F1C" w:rsidRPr="00423119" w:rsidRDefault="00730F1C" w:rsidP="00730F1C">
            <w:pPr>
              <w:pStyle w:val="afff6"/>
              <w:spacing w:after="0"/>
              <w:ind w:firstLine="0"/>
              <w:rPr>
                <w:szCs w:val="24"/>
                <w:lang w:val="en-US"/>
              </w:rPr>
            </w:pPr>
            <w:r w:rsidRPr="00423119">
              <w:rPr>
                <w:szCs w:val="24"/>
                <w:shd w:val="clear" w:color="auto" w:fill="FFFFFF"/>
              </w:rPr>
              <w:lastRenderedPageBreak/>
              <w:t>HTTPS</w:t>
            </w:r>
          </w:p>
        </w:tc>
        <w:tc>
          <w:tcPr>
            <w:tcW w:w="7396" w:type="dxa"/>
            <w:shd w:val="clear" w:color="auto" w:fill="auto"/>
          </w:tcPr>
          <w:p w14:paraId="226DDDA2" w14:textId="47B808A0" w:rsidR="00730F1C" w:rsidRPr="00423119" w:rsidRDefault="00730F1C" w:rsidP="00730F1C">
            <w:pPr>
              <w:pStyle w:val="afff6"/>
              <w:spacing w:after="0"/>
              <w:ind w:firstLine="0"/>
              <w:rPr>
                <w:szCs w:val="24"/>
              </w:rPr>
            </w:pPr>
            <w:proofErr w:type="spellStart"/>
            <w:r w:rsidRPr="00423119">
              <w:rPr>
                <w:szCs w:val="24"/>
                <w:shd w:val="clear" w:color="auto" w:fill="FFFFFF"/>
                <w:lang w:val="en"/>
              </w:rPr>
              <w:t>HyperText</w:t>
            </w:r>
            <w:proofErr w:type="spellEnd"/>
            <w:r w:rsidRPr="00423119">
              <w:rPr>
                <w:szCs w:val="24"/>
                <w:shd w:val="clear" w:color="auto" w:fill="FFFFFF"/>
              </w:rPr>
              <w:t xml:space="preserve"> </w:t>
            </w:r>
            <w:r w:rsidRPr="00423119">
              <w:rPr>
                <w:szCs w:val="24"/>
                <w:shd w:val="clear" w:color="auto" w:fill="FFFFFF"/>
                <w:lang w:val="en"/>
              </w:rPr>
              <w:t>Transfer</w:t>
            </w:r>
            <w:r w:rsidRPr="00423119">
              <w:rPr>
                <w:szCs w:val="24"/>
                <w:shd w:val="clear" w:color="auto" w:fill="FFFFFF"/>
              </w:rPr>
              <w:t xml:space="preserve"> </w:t>
            </w:r>
            <w:r w:rsidRPr="00423119">
              <w:rPr>
                <w:szCs w:val="24"/>
                <w:shd w:val="clear" w:color="auto" w:fill="FFFFFF"/>
                <w:lang w:val="en"/>
              </w:rPr>
              <w:t>Protocol</w:t>
            </w:r>
            <w:r w:rsidRPr="00423119">
              <w:rPr>
                <w:szCs w:val="24"/>
                <w:shd w:val="clear" w:color="auto" w:fill="FFFFFF"/>
              </w:rPr>
              <w:t xml:space="preserve"> </w:t>
            </w:r>
            <w:r w:rsidRPr="00423119">
              <w:rPr>
                <w:szCs w:val="24"/>
                <w:shd w:val="clear" w:color="auto" w:fill="FFFFFF"/>
                <w:lang w:val="en"/>
              </w:rPr>
              <w:t>Secure</w:t>
            </w:r>
            <w:r w:rsidRPr="00423119">
              <w:rPr>
                <w:szCs w:val="24"/>
                <w:shd w:val="clear" w:color="auto" w:fill="FFFFFF"/>
              </w:rPr>
              <w:t>, расширение протокола HTTP</w:t>
            </w:r>
            <w:r w:rsidRPr="00423119">
              <w:rPr>
                <w:szCs w:val="24"/>
              </w:rPr>
              <w:t xml:space="preserve"> </w:t>
            </w:r>
            <w:r w:rsidRPr="00423119">
              <w:rPr>
                <w:szCs w:val="24"/>
                <w:shd w:val="clear" w:color="auto" w:fill="FFFFFF"/>
              </w:rPr>
              <w:t>для поддержки шифрования в целях повышения безопасности</w:t>
            </w:r>
          </w:p>
        </w:tc>
      </w:tr>
      <w:tr w:rsidR="00423119" w:rsidRPr="00423119" w14:paraId="05A6E34F" w14:textId="77777777" w:rsidTr="006365C4">
        <w:tc>
          <w:tcPr>
            <w:tcW w:w="1960" w:type="dxa"/>
            <w:shd w:val="clear" w:color="auto" w:fill="auto"/>
          </w:tcPr>
          <w:p w14:paraId="5D19C2AA" w14:textId="34F2FCEE" w:rsidR="00730F1C" w:rsidRPr="00423119" w:rsidRDefault="00730F1C" w:rsidP="00730F1C">
            <w:pPr>
              <w:pStyle w:val="afff6"/>
              <w:spacing w:after="0"/>
              <w:ind w:firstLine="0"/>
              <w:rPr>
                <w:szCs w:val="24"/>
                <w:shd w:val="clear" w:color="auto" w:fill="FFFFFF"/>
              </w:rPr>
            </w:pPr>
            <w:r w:rsidRPr="00423119">
              <w:rPr>
                <w:shd w:val="clear" w:color="auto" w:fill="FFFFFF"/>
              </w:rPr>
              <w:t>ID</w:t>
            </w:r>
          </w:p>
        </w:tc>
        <w:tc>
          <w:tcPr>
            <w:tcW w:w="7396" w:type="dxa"/>
            <w:shd w:val="clear" w:color="auto" w:fill="auto"/>
          </w:tcPr>
          <w:p w14:paraId="404DD9BC" w14:textId="79EF1FDE" w:rsidR="00730F1C" w:rsidRPr="00423119" w:rsidRDefault="00730F1C" w:rsidP="00730F1C">
            <w:pPr>
              <w:pStyle w:val="afff6"/>
              <w:spacing w:after="0"/>
              <w:ind w:firstLine="0"/>
              <w:rPr>
                <w:szCs w:val="24"/>
                <w:shd w:val="clear" w:color="auto" w:fill="FFFFFF"/>
              </w:rPr>
            </w:pPr>
            <w:proofErr w:type="spellStart"/>
            <w:r w:rsidRPr="00423119">
              <w:rPr>
                <w:shd w:val="clear" w:color="auto" w:fill="FFFFFF"/>
              </w:rPr>
              <w:t>Identifier</w:t>
            </w:r>
            <w:proofErr w:type="spellEnd"/>
            <w:r w:rsidRPr="00423119">
              <w:rPr>
                <w:shd w:val="clear" w:color="auto" w:fill="FFFFFF"/>
              </w:rPr>
              <w:t xml:space="preserve">, </w:t>
            </w:r>
            <w:proofErr w:type="spellStart"/>
            <w:r w:rsidRPr="00423119">
              <w:rPr>
                <w:shd w:val="clear" w:color="auto" w:fill="FFFFFF"/>
              </w:rPr>
              <w:t>data</w:t>
            </w:r>
            <w:proofErr w:type="spellEnd"/>
            <w:r w:rsidRPr="00423119">
              <w:rPr>
                <w:shd w:val="clear" w:color="auto" w:fill="FFFFFF"/>
              </w:rPr>
              <w:t xml:space="preserve"> </w:t>
            </w:r>
            <w:proofErr w:type="spellStart"/>
            <w:r w:rsidRPr="00423119">
              <w:rPr>
                <w:shd w:val="clear" w:color="auto" w:fill="FFFFFF"/>
              </w:rPr>
              <w:t>name</w:t>
            </w:r>
            <w:proofErr w:type="spellEnd"/>
            <w:r w:rsidRPr="00423119">
              <w:rPr>
                <w:shd w:val="clear" w:color="auto" w:fill="FFFFFF"/>
              </w:rPr>
              <w:t xml:space="preserve">, </w:t>
            </w:r>
            <w:proofErr w:type="spellStart"/>
            <w:r w:rsidRPr="00423119">
              <w:rPr>
                <w:shd w:val="clear" w:color="auto" w:fill="FFFFFF"/>
              </w:rPr>
              <w:t>идентифика́тор</w:t>
            </w:r>
            <w:proofErr w:type="spellEnd"/>
            <w:r w:rsidRPr="00423119">
              <w:rPr>
                <w:shd w:val="clear" w:color="auto" w:fill="FFFFFF"/>
              </w:rPr>
              <w:t xml:space="preserve"> — уникальный признак объекта, позволяющий отличать его от других объектов, то есть идентифицировать</w:t>
            </w:r>
          </w:p>
        </w:tc>
      </w:tr>
      <w:tr w:rsidR="00423119" w:rsidRPr="00423119" w14:paraId="30DDF655" w14:textId="77777777" w:rsidTr="006365C4">
        <w:tc>
          <w:tcPr>
            <w:tcW w:w="1960" w:type="dxa"/>
            <w:shd w:val="clear" w:color="auto" w:fill="auto"/>
          </w:tcPr>
          <w:p w14:paraId="2DEFD445" w14:textId="308D6B21" w:rsidR="00730F1C" w:rsidRPr="00423119" w:rsidRDefault="00730F1C" w:rsidP="00730F1C">
            <w:pPr>
              <w:pStyle w:val="afff6"/>
              <w:spacing w:after="0"/>
              <w:ind w:firstLine="0"/>
              <w:rPr>
                <w:szCs w:val="24"/>
                <w:shd w:val="clear" w:color="auto" w:fill="FFFFFF"/>
              </w:rPr>
            </w:pPr>
            <w:proofErr w:type="spellStart"/>
            <w:r w:rsidRPr="00423119">
              <w:rPr>
                <w:szCs w:val="24"/>
                <w:shd w:val="clear" w:color="auto" w:fill="FFFFFF"/>
              </w:rPr>
              <w:t>IoT</w:t>
            </w:r>
            <w:proofErr w:type="spellEnd"/>
          </w:p>
        </w:tc>
        <w:tc>
          <w:tcPr>
            <w:tcW w:w="7396" w:type="dxa"/>
            <w:shd w:val="clear" w:color="auto" w:fill="auto"/>
          </w:tcPr>
          <w:p w14:paraId="64AF3700" w14:textId="77190C85"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US"/>
              </w:rPr>
              <w:t>I</w:t>
            </w:r>
            <w:proofErr w:type="spellStart"/>
            <w:r w:rsidRPr="00423119">
              <w:rPr>
                <w:szCs w:val="24"/>
                <w:shd w:val="clear" w:color="auto" w:fill="FFFFFF"/>
                <w:lang w:val="en"/>
              </w:rPr>
              <w:t>nternet</w:t>
            </w:r>
            <w:proofErr w:type="spellEnd"/>
            <w:r w:rsidRPr="00423119">
              <w:rPr>
                <w:szCs w:val="24"/>
                <w:shd w:val="clear" w:color="auto" w:fill="FFFFFF"/>
              </w:rPr>
              <w:t xml:space="preserve"> </w:t>
            </w:r>
            <w:r w:rsidRPr="00423119">
              <w:rPr>
                <w:szCs w:val="24"/>
                <w:shd w:val="clear" w:color="auto" w:fill="FFFFFF"/>
                <w:lang w:val="en"/>
              </w:rPr>
              <w:t>of</w:t>
            </w:r>
            <w:r w:rsidRPr="00423119">
              <w:rPr>
                <w:szCs w:val="24"/>
                <w:shd w:val="clear" w:color="auto" w:fill="FFFFFF"/>
              </w:rPr>
              <w:t xml:space="preserve"> </w:t>
            </w:r>
            <w:r w:rsidRPr="00423119">
              <w:rPr>
                <w:szCs w:val="24"/>
                <w:shd w:val="clear" w:color="auto" w:fill="FFFFFF"/>
                <w:lang w:val="en"/>
              </w:rPr>
              <w:t>things</w:t>
            </w:r>
            <w:r w:rsidRPr="00423119">
              <w:rPr>
                <w:szCs w:val="24"/>
                <w:shd w:val="clear" w:color="auto" w:fill="FFFFFF"/>
              </w:rPr>
              <w:t>, Интернет вещей - концепция сети передачи данных между физическими объектами («вещами»), оснащёнными встроенными средствами и технологиями для взаимодействия друг с другом или с внешней средой</w:t>
            </w:r>
          </w:p>
        </w:tc>
      </w:tr>
      <w:tr w:rsidR="00423119" w:rsidRPr="00423119" w14:paraId="1C55F64D" w14:textId="77777777" w:rsidTr="006365C4">
        <w:tc>
          <w:tcPr>
            <w:tcW w:w="1960" w:type="dxa"/>
            <w:shd w:val="clear" w:color="auto" w:fill="auto"/>
          </w:tcPr>
          <w:p w14:paraId="7C449A5F" w14:textId="2B4A039B" w:rsidR="00730F1C" w:rsidRPr="00423119" w:rsidRDefault="00730F1C" w:rsidP="00730F1C">
            <w:pPr>
              <w:pStyle w:val="afff6"/>
              <w:spacing w:after="0"/>
              <w:ind w:firstLine="0"/>
              <w:rPr>
                <w:szCs w:val="24"/>
                <w:lang w:val="en-US"/>
              </w:rPr>
            </w:pPr>
            <w:r w:rsidRPr="00423119">
              <w:rPr>
                <w:szCs w:val="24"/>
                <w:shd w:val="clear" w:color="auto" w:fill="FFFFFF"/>
              </w:rPr>
              <w:t>RDP</w:t>
            </w:r>
          </w:p>
        </w:tc>
        <w:tc>
          <w:tcPr>
            <w:tcW w:w="7396" w:type="dxa"/>
            <w:shd w:val="clear" w:color="auto" w:fill="auto"/>
          </w:tcPr>
          <w:p w14:paraId="6EE32D83" w14:textId="20E1DA91" w:rsidR="00730F1C" w:rsidRPr="00423119" w:rsidRDefault="00730F1C" w:rsidP="00730F1C">
            <w:pPr>
              <w:pStyle w:val="afff6"/>
              <w:spacing w:after="0"/>
              <w:ind w:firstLine="0"/>
              <w:rPr>
                <w:szCs w:val="24"/>
              </w:rPr>
            </w:pPr>
            <w:r w:rsidRPr="00423119">
              <w:rPr>
                <w:szCs w:val="24"/>
                <w:shd w:val="clear" w:color="auto" w:fill="FFFFFF"/>
                <w:lang w:val="en"/>
              </w:rPr>
              <w:t>Remote</w:t>
            </w:r>
            <w:r w:rsidRPr="00423119">
              <w:rPr>
                <w:szCs w:val="24"/>
                <w:shd w:val="clear" w:color="auto" w:fill="FFFFFF"/>
              </w:rPr>
              <w:t xml:space="preserve"> </w:t>
            </w:r>
            <w:r w:rsidRPr="00423119">
              <w:rPr>
                <w:szCs w:val="24"/>
                <w:shd w:val="clear" w:color="auto" w:fill="FFFFFF"/>
                <w:lang w:val="en"/>
              </w:rPr>
              <w:t>Desktop</w:t>
            </w:r>
            <w:r w:rsidRPr="00423119">
              <w:rPr>
                <w:szCs w:val="24"/>
                <w:shd w:val="clear" w:color="auto" w:fill="FFFFFF"/>
              </w:rPr>
              <w:t xml:space="preserve"> </w:t>
            </w:r>
            <w:r w:rsidRPr="00423119">
              <w:rPr>
                <w:szCs w:val="24"/>
                <w:shd w:val="clear" w:color="auto" w:fill="FFFFFF"/>
                <w:lang w:val="en"/>
              </w:rPr>
              <w:t>Protocol</w:t>
            </w:r>
            <w:r w:rsidRPr="00423119">
              <w:rPr>
                <w:szCs w:val="24"/>
                <w:shd w:val="clear" w:color="auto" w:fill="FFFFFF"/>
              </w:rPr>
              <w:t xml:space="preserve">, протокол удалённого рабочего стола, </w:t>
            </w:r>
            <w:proofErr w:type="spellStart"/>
            <w:r w:rsidRPr="00423119">
              <w:rPr>
                <w:szCs w:val="24"/>
                <w:shd w:val="clear" w:color="auto" w:fill="FFFFFF"/>
              </w:rPr>
              <w:t>проприетарный</w:t>
            </w:r>
            <w:proofErr w:type="spellEnd"/>
            <w:r w:rsidRPr="00423119">
              <w:rPr>
                <w:szCs w:val="24"/>
                <w:shd w:val="clear" w:color="auto" w:fill="FFFFFF"/>
              </w:rPr>
              <w:t xml:space="preserve"> протокол прикладного уровня</w:t>
            </w:r>
          </w:p>
        </w:tc>
      </w:tr>
      <w:tr w:rsidR="00423119" w:rsidRPr="00423119" w14:paraId="5FB4F60A" w14:textId="77777777" w:rsidTr="006365C4">
        <w:tc>
          <w:tcPr>
            <w:tcW w:w="1960" w:type="dxa"/>
            <w:shd w:val="clear" w:color="auto" w:fill="auto"/>
          </w:tcPr>
          <w:p w14:paraId="761DAE9E" w14:textId="16645049" w:rsidR="00730F1C" w:rsidRPr="00423119" w:rsidRDefault="00730F1C" w:rsidP="00730F1C">
            <w:pPr>
              <w:pStyle w:val="afff6"/>
              <w:spacing w:after="0"/>
              <w:ind w:firstLine="0"/>
              <w:rPr>
                <w:szCs w:val="24"/>
                <w:lang w:val="en-US"/>
              </w:rPr>
            </w:pPr>
            <w:r w:rsidRPr="00423119">
              <w:rPr>
                <w:shd w:val="clear" w:color="auto" w:fill="FFFFFF"/>
              </w:rPr>
              <w:t>SQL</w:t>
            </w:r>
          </w:p>
        </w:tc>
        <w:tc>
          <w:tcPr>
            <w:tcW w:w="7396" w:type="dxa"/>
            <w:shd w:val="clear" w:color="auto" w:fill="auto"/>
          </w:tcPr>
          <w:p w14:paraId="6BC0D4EA" w14:textId="6F8AE5FB" w:rsidR="00730F1C" w:rsidRPr="00423119" w:rsidRDefault="00730F1C" w:rsidP="00730F1C">
            <w:pPr>
              <w:pStyle w:val="afff6"/>
              <w:spacing w:after="0"/>
              <w:ind w:firstLine="0"/>
              <w:rPr>
                <w:szCs w:val="24"/>
              </w:rPr>
            </w:pPr>
            <w:proofErr w:type="spellStart"/>
            <w:r w:rsidRPr="00423119">
              <w:rPr>
                <w:shd w:val="clear" w:color="auto" w:fill="FFFFFF"/>
              </w:rPr>
              <w:t>Structured</w:t>
            </w:r>
            <w:proofErr w:type="spellEnd"/>
            <w:r w:rsidRPr="00423119">
              <w:rPr>
                <w:shd w:val="clear" w:color="auto" w:fill="FFFFFF"/>
              </w:rPr>
              <w:t xml:space="preserve"> </w:t>
            </w:r>
            <w:proofErr w:type="spellStart"/>
            <w:r w:rsidRPr="00423119">
              <w:rPr>
                <w:shd w:val="clear" w:color="auto" w:fill="FFFFFF"/>
              </w:rPr>
              <w:t>Query</w:t>
            </w:r>
            <w:proofErr w:type="spellEnd"/>
            <w:r w:rsidRPr="00423119">
              <w:rPr>
                <w:shd w:val="clear" w:color="auto" w:fill="FFFFFF"/>
              </w:rPr>
              <w:t xml:space="preserve"> </w:t>
            </w:r>
            <w:proofErr w:type="spellStart"/>
            <w:r w:rsidRPr="00423119">
              <w:rPr>
                <w:shd w:val="clear" w:color="auto" w:fill="FFFFFF"/>
              </w:rPr>
              <w:t>Language</w:t>
            </w:r>
            <w:proofErr w:type="spellEnd"/>
            <w:r w:rsidRPr="00423119">
              <w:rPr>
                <w:shd w:val="clear" w:color="auto" w:fill="FFFFFF"/>
              </w:rPr>
              <w:t>, это язык запросов, который применяют, чтобы работать с базами данных, структурированных особым образом</w:t>
            </w:r>
          </w:p>
        </w:tc>
      </w:tr>
      <w:tr w:rsidR="00423119" w:rsidRPr="00423119" w14:paraId="04E3E24A" w14:textId="77777777" w:rsidTr="006365C4">
        <w:tc>
          <w:tcPr>
            <w:tcW w:w="1960" w:type="dxa"/>
            <w:shd w:val="clear" w:color="auto" w:fill="auto"/>
          </w:tcPr>
          <w:p w14:paraId="47B36346" w14:textId="1822D6C0" w:rsidR="00730F1C" w:rsidRPr="00423119" w:rsidRDefault="00730F1C" w:rsidP="00730F1C">
            <w:pPr>
              <w:pStyle w:val="afff6"/>
              <w:spacing w:after="0"/>
              <w:ind w:firstLine="0"/>
              <w:rPr>
                <w:szCs w:val="24"/>
                <w:lang w:val="en-US"/>
              </w:rPr>
            </w:pPr>
            <w:r w:rsidRPr="00423119">
              <w:rPr>
                <w:szCs w:val="24"/>
                <w:shd w:val="clear" w:color="auto" w:fill="FFFFFF"/>
              </w:rPr>
              <w:t>SSH</w:t>
            </w:r>
          </w:p>
        </w:tc>
        <w:tc>
          <w:tcPr>
            <w:tcW w:w="7396" w:type="dxa"/>
            <w:shd w:val="clear" w:color="auto" w:fill="auto"/>
          </w:tcPr>
          <w:p w14:paraId="47F45EC1" w14:textId="23D50B7A" w:rsidR="00730F1C" w:rsidRPr="00423119" w:rsidRDefault="00730F1C" w:rsidP="00730F1C">
            <w:pPr>
              <w:pStyle w:val="afff6"/>
              <w:spacing w:after="0"/>
              <w:ind w:firstLine="0"/>
              <w:rPr>
                <w:szCs w:val="24"/>
              </w:rPr>
            </w:pPr>
            <w:r w:rsidRPr="00423119">
              <w:rPr>
                <w:szCs w:val="24"/>
                <w:shd w:val="clear" w:color="auto" w:fill="FFFFFF"/>
                <w:lang w:val="en"/>
              </w:rPr>
              <w:t>Secure Shell</w:t>
            </w:r>
            <w:r w:rsidRPr="00423119">
              <w:rPr>
                <w:szCs w:val="24"/>
                <w:shd w:val="clear" w:color="auto" w:fill="FFFFFF"/>
              </w:rPr>
              <w:t>, </w:t>
            </w:r>
            <w:hyperlink r:id="rId8" w:history="1">
              <w:r w:rsidRPr="00423119">
                <w:rPr>
                  <w:rStyle w:val="af1"/>
                  <w:szCs w:val="24"/>
                  <w:u w:val="none"/>
                  <w:shd w:val="clear" w:color="auto" w:fill="FFFFFF"/>
                </w:rPr>
                <w:t>сетевой протокол прикладного уровня</w:t>
              </w:r>
            </w:hyperlink>
          </w:p>
        </w:tc>
      </w:tr>
      <w:tr w:rsidR="00423119" w:rsidRPr="00423119" w14:paraId="0ECEDC89" w14:textId="77777777" w:rsidTr="006365C4">
        <w:tc>
          <w:tcPr>
            <w:tcW w:w="1960" w:type="dxa"/>
            <w:shd w:val="clear" w:color="auto" w:fill="auto"/>
          </w:tcPr>
          <w:p w14:paraId="744E92C6" w14:textId="0672E230" w:rsidR="00730F1C" w:rsidRPr="00423119" w:rsidRDefault="00730F1C" w:rsidP="00730F1C">
            <w:pPr>
              <w:pStyle w:val="afff6"/>
              <w:spacing w:after="0"/>
              <w:ind w:firstLine="0"/>
              <w:rPr>
                <w:szCs w:val="24"/>
                <w:shd w:val="clear" w:color="auto" w:fill="FFFFFF"/>
              </w:rPr>
            </w:pPr>
            <w:r w:rsidRPr="00423119">
              <w:rPr>
                <w:szCs w:val="24"/>
                <w:shd w:val="clear" w:color="auto" w:fill="FFFFFF"/>
              </w:rPr>
              <w:t>TELNET</w:t>
            </w:r>
          </w:p>
        </w:tc>
        <w:tc>
          <w:tcPr>
            <w:tcW w:w="7396" w:type="dxa"/>
            <w:shd w:val="clear" w:color="auto" w:fill="auto"/>
          </w:tcPr>
          <w:p w14:paraId="0561AA4C" w14:textId="7EFB94C3"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
              </w:rPr>
              <w:t>Teletype Network</w:t>
            </w:r>
            <w:r w:rsidRPr="00423119">
              <w:rPr>
                <w:szCs w:val="24"/>
                <w:shd w:val="clear" w:color="auto" w:fill="FFFFFF"/>
              </w:rPr>
              <w:t>, сетевой протокол для реализации текстового терминального интерфейса по сети (в современной форме — при помощи транспорта TCP)</w:t>
            </w:r>
          </w:p>
        </w:tc>
      </w:tr>
      <w:tr w:rsidR="00423119" w:rsidRPr="00423119" w14:paraId="7F4D0D9B" w14:textId="77777777" w:rsidTr="006365C4">
        <w:tc>
          <w:tcPr>
            <w:tcW w:w="1960" w:type="dxa"/>
            <w:shd w:val="clear" w:color="auto" w:fill="auto"/>
          </w:tcPr>
          <w:p w14:paraId="4972F968" w14:textId="4A0FE9C5" w:rsidR="00730F1C" w:rsidRPr="00423119" w:rsidRDefault="00730F1C" w:rsidP="00730F1C">
            <w:pPr>
              <w:pStyle w:val="afff6"/>
              <w:spacing w:after="0"/>
              <w:ind w:firstLine="0"/>
              <w:rPr>
                <w:szCs w:val="24"/>
                <w:shd w:val="clear" w:color="auto" w:fill="FFFFFF"/>
              </w:rPr>
            </w:pPr>
            <w:proofErr w:type="spellStart"/>
            <w:r w:rsidRPr="00423119">
              <w:rPr>
                <w:rFonts w:eastAsia="Times New Roman"/>
                <w:szCs w:val="24"/>
              </w:rPr>
              <w:t>Telnet</w:t>
            </w:r>
            <w:proofErr w:type="spellEnd"/>
            <w:r w:rsidRPr="00423119">
              <w:rPr>
                <w:rFonts w:eastAsia="Times New Roman"/>
                <w:szCs w:val="24"/>
              </w:rPr>
              <w:t>-порт</w:t>
            </w:r>
          </w:p>
        </w:tc>
        <w:tc>
          <w:tcPr>
            <w:tcW w:w="7396" w:type="dxa"/>
            <w:shd w:val="clear" w:color="auto" w:fill="auto"/>
          </w:tcPr>
          <w:p w14:paraId="5AD6D8EE" w14:textId="61664AEC" w:rsidR="00730F1C" w:rsidRPr="00423119" w:rsidRDefault="00730F1C" w:rsidP="00730F1C">
            <w:pPr>
              <w:pStyle w:val="afff6"/>
              <w:spacing w:after="0"/>
              <w:ind w:firstLine="0"/>
              <w:rPr>
                <w:szCs w:val="24"/>
                <w:shd w:val="clear" w:color="auto" w:fill="FFFFFF"/>
              </w:rPr>
            </w:pPr>
            <w:r w:rsidRPr="00423119">
              <w:rPr>
                <w:szCs w:val="24"/>
                <w:shd w:val="clear" w:color="auto" w:fill="FFFFFF"/>
              </w:rPr>
              <w:t>Реализация клиентской части протокола TELNET </w:t>
            </w:r>
          </w:p>
        </w:tc>
      </w:tr>
      <w:tr w:rsidR="00423119" w:rsidRPr="00CC5762" w14:paraId="0404E732" w14:textId="77777777" w:rsidTr="006365C4">
        <w:tc>
          <w:tcPr>
            <w:tcW w:w="1960" w:type="dxa"/>
            <w:shd w:val="clear" w:color="auto" w:fill="auto"/>
          </w:tcPr>
          <w:p w14:paraId="10BB2E2F" w14:textId="6AE59192" w:rsidR="00730F1C" w:rsidRPr="00423119" w:rsidRDefault="00730F1C" w:rsidP="00730F1C">
            <w:pPr>
              <w:pStyle w:val="afff6"/>
              <w:spacing w:after="0"/>
              <w:ind w:firstLine="0"/>
              <w:rPr>
                <w:szCs w:val="24"/>
                <w:shd w:val="clear" w:color="auto" w:fill="FFFFFF"/>
              </w:rPr>
            </w:pPr>
            <w:r w:rsidRPr="00423119">
              <w:rPr>
                <w:szCs w:val="24"/>
                <w:shd w:val="clear" w:color="auto" w:fill="FFFFFF"/>
              </w:rPr>
              <w:t>TCP/IP</w:t>
            </w:r>
          </w:p>
        </w:tc>
        <w:tc>
          <w:tcPr>
            <w:tcW w:w="7396" w:type="dxa"/>
            <w:shd w:val="clear" w:color="auto" w:fill="auto"/>
          </w:tcPr>
          <w:p w14:paraId="77E76B1B" w14:textId="0916D4BC" w:rsidR="00730F1C" w:rsidRPr="00423119" w:rsidRDefault="00730F1C" w:rsidP="00730F1C">
            <w:pPr>
              <w:pStyle w:val="afff6"/>
              <w:spacing w:after="0"/>
              <w:ind w:firstLine="0"/>
              <w:rPr>
                <w:szCs w:val="24"/>
                <w:shd w:val="clear" w:color="auto" w:fill="FFFFFF"/>
                <w:lang w:val="en-US"/>
              </w:rPr>
            </w:pPr>
            <w:r w:rsidRPr="00423119">
              <w:rPr>
                <w:szCs w:val="24"/>
                <w:shd w:val="clear" w:color="auto" w:fill="FFFFFF"/>
                <w:lang w:val="en-US"/>
              </w:rPr>
              <w:t>Transmission Control Protocol</w:t>
            </w:r>
            <w:r w:rsidRPr="00423119">
              <w:rPr>
                <w:szCs w:val="24"/>
                <w:lang w:val="en-US"/>
              </w:rPr>
              <w:t>/</w:t>
            </w:r>
            <w:r w:rsidRPr="00423119">
              <w:rPr>
                <w:szCs w:val="24"/>
                <w:shd w:val="clear" w:color="auto" w:fill="FFFFFF"/>
                <w:lang w:val="en-US"/>
              </w:rPr>
              <w:t>Internet Protocol</w:t>
            </w:r>
            <w:r w:rsidRPr="00423119">
              <w:rPr>
                <w:szCs w:val="24"/>
                <w:lang w:val="en-US"/>
              </w:rPr>
              <w:t xml:space="preserve"> </w:t>
            </w:r>
            <w:r w:rsidRPr="00423119">
              <w:rPr>
                <w:szCs w:val="24"/>
                <w:shd w:val="clear" w:color="auto" w:fill="FFFFFF"/>
              </w:rPr>
              <w:t>сетевая</w:t>
            </w:r>
            <w:r w:rsidRPr="00423119">
              <w:rPr>
                <w:szCs w:val="24"/>
                <w:shd w:val="clear" w:color="auto" w:fill="FFFFFF"/>
                <w:lang w:val="en-US"/>
              </w:rPr>
              <w:t xml:space="preserve"> </w:t>
            </w:r>
            <w:r w:rsidRPr="00423119">
              <w:rPr>
                <w:szCs w:val="24"/>
                <w:shd w:val="clear" w:color="auto" w:fill="FFFFFF"/>
              </w:rPr>
              <w:t>модель</w:t>
            </w:r>
            <w:r w:rsidRPr="00423119">
              <w:rPr>
                <w:szCs w:val="24"/>
                <w:lang w:val="en-US"/>
              </w:rPr>
              <w:t xml:space="preserve"> </w:t>
            </w:r>
            <w:r w:rsidRPr="00423119">
              <w:rPr>
                <w:szCs w:val="24"/>
                <w:shd w:val="clear" w:color="auto" w:fill="FFFFFF"/>
              </w:rPr>
              <w:t>передачи</w:t>
            </w:r>
            <w:r w:rsidRPr="00423119">
              <w:rPr>
                <w:szCs w:val="24"/>
                <w:shd w:val="clear" w:color="auto" w:fill="FFFFFF"/>
                <w:lang w:val="en-US"/>
              </w:rPr>
              <w:t xml:space="preserve"> </w:t>
            </w:r>
            <w:r w:rsidRPr="00423119">
              <w:rPr>
                <w:szCs w:val="24"/>
                <w:shd w:val="clear" w:color="auto" w:fill="FFFFFF"/>
              </w:rPr>
              <w:t>данных</w:t>
            </w:r>
          </w:p>
        </w:tc>
      </w:tr>
      <w:tr w:rsidR="00423119" w:rsidRPr="00423119" w14:paraId="415B6A88" w14:textId="77777777" w:rsidTr="006365C4">
        <w:tc>
          <w:tcPr>
            <w:tcW w:w="1960" w:type="dxa"/>
            <w:shd w:val="clear" w:color="auto" w:fill="auto"/>
          </w:tcPr>
          <w:p w14:paraId="3B97979E" w14:textId="797F5212"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US"/>
              </w:rPr>
              <w:t>UEFI</w:t>
            </w:r>
          </w:p>
        </w:tc>
        <w:tc>
          <w:tcPr>
            <w:tcW w:w="7396" w:type="dxa"/>
            <w:shd w:val="clear" w:color="auto" w:fill="auto"/>
          </w:tcPr>
          <w:p w14:paraId="41A0654F" w14:textId="604A33C9"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US"/>
              </w:rPr>
              <w:t>Unified</w:t>
            </w:r>
            <w:r w:rsidRPr="00423119">
              <w:rPr>
                <w:szCs w:val="24"/>
                <w:shd w:val="clear" w:color="auto" w:fill="FFFFFF"/>
              </w:rPr>
              <w:t xml:space="preserve"> </w:t>
            </w:r>
            <w:r w:rsidRPr="00423119">
              <w:rPr>
                <w:szCs w:val="24"/>
                <w:shd w:val="clear" w:color="auto" w:fill="FFFFFF"/>
                <w:lang w:val="en-US"/>
              </w:rPr>
              <w:t>Extensible</w:t>
            </w:r>
            <w:r w:rsidRPr="00423119">
              <w:rPr>
                <w:szCs w:val="24"/>
                <w:shd w:val="clear" w:color="auto" w:fill="FFFFFF"/>
              </w:rPr>
              <w:t xml:space="preserve"> </w:t>
            </w:r>
            <w:r w:rsidRPr="00423119">
              <w:rPr>
                <w:szCs w:val="24"/>
                <w:shd w:val="clear" w:color="auto" w:fill="FFFFFF"/>
                <w:lang w:val="en-US"/>
              </w:rPr>
              <w:t>Firmware</w:t>
            </w:r>
            <w:r w:rsidRPr="00423119">
              <w:rPr>
                <w:szCs w:val="24"/>
                <w:shd w:val="clear" w:color="auto" w:fill="FFFFFF"/>
              </w:rPr>
              <w:t xml:space="preserve"> </w:t>
            </w:r>
            <w:r w:rsidRPr="00423119">
              <w:rPr>
                <w:szCs w:val="24"/>
                <w:shd w:val="clear" w:color="auto" w:fill="FFFFFF"/>
                <w:lang w:val="en-US"/>
              </w:rPr>
              <w:t>Interface</w:t>
            </w:r>
            <w:r w:rsidRPr="00423119">
              <w:rPr>
                <w:szCs w:val="24"/>
                <w:shd w:val="clear" w:color="auto" w:fill="FFFFFF"/>
              </w:rPr>
              <w:t>, интерфейс между операционной системой и микропрограммами, управляющими низкоуровневыми функциями оборудования</w:t>
            </w:r>
          </w:p>
        </w:tc>
      </w:tr>
      <w:tr w:rsidR="00423119" w:rsidRPr="00423119" w14:paraId="11B200DE" w14:textId="77777777" w:rsidTr="006365C4">
        <w:tc>
          <w:tcPr>
            <w:tcW w:w="1960" w:type="dxa"/>
            <w:shd w:val="clear" w:color="auto" w:fill="auto"/>
          </w:tcPr>
          <w:p w14:paraId="654B0E94" w14:textId="7E194B1F" w:rsidR="00730F1C" w:rsidRPr="00423119" w:rsidRDefault="00730F1C" w:rsidP="00730F1C">
            <w:pPr>
              <w:pStyle w:val="afff6"/>
              <w:spacing w:after="0"/>
              <w:ind w:firstLine="0"/>
              <w:rPr>
                <w:szCs w:val="24"/>
                <w:shd w:val="clear" w:color="auto" w:fill="FFFFFF"/>
                <w:lang w:val="en-US"/>
              </w:rPr>
            </w:pPr>
            <w:r w:rsidRPr="00423119">
              <w:rPr>
                <w:szCs w:val="24"/>
                <w:shd w:val="clear" w:color="auto" w:fill="FFFFFF"/>
                <w:lang w:val="en-US"/>
              </w:rPr>
              <w:t>URI</w:t>
            </w:r>
          </w:p>
        </w:tc>
        <w:tc>
          <w:tcPr>
            <w:tcW w:w="7396" w:type="dxa"/>
            <w:shd w:val="clear" w:color="auto" w:fill="auto"/>
          </w:tcPr>
          <w:p w14:paraId="0B7B3BCE" w14:textId="4684AD91"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
              </w:rPr>
              <w:t>Uniform</w:t>
            </w:r>
            <w:r w:rsidRPr="00423119">
              <w:rPr>
                <w:szCs w:val="24"/>
                <w:shd w:val="clear" w:color="auto" w:fill="FFFFFF"/>
              </w:rPr>
              <w:t xml:space="preserve"> </w:t>
            </w:r>
            <w:r w:rsidRPr="00423119">
              <w:rPr>
                <w:szCs w:val="24"/>
                <w:shd w:val="clear" w:color="auto" w:fill="FFFFFF"/>
                <w:lang w:val="en"/>
              </w:rPr>
              <w:t>Resource</w:t>
            </w:r>
            <w:r w:rsidRPr="00423119">
              <w:rPr>
                <w:szCs w:val="24"/>
                <w:shd w:val="clear" w:color="auto" w:fill="FFFFFF"/>
              </w:rPr>
              <w:t xml:space="preserve"> </w:t>
            </w:r>
            <w:r w:rsidRPr="00423119">
              <w:rPr>
                <w:szCs w:val="24"/>
                <w:shd w:val="clear" w:color="auto" w:fill="FFFFFF"/>
                <w:lang w:val="en"/>
              </w:rPr>
              <w:t>Identifier</w:t>
            </w:r>
            <w:r w:rsidRPr="00423119">
              <w:rPr>
                <w:szCs w:val="24"/>
                <w:shd w:val="clear" w:color="auto" w:fill="FFFFFF"/>
              </w:rPr>
              <w:t>, унифицированный (единообразный) идентификатор ресурса</w:t>
            </w:r>
          </w:p>
        </w:tc>
      </w:tr>
      <w:tr w:rsidR="00423119" w:rsidRPr="00423119" w14:paraId="13D3D57F" w14:textId="77777777" w:rsidTr="006365C4">
        <w:tc>
          <w:tcPr>
            <w:tcW w:w="1960" w:type="dxa"/>
            <w:shd w:val="clear" w:color="auto" w:fill="auto"/>
          </w:tcPr>
          <w:p w14:paraId="4097E301" w14:textId="18851A82" w:rsidR="00730F1C" w:rsidRPr="00423119" w:rsidRDefault="00730F1C" w:rsidP="00730F1C">
            <w:pPr>
              <w:pStyle w:val="afff6"/>
              <w:spacing w:after="0"/>
              <w:ind w:firstLine="0"/>
              <w:rPr>
                <w:szCs w:val="24"/>
                <w:shd w:val="clear" w:color="auto" w:fill="FFFFFF"/>
                <w:lang w:val="en-US"/>
              </w:rPr>
            </w:pPr>
            <w:r w:rsidRPr="00423119">
              <w:rPr>
                <w:szCs w:val="24"/>
                <w:shd w:val="clear" w:color="auto" w:fill="FFFFFF"/>
              </w:rPr>
              <w:t>USB</w:t>
            </w:r>
          </w:p>
        </w:tc>
        <w:tc>
          <w:tcPr>
            <w:tcW w:w="7396" w:type="dxa"/>
            <w:shd w:val="clear" w:color="auto" w:fill="auto"/>
          </w:tcPr>
          <w:p w14:paraId="1DEC7867" w14:textId="6E01E991" w:rsidR="00730F1C" w:rsidRPr="00423119" w:rsidRDefault="00730F1C" w:rsidP="00730F1C">
            <w:pPr>
              <w:pStyle w:val="afff6"/>
              <w:spacing w:after="0"/>
              <w:ind w:firstLine="0"/>
              <w:rPr>
                <w:szCs w:val="24"/>
                <w:shd w:val="clear" w:color="auto" w:fill="FFFFFF"/>
              </w:rPr>
            </w:pPr>
            <w:r w:rsidRPr="00423119">
              <w:rPr>
                <w:szCs w:val="24"/>
                <w:shd w:val="clear" w:color="auto" w:fill="FFFFFF"/>
                <w:lang w:val="en"/>
              </w:rPr>
              <w:t>Universal</w:t>
            </w:r>
            <w:r w:rsidRPr="00423119">
              <w:rPr>
                <w:szCs w:val="24"/>
                <w:shd w:val="clear" w:color="auto" w:fill="FFFFFF"/>
              </w:rPr>
              <w:t xml:space="preserve"> </w:t>
            </w:r>
            <w:r w:rsidRPr="00423119">
              <w:rPr>
                <w:szCs w:val="24"/>
                <w:shd w:val="clear" w:color="auto" w:fill="FFFFFF"/>
                <w:lang w:val="en"/>
              </w:rPr>
              <w:t>Serial</w:t>
            </w:r>
            <w:r w:rsidRPr="00423119">
              <w:rPr>
                <w:szCs w:val="24"/>
                <w:shd w:val="clear" w:color="auto" w:fill="FFFFFF"/>
              </w:rPr>
              <w:t xml:space="preserve"> </w:t>
            </w:r>
            <w:r w:rsidRPr="00423119">
              <w:rPr>
                <w:szCs w:val="24"/>
                <w:shd w:val="clear" w:color="auto" w:fill="FFFFFF"/>
                <w:lang w:val="en"/>
              </w:rPr>
              <w:t>Bus</w:t>
            </w:r>
            <w:r w:rsidRPr="00423119">
              <w:rPr>
                <w:szCs w:val="24"/>
                <w:shd w:val="clear" w:color="auto" w:fill="FFFFFF"/>
              </w:rPr>
              <w:t>, «универсальная последовательная шина» — последовательный интерфейс для подключения периферийных устройств к вычислительной технике</w:t>
            </w:r>
          </w:p>
        </w:tc>
      </w:tr>
      <w:tr w:rsidR="00423119" w:rsidRPr="00CC5762" w14:paraId="33B438FB" w14:textId="77777777" w:rsidTr="00423119">
        <w:trPr>
          <w:trHeight w:val="57"/>
        </w:trPr>
        <w:tc>
          <w:tcPr>
            <w:tcW w:w="1960" w:type="dxa"/>
            <w:shd w:val="clear" w:color="auto" w:fill="auto"/>
          </w:tcPr>
          <w:p w14:paraId="2D4A0E35" w14:textId="77777777" w:rsidR="00730F1C" w:rsidRPr="00423119" w:rsidRDefault="00730F1C" w:rsidP="00730F1C">
            <w:pPr>
              <w:pStyle w:val="afff6"/>
              <w:spacing w:after="0"/>
              <w:ind w:firstLine="0"/>
              <w:rPr>
                <w:szCs w:val="24"/>
              </w:rPr>
            </w:pPr>
            <w:r w:rsidRPr="00423119">
              <w:rPr>
                <w:szCs w:val="24"/>
              </w:rPr>
              <w:t xml:space="preserve">XML </w:t>
            </w:r>
          </w:p>
        </w:tc>
        <w:tc>
          <w:tcPr>
            <w:tcW w:w="7396" w:type="dxa"/>
            <w:shd w:val="clear" w:color="auto" w:fill="auto"/>
          </w:tcPr>
          <w:p w14:paraId="0D0FD6E8" w14:textId="77777777" w:rsidR="00730F1C" w:rsidRPr="00423119" w:rsidRDefault="00730F1C" w:rsidP="00730F1C">
            <w:pPr>
              <w:pStyle w:val="afff6"/>
              <w:spacing w:after="0"/>
              <w:ind w:firstLine="0"/>
              <w:rPr>
                <w:szCs w:val="24"/>
                <w:lang w:val="en-US"/>
              </w:rPr>
            </w:pPr>
            <w:proofErr w:type="spellStart"/>
            <w:r w:rsidRPr="00423119">
              <w:rPr>
                <w:szCs w:val="24"/>
                <w:lang w:val="en-US"/>
              </w:rPr>
              <w:t>eXtensible</w:t>
            </w:r>
            <w:proofErr w:type="spellEnd"/>
            <w:r w:rsidRPr="00423119">
              <w:rPr>
                <w:szCs w:val="24"/>
                <w:lang w:val="en-US"/>
              </w:rPr>
              <w:t xml:space="preserve"> Markup Language - </w:t>
            </w:r>
            <w:r w:rsidRPr="00423119">
              <w:rPr>
                <w:szCs w:val="24"/>
              </w:rPr>
              <w:t>Расширяемый</w:t>
            </w:r>
            <w:r w:rsidRPr="00423119">
              <w:rPr>
                <w:szCs w:val="24"/>
                <w:lang w:val="en-US"/>
              </w:rPr>
              <w:t xml:space="preserve"> </w:t>
            </w:r>
            <w:r w:rsidRPr="00423119">
              <w:rPr>
                <w:szCs w:val="24"/>
              </w:rPr>
              <w:t>язык</w:t>
            </w:r>
            <w:r w:rsidRPr="00423119">
              <w:rPr>
                <w:szCs w:val="24"/>
                <w:lang w:val="en-US"/>
              </w:rPr>
              <w:t xml:space="preserve"> </w:t>
            </w:r>
            <w:r w:rsidRPr="00423119">
              <w:rPr>
                <w:szCs w:val="24"/>
              </w:rPr>
              <w:t>разметки</w:t>
            </w:r>
          </w:p>
        </w:tc>
      </w:tr>
    </w:tbl>
    <w:p w14:paraId="20A13B56" w14:textId="6EA59BB4" w:rsidR="006C652D" w:rsidRPr="00423119" w:rsidRDefault="00423119" w:rsidP="00423119">
      <w:pPr>
        <w:pStyle w:val="1"/>
        <w:ind w:firstLine="0"/>
      </w:pPr>
      <w:bookmarkStart w:id="28" w:name="_Toc158043738"/>
      <w:r w:rsidRPr="00423119">
        <w:lastRenderedPageBreak/>
        <w:t xml:space="preserve">1. </w:t>
      </w:r>
      <w:r w:rsidR="006C652D" w:rsidRPr="00423119">
        <w:t>Общие положения</w:t>
      </w:r>
      <w:bookmarkEnd w:id="21"/>
      <w:bookmarkEnd w:id="22"/>
      <w:bookmarkEnd w:id="28"/>
    </w:p>
    <w:p w14:paraId="20A13B57" w14:textId="380A4B3E" w:rsidR="006C652D" w:rsidRPr="00423119" w:rsidRDefault="006C652D" w:rsidP="00FC671E">
      <w:bookmarkStart w:id="29" w:name="_Hlk146909766"/>
      <w:r w:rsidRPr="00423119">
        <w:t>Модель угроз безопасности информации</w:t>
      </w:r>
      <w:r w:rsidR="00150ADA" w:rsidRPr="00423119">
        <w:t xml:space="preserve"> </w:t>
      </w:r>
      <w:r w:rsidR="00262C6C" w:rsidRPr="00423119">
        <w:t>Информационной системы персональных данных</w:t>
      </w:r>
      <w:r w:rsidR="00550214" w:rsidRPr="00423119">
        <w:t xml:space="preserve"> </w:t>
      </w:r>
      <w:r w:rsidR="00A47094" w:rsidRPr="00423119">
        <w:t>«</w:t>
      </w:r>
      <w:r w:rsidR="000B2164">
        <w:t>ВЛАДЕЛЕЦ ИСПДН</w:t>
      </w:r>
      <w:r w:rsidR="00A47094" w:rsidRPr="00423119">
        <w:t>»</w:t>
      </w:r>
      <w:r w:rsidR="007F234C" w:rsidRPr="00423119">
        <w:t xml:space="preserve"> </w:t>
      </w:r>
      <w:r w:rsidR="00A47094" w:rsidRPr="00423119">
        <w:t>ООО «</w:t>
      </w:r>
      <w:r w:rsidR="000B2164">
        <w:t>ВЛАДЕЛЕЦ ИСПДН</w:t>
      </w:r>
      <w:r w:rsidR="00A47094" w:rsidRPr="00423119">
        <w:t>»</w:t>
      </w:r>
      <w:r w:rsidR="007F234C" w:rsidRPr="00423119">
        <w:t xml:space="preserve"> </w:t>
      </w:r>
      <w:r w:rsidRPr="00423119">
        <w:t xml:space="preserve">(далее - </w:t>
      </w:r>
      <w:bookmarkStart w:id="30" w:name="OLE_LINK23"/>
      <w:bookmarkStart w:id="31" w:name="OLE_LINK24"/>
      <w:bookmarkStart w:id="32" w:name="OLE_LINK29"/>
      <w:bookmarkStart w:id="33" w:name="OLE_LINK30"/>
      <w:r w:rsidRPr="00423119">
        <w:t>Модель угроз</w:t>
      </w:r>
      <w:bookmarkEnd w:id="30"/>
      <w:bookmarkEnd w:id="31"/>
      <w:bookmarkEnd w:id="32"/>
      <w:bookmarkEnd w:id="33"/>
      <w:r w:rsidRPr="00423119">
        <w:t xml:space="preserve">) содержит </w:t>
      </w:r>
      <w:bookmarkEnd w:id="29"/>
      <w:r w:rsidR="004B57CC" w:rsidRPr="00423119">
        <w:t xml:space="preserve">описание угроз безопасности информации, включающее описание возможностей нарушителей (модель нарушителя), возможных уязвимостей информационной системы, способов реализации угроз безопасности информации и последствий от нарушения свойств безопасности информации </w:t>
      </w:r>
      <w:r w:rsidR="007F234C" w:rsidRPr="00423119">
        <w:t>информационной системы персональных данных</w:t>
      </w:r>
      <w:r w:rsidR="00550214" w:rsidRPr="00423119">
        <w:t xml:space="preserve"> </w:t>
      </w:r>
      <w:r w:rsidR="00A47094" w:rsidRPr="00423119">
        <w:t>«</w:t>
      </w:r>
      <w:r w:rsidR="000B2164">
        <w:t>ВЛАДЕЛЕЦ ИСПДН</w:t>
      </w:r>
      <w:r w:rsidR="00A47094" w:rsidRPr="00423119">
        <w:t>»</w:t>
      </w:r>
      <w:r w:rsidR="007F234C" w:rsidRPr="00423119">
        <w:t xml:space="preserve"> </w:t>
      </w:r>
      <w:r w:rsidR="00A47094" w:rsidRPr="00423119">
        <w:t>ООО «</w:t>
      </w:r>
      <w:r w:rsidR="000B2164">
        <w:t>ВЛАДЕЛЕЦ ИСПДН</w:t>
      </w:r>
      <w:r w:rsidR="00A47094" w:rsidRPr="00423119">
        <w:t>»</w:t>
      </w:r>
      <w:r w:rsidR="00A0324F" w:rsidRPr="00423119">
        <w:t xml:space="preserve"> </w:t>
      </w:r>
      <w:r w:rsidR="004B57CC" w:rsidRPr="00423119">
        <w:t xml:space="preserve">(далее – </w:t>
      </w:r>
      <w:proofErr w:type="spellStart"/>
      <w:r w:rsidR="00F50CF6" w:rsidRPr="00423119">
        <w:t>ИСПДн</w:t>
      </w:r>
      <w:proofErr w:type="spellEnd"/>
      <w:r w:rsidR="00F50CF6" w:rsidRPr="00423119">
        <w:t xml:space="preserve"> </w:t>
      </w:r>
      <w:r w:rsidR="00A47094" w:rsidRPr="00423119">
        <w:t>«</w:t>
      </w:r>
      <w:r w:rsidR="000B2164">
        <w:t>ВЛАДЕЛЕЦ ИСПДН</w:t>
      </w:r>
      <w:r w:rsidR="00A47094" w:rsidRPr="00423119">
        <w:t>»</w:t>
      </w:r>
      <w:r w:rsidR="007F234C" w:rsidRPr="00423119">
        <w:t xml:space="preserve"> </w:t>
      </w:r>
      <w:r w:rsidR="004B57CC" w:rsidRPr="00423119">
        <w:t>или ИС).</w:t>
      </w:r>
    </w:p>
    <w:p w14:paraId="20A13B59" w14:textId="77777777" w:rsidR="00013B6B" w:rsidRPr="00423119" w:rsidRDefault="00013B6B" w:rsidP="00FC671E">
      <w:r w:rsidRPr="00423119">
        <w:t xml:space="preserve">Целью моделирования угроз безопасности информации является выявление совокупности условий и факторов, которые приводят или могут привести к нарушению безопасности, обрабатываемой в системах и сетях информации (нарушению конфиденциальности, целостности, доступности, </w:t>
      </w:r>
      <w:proofErr w:type="spellStart"/>
      <w:r w:rsidRPr="00423119">
        <w:t>неотказуемости</w:t>
      </w:r>
      <w:proofErr w:type="spellEnd"/>
      <w:r w:rsidRPr="00423119">
        <w:t xml:space="preserve">, подотчетности, аутентичности и достоверности информации и (или) средств её обработки), а также к нарушению или прекращению функционирования систем и сетей. В качестве угроз безопасности информации, подлежащих определению при моделировании угроз безопасности информации, рассматриваются неправомерные действия и (или) воздействия на информационные ресурсы или компоненты </w:t>
      </w:r>
      <w:proofErr w:type="gramStart"/>
      <w:r w:rsidRPr="00423119">
        <w:t>систем</w:t>
      </w:r>
      <w:proofErr w:type="gramEnd"/>
      <w:r w:rsidRPr="00423119">
        <w:t xml:space="preserve"> или сетей, в результате которых возможно нарушение безопасности информации и (или) нарушение или прекращение функционирования систем и сетей, повлекшее наступление негативных последствий.</w:t>
      </w:r>
    </w:p>
    <w:p w14:paraId="20A13B5A" w14:textId="77777777" w:rsidR="006C652D" w:rsidRPr="0006649B" w:rsidRDefault="006C652D" w:rsidP="00FC671E">
      <w:r w:rsidRPr="0006649B">
        <w:t>Основными задачами, решаемыми в ходе оценки угроз безопасности информации, являются:</w:t>
      </w:r>
    </w:p>
    <w:p w14:paraId="20A13B5B" w14:textId="319D334D" w:rsidR="006C652D" w:rsidRPr="0006649B" w:rsidRDefault="00CE5DAD" w:rsidP="00CE5DAD">
      <w:r>
        <w:t xml:space="preserve">- </w:t>
      </w:r>
      <w:r w:rsidR="006C652D" w:rsidRPr="0006649B">
        <w:t>определение негативных последствий, которые могут наступить от реализации (возникновения) угроз безопасности информации;</w:t>
      </w:r>
    </w:p>
    <w:p w14:paraId="20A13B5C" w14:textId="21E21E55" w:rsidR="006C652D" w:rsidRPr="0006649B" w:rsidRDefault="00CE5DAD" w:rsidP="00CE5DAD">
      <w:r>
        <w:t xml:space="preserve">- </w:t>
      </w:r>
      <w:r w:rsidR="006C652D" w:rsidRPr="0006649B">
        <w:t>инвентаризация систем и сетей и определение возможных объектов воздействия угроз безопасности информации;</w:t>
      </w:r>
    </w:p>
    <w:p w14:paraId="20A13B5D" w14:textId="280662F4" w:rsidR="006C652D" w:rsidRPr="0006649B" w:rsidRDefault="00CE5DAD" w:rsidP="00CE5DAD">
      <w:r>
        <w:t xml:space="preserve">- </w:t>
      </w:r>
      <w:r w:rsidR="006C652D" w:rsidRPr="0006649B">
        <w:t>определение источников угроз безопасности информации и оценка возможностей нарушителей по реализации угроз безопасности информации;</w:t>
      </w:r>
    </w:p>
    <w:p w14:paraId="20A13B5E" w14:textId="127F3C1E" w:rsidR="006C652D" w:rsidRPr="0006649B" w:rsidRDefault="00CE5DAD" w:rsidP="00CE5DAD">
      <w:r>
        <w:t xml:space="preserve">- </w:t>
      </w:r>
      <w:r w:rsidR="006C652D" w:rsidRPr="0006649B">
        <w:t xml:space="preserve">оценка способов реализации (возникновения) угроз безопасности информации; </w:t>
      </w:r>
    </w:p>
    <w:p w14:paraId="20A13B5F" w14:textId="39769DD6" w:rsidR="006C652D" w:rsidRPr="0006649B" w:rsidRDefault="00CE5DAD" w:rsidP="00CE5DAD">
      <w:r>
        <w:t xml:space="preserve">- </w:t>
      </w:r>
      <w:r w:rsidR="006C652D" w:rsidRPr="0006649B">
        <w:t>оценка возможности реализации (возникновения) угроз безопасности информации и определение актуальности угроз безопасности информации;</w:t>
      </w:r>
    </w:p>
    <w:p w14:paraId="20A13B60" w14:textId="792FC07C" w:rsidR="006C652D" w:rsidRPr="0006649B" w:rsidRDefault="00CE5DAD" w:rsidP="00CE5DAD">
      <w:r>
        <w:t xml:space="preserve">- </w:t>
      </w:r>
      <w:r w:rsidR="006C652D" w:rsidRPr="0006649B">
        <w:t>оценка сценариев реализации угроз безопасности информации в системах и сетях.</w:t>
      </w:r>
    </w:p>
    <w:p w14:paraId="20A13B61" w14:textId="28E6C253" w:rsidR="006C652D" w:rsidRPr="0006649B" w:rsidRDefault="006C652D" w:rsidP="002A1E4B">
      <w:pPr>
        <w:pStyle w:val="afe"/>
        <w:rPr>
          <w:color w:val="auto"/>
        </w:rPr>
      </w:pPr>
      <w:r w:rsidRPr="0006649B">
        <w:rPr>
          <w:color w:val="auto"/>
        </w:rPr>
        <w:t xml:space="preserve">Оценка угроз безопасности информации должна носить систематический характер и осуществляться как на этапе создания ИС, так и в ходе ее эксплуатации, в том числе при развитии </w:t>
      </w:r>
      <w:r w:rsidRPr="0006649B">
        <w:rPr>
          <w:color w:val="auto"/>
        </w:rPr>
        <w:lastRenderedPageBreak/>
        <w:t>(модернизации). Систематический подход к оценке угроз безопасности информации позволит поддерживать адекватную и эффективную систему защиты в условиях изменения угроз безопасности информации и информационных ресурсов и компонентов ИС. Учет изменений угроз безопасности информации обеспечит своевременную выработку адекватных и эффективных мер по защите информации (обеспечению безопасности) в ИС.</w:t>
      </w:r>
    </w:p>
    <w:p w14:paraId="20A13B62" w14:textId="26586B46" w:rsidR="007950F3" w:rsidRPr="00A47094" w:rsidRDefault="007950F3" w:rsidP="00FC671E">
      <w:pPr>
        <w:rPr>
          <w:color w:val="FF0000"/>
        </w:rPr>
      </w:pPr>
      <w:r w:rsidRPr="0006649B">
        <w:t>Модель угроз разработана обществом с ограниченной ответственностью ООО «</w:t>
      </w:r>
      <w:r w:rsidR="000B2164">
        <w:t>ОРГАН ПО АТТЕСТАЦИИ»</w:t>
      </w:r>
      <w:r w:rsidRPr="0006649B">
        <w:t xml:space="preserve"> в соответствии с договором </w:t>
      </w:r>
      <w:r w:rsidR="00E673A4" w:rsidRPr="0006649B">
        <w:t xml:space="preserve">между </w:t>
      </w:r>
      <w:r w:rsidR="00A47094" w:rsidRPr="0006649B">
        <w:t>ООО «</w:t>
      </w:r>
      <w:r w:rsidR="000B2164">
        <w:t>ВЛАДЕЛЕЦ ИСПДН</w:t>
      </w:r>
      <w:r w:rsidR="00A47094" w:rsidRPr="0006649B">
        <w:t>»</w:t>
      </w:r>
      <w:r w:rsidR="007F234C" w:rsidRPr="0006649B">
        <w:t xml:space="preserve"> </w:t>
      </w:r>
      <w:r w:rsidR="00E673A4" w:rsidRPr="0006649B">
        <w:t>и ООО «</w:t>
      </w:r>
      <w:r w:rsidR="000B2164">
        <w:t>ОРГАН ПО АТТЕСТАЦИИ</w:t>
      </w:r>
      <w:r w:rsidR="00D86A25" w:rsidRPr="0006649B">
        <w:t>»</w:t>
      </w:r>
      <w:r w:rsidRPr="0006649B">
        <w:t>.</w:t>
      </w:r>
    </w:p>
    <w:p w14:paraId="49A16B8C" w14:textId="6E854DE7" w:rsidR="00FA7C4B" w:rsidRPr="00655604" w:rsidRDefault="00FA7C4B" w:rsidP="00FC671E">
      <w:r w:rsidRPr="0006649B">
        <w:t xml:space="preserve">Модель угроз разработана в соответствии с методическим документом «Методика оценки угроз безопасности информации», утвержденным </w:t>
      </w:r>
      <w:bookmarkStart w:id="34" w:name="_Hlk145001865"/>
      <w:r w:rsidRPr="0006649B">
        <w:t>ФСТЭК</w:t>
      </w:r>
      <w:bookmarkEnd w:id="34"/>
      <w:r w:rsidRPr="0006649B">
        <w:t xml:space="preserve"> России 05.02.2021 и использует банк данных угроз безопасности информации, сформированный ФСТЭК России (bdu.fstec.ru) и актуальный на момент проведения </w:t>
      </w:r>
      <w:r w:rsidRPr="00655604">
        <w:t>обследования (</w:t>
      </w:r>
      <w:r w:rsidR="00655604" w:rsidRPr="00655604">
        <w:t>27</w:t>
      </w:r>
      <w:r w:rsidRPr="00655604">
        <w:t>.</w:t>
      </w:r>
      <w:r w:rsidR="0006649B" w:rsidRPr="00655604">
        <w:t>02</w:t>
      </w:r>
      <w:r w:rsidRPr="00655604">
        <w:t>.</w:t>
      </w:r>
      <w:r w:rsidR="00DB0B23" w:rsidRPr="00655604">
        <w:t>202</w:t>
      </w:r>
      <w:r w:rsidR="0006649B" w:rsidRPr="00655604">
        <w:t>4</w:t>
      </w:r>
      <w:r w:rsidRPr="00655604">
        <w:t>)</w:t>
      </w:r>
      <w:r w:rsidR="00DA3CA2" w:rsidRPr="00655604">
        <w:t>.</w:t>
      </w:r>
    </w:p>
    <w:p w14:paraId="50A7AD07" w14:textId="09536808" w:rsidR="00FA7C4B" w:rsidRPr="0006649B" w:rsidRDefault="00FA7C4B" w:rsidP="00FC671E">
      <w:r w:rsidRPr="0006649B">
        <w:t>В Модели используются термины и определения, установленные законодательством Российской Федерации и национальными стандартами в области защиты информации и обеспечения информационной безопасности.</w:t>
      </w:r>
    </w:p>
    <w:p w14:paraId="48D8B40D" w14:textId="77777777" w:rsidR="00FA7C4B" w:rsidRPr="0006649B" w:rsidRDefault="00FA7C4B" w:rsidP="00FC671E">
      <w:r w:rsidRPr="0006649B">
        <w:t>Модель угроз безопасности информации должна поддерживаться в актуальном состоянии в процессе функционирования ИС.</w:t>
      </w:r>
    </w:p>
    <w:p w14:paraId="3C8028FF" w14:textId="77777777" w:rsidR="00FA7C4B" w:rsidRPr="0006649B" w:rsidRDefault="00FA7C4B" w:rsidP="00FC671E">
      <w:r w:rsidRPr="0006649B">
        <w:t>Изменение модели угроз безопасности информации осуществляется в случаях:</w:t>
      </w:r>
    </w:p>
    <w:p w14:paraId="1BB1830C" w14:textId="6293B4C8" w:rsidR="00FA7C4B" w:rsidRPr="0006649B" w:rsidRDefault="00FC671E" w:rsidP="00FC671E">
      <w:r>
        <w:t xml:space="preserve">- </w:t>
      </w:r>
      <w:r w:rsidR="00FA7C4B" w:rsidRPr="0006649B">
        <w:t>изменения требований нормативных правовых актов Российской Федерации, методических документов ФСТЭК России, регламентирующих вопросы оценки угроз безопасности информации;</w:t>
      </w:r>
    </w:p>
    <w:p w14:paraId="03FD36FC" w14:textId="1573D842" w:rsidR="00FA7C4B" w:rsidRPr="0006649B" w:rsidRDefault="00FC671E" w:rsidP="00FC671E">
      <w:r>
        <w:t xml:space="preserve">- </w:t>
      </w:r>
      <w:r w:rsidR="00FA7C4B" w:rsidRPr="0006649B">
        <w:t>изменений архитектуры и условий функционирования ИС, режима обработки информации, правового режима информации, влияющих на угрозы безопасности информации;</w:t>
      </w:r>
    </w:p>
    <w:p w14:paraId="243309EF" w14:textId="51E1F58E" w:rsidR="00FA7C4B" w:rsidRPr="0006649B" w:rsidRDefault="00FC671E" w:rsidP="00FC671E">
      <w:r>
        <w:t xml:space="preserve">- </w:t>
      </w:r>
      <w:r w:rsidR="00FA7C4B" w:rsidRPr="0006649B">
        <w:t>выявления, в том числе по результатам контроля уровня защищенности ИС и содержащейся в ней информации (анализа уязвимостей, тестирований на проникновение, аудита), новых угроз безопасности информации или новых сценариев реализации существующих угроз;</w:t>
      </w:r>
    </w:p>
    <w:p w14:paraId="0F81496C" w14:textId="1F9DA823" w:rsidR="00FA7C4B" w:rsidRPr="0006649B" w:rsidRDefault="00FC671E" w:rsidP="00FC671E">
      <w:r>
        <w:t xml:space="preserve">- </w:t>
      </w:r>
      <w:r w:rsidR="00FA7C4B" w:rsidRPr="0006649B">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20A13B63" w14:textId="77777777" w:rsidR="006C652D" w:rsidRPr="00CE5DAD" w:rsidRDefault="006C652D" w:rsidP="00FC671E">
      <w:r w:rsidRPr="00CE5DAD">
        <w:t>Наименование предприятий разработчика и заказчика системы и их реквизиты:</w:t>
      </w:r>
    </w:p>
    <w:p w14:paraId="20A13B64" w14:textId="379A8588" w:rsidR="007950F3" w:rsidRPr="00CE5DAD" w:rsidRDefault="007950F3" w:rsidP="00FC671E">
      <w:pPr>
        <w:rPr>
          <w:rFonts w:cs="Tahoma"/>
          <w:b/>
        </w:rPr>
      </w:pPr>
      <w:r w:rsidRPr="00CE5DAD">
        <w:rPr>
          <w:rFonts w:cs="Tahoma"/>
          <w:b/>
        </w:rPr>
        <w:t>Генеральный заказчик –</w:t>
      </w:r>
      <w:r w:rsidR="00D86A25" w:rsidRPr="00CE5DAD">
        <w:rPr>
          <w:rFonts w:cs="Tahoma"/>
          <w:b/>
        </w:rPr>
        <w:t xml:space="preserve"> </w:t>
      </w:r>
      <w:r w:rsidR="00AB50C2" w:rsidRPr="00CE5DAD">
        <w:rPr>
          <w:rFonts w:cs="Tahoma"/>
          <w:b/>
        </w:rPr>
        <w:t>Общество с ограниченной ответственностью «</w:t>
      </w:r>
      <w:r w:rsidR="000B2164">
        <w:rPr>
          <w:rFonts w:cs="Tahoma"/>
          <w:b/>
        </w:rPr>
        <w:t>ВЛАДЕЛЕЦ ИСПДН</w:t>
      </w:r>
      <w:r w:rsidR="00AB50C2" w:rsidRPr="00CE5DAD">
        <w:rPr>
          <w:rFonts w:cs="Tahoma"/>
          <w:b/>
        </w:rPr>
        <w:t xml:space="preserve">» </w:t>
      </w:r>
      <w:r w:rsidRPr="00CE5DAD">
        <w:rPr>
          <w:rFonts w:cs="Tahoma"/>
          <w:b/>
        </w:rPr>
        <w:t xml:space="preserve">(далее – </w:t>
      </w:r>
      <w:r w:rsidR="00344C31">
        <w:rPr>
          <w:rFonts w:cs="Tahoma"/>
          <w:b/>
        </w:rPr>
        <w:t>ООО «</w:t>
      </w:r>
      <w:r w:rsidR="000B2164">
        <w:rPr>
          <w:rFonts w:cs="Tahoma"/>
          <w:b/>
        </w:rPr>
        <w:t>ВЛАДЕЛЕЦ ИСПДН</w:t>
      </w:r>
      <w:r w:rsidR="00344C31">
        <w:rPr>
          <w:rFonts w:cs="Tahoma"/>
          <w:b/>
        </w:rPr>
        <w:t>»</w:t>
      </w:r>
      <w:r w:rsidR="00301300" w:rsidRPr="00CE5DAD">
        <w:rPr>
          <w:rFonts w:cs="Tahoma"/>
          <w:b/>
        </w:rPr>
        <w:t xml:space="preserve">, </w:t>
      </w:r>
      <w:r w:rsidR="005A19C1">
        <w:rPr>
          <w:rFonts w:cs="Tahoma"/>
          <w:b/>
        </w:rPr>
        <w:t>Общество</w:t>
      </w:r>
      <w:r w:rsidRPr="00CE5DAD">
        <w:rPr>
          <w:rFonts w:cs="Tahoma"/>
          <w:b/>
        </w:rPr>
        <w:t>):</w:t>
      </w:r>
    </w:p>
    <w:p w14:paraId="3D7B9B48" w14:textId="24941FF7" w:rsidR="00AB50C2" w:rsidRPr="00CE5DAD" w:rsidRDefault="00FC671E" w:rsidP="00FC671E">
      <w:pPr>
        <w:rPr>
          <w:rFonts w:cs="Tahoma"/>
        </w:rPr>
      </w:pPr>
      <w:r>
        <w:rPr>
          <w:rFonts w:cs="Tahoma"/>
        </w:rPr>
        <w:t xml:space="preserve">- </w:t>
      </w:r>
      <w:r w:rsidR="00FA7C4B" w:rsidRPr="00CE5DAD">
        <w:rPr>
          <w:rFonts w:cs="Tahoma"/>
        </w:rPr>
        <w:t>Местонахождение</w:t>
      </w:r>
      <w:r w:rsidR="008439F0" w:rsidRPr="00CE5DAD">
        <w:rPr>
          <w:rFonts w:cs="Tahoma"/>
        </w:rPr>
        <w:t xml:space="preserve">: </w:t>
      </w:r>
    </w:p>
    <w:p w14:paraId="1AB7DC5D" w14:textId="39829B0F" w:rsidR="000A7C2E" w:rsidRPr="00CE5DAD" w:rsidRDefault="00FC671E" w:rsidP="00FC671E">
      <w:pPr>
        <w:rPr>
          <w:rFonts w:cs="Tahoma"/>
        </w:rPr>
      </w:pPr>
      <w:r>
        <w:rPr>
          <w:rFonts w:cs="Tahoma"/>
        </w:rPr>
        <w:lastRenderedPageBreak/>
        <w:t xml:space="preserve">- </w:t>
      </w:r>
      <w:r w:rsidR="000A7C2E" w:rsidRPr="00CE5DAD">
        <w:rPr>
          <w:rFonts w:cs="Tahoma"/>
        </w:rPr>
        <w:t>ИНН</w:t>
      </w:r>
    </w:p>
    <w:p w14:paraId="20A13B74" w14:textId="7E391C8C" w:rsidR="007950F3" w:rsidRPr="00CE5DAD" w:rsidRDefault="00EF2B99" w:rsidP="00FC671E">
      <w:pPr>
        <w:rPr>
          <w:b/>
        </w:rPr>
      </w:pPr>
      <w:r w:rsidRPr="00CE5DAD">
        <w:rPr>
          <w:b/>
        </w:rPr>
        <w:t>П</w:t>
      </w:r>
      <w:r w:rsidR="007950F3" w:rsidRPr="00CE5DAD">
        <w:rPr>
          <w:b/>
        </w:rPr>
        <w:t>одрядчик (Разработчик, Исполнитель работ) – общество с ограниченной ответственностью «</w:t>
      </w:r>
      <w:r w:rsidR="000B2164">
        <w:rPr>
          <w:b/>
        </w:rPr>
        <w:t>Орган по аттестации</w:t>
      </w:r>
      <w:r w:rsidRPr="00CE5DAD">
        <w:rPr>
          <w:b/>
        </w:rPr>
        <w:t>» (ООО «</w:t>
      </w:r>
      <w:r w:rsidR="000B2164">
        <w:rPr>
          <w:b/>
        </w:rPr>
        <w:t>ОРГАН ПО АТТЕСТАЦИИ</w:t>
      </w:r>
      <w:r w:rsidR="007950F3" w:rsidRPr="00CE5DAD">
        <w:rPr>
          <w:b/>
        </w:rPr>
        <w:t>»):</w:t>
      </w:r>
    </w:p>
    <w:p w14:paraId="4A988824" w14:textId="3E3772D7" w:rsidR="00FA7C4B" w:rsidRPr="00CE5DAD" w:rsidRDefault="00FC671E" w:rsidP="00FC671E">
      <w:pPr>
        <w:rPr>
          <w:rFonts w:cs="Tahoma"/>
        </w:rPr>
      </w:pPr>
      <w:r>
        <w:rPr>
          <w:rFonts w:cs="Tahoma"/>
        </w:rPr>
        <w:t xml:space="preserve">- </w:t>
      </w:r>
      <w:r w:rsidR="00FA7C4B" w:rsidRPr="00CE5DAD">
        <w:rPr>
          <w:rFonts w:cs="Tahoma"/>
        </w:rPr>
        <w:t xml:space="preserve">Местонахождение: </w:t>
      </w:r>
    </w:p>
    <w:p w14:paraId="0E3B271E" w14:textId="3EF98BDA" w:rsidR="00FA7C4B" w:rsidRPr="00CE5DAD" w:rsidRDefault="00FC671E" w:rsidP="00FC671E">
      <w:pPr>
        <w:rPr>
          <w:rFonts w:cs="Tahoma"/>
        </w:rPr>
      </w:pPr>
      <w:r>
        <w:rPr>
          <w:rFonts w:cs="Tahoma"/>
        </w:rPr>
        <w:t xml:space="preserve">- </w:t>
      </w:r>
      <w:r w:rsidR="00FA7C4B" w:rsidRPr="00CE5DAD">
        <w:rPr>
          <w:rFonts w:cs="Tahoma"/>
        </w:rPr>
        <w:t xml:space="preserve">ИНН </w:t>
      </w:r>
    </w:p>
    <w:p w14:paraId="6B63C768" w14:textId="288A9E69" w:rsidR="00E566D3" w:rsidRPr="00CE5DAD" w:rsidRDefault="00FC671E" w:rsidP="00FC671E">
      <w:pPr>
        <w:rPr>
          <w:rFonts w:cs="Tahoma"/>
        </w:rPr>
      </w:pPr>
      <w:bookmarkStart w:id="35" w:name="OLE_LINK45"/>
      <w:bookmarkStart w:id="36" w:name="OLE_LINK137"/>
      <w:bookmarkStart w:id="37" w:name="OLE_LINK138"/>
      <w:r>
        <w:rPr>
          <w:rFonts w:cs="Tahoma"/>
        </w:rPr>
        <w:t xml:space="preserve">- </w:t>
      </w:r>
      <w:r w:rsidR="00E566D3" w:rsidRPr="00CE5DAD">
        <w:rPr>
          <w:rFonts w:cs="Tahoma"/>
        </w:rPr>
        <w:t>лицензия ФСТЭК России на деятельность по технической защите к</w:t>
      </w:r>
      <w:r w:rsidR="000B2164">
        <w:rPr>
          <w:rFonts w:cs="Tahoma"/>
        </w:rPr>
        <w:t xml:space="preserve">онфиденциальной информации, </w:t>
      </w:r>
      <w:proofErr w:type="spellStart"/>
      <w:r w:rsidR="000B2164">
        <w:rPr>
          <w:rFonts w:cs="Tahoma"/>
        </w:rPr>
        <w:t>рег</w:t>
      </w:r>
      <w:proofErr w:type="spellEnd"/>
      <w:r w:rsidR="00E566D3" w:rsidRPr="00CE5DAD">
        <w:rPr>
          <w:rFonts w:cs="Tahoma"/>
        </w:rPr>
        <w:t>;</w:t>
      </w:r>
    </w:p>
    <w:p w14:paraId="336D3BD1" w14:textId="4E0DCF60" w:rsidR="00E566D3" w:rsidRPr="00CE5DAD" w:rsidRDefault="00FC671E" w:rsidP="00FC671E">
      <w:pPr>
        <w:rPr>
          <w:rFonts w:cs="Tahoma"/>
        </w:rPr>
      </w:pPr>
      <w:r>
        <w:rPr>
          <w:rFonts w:cs="Tahoma"/>
        </w:rPr>
        <w:t xml:space="preserve">- </w:t>
      </w:r>
      <w:r w:rsidR="00E566D3" w:rsidRPr="00CE5DAD">
        <w:rPr>
          <w:rFonts w:cs="Tahoma"/>
        </w:rPr>
        <w:t>лицензия ФСБ России на деятельность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осуществляется для обеспечения собственных нужд юридического лица или индив</w:t>
      </w:r>
      <w:r w:rsidR="000B2164">
        <w:rPr>
          <w:rFonts w:cs="Tahoma"/>
        </w:rPr>
        <w:t>идуального предпринимателя) рег</w:t>
      </w:r>
      <w:r w:rsidR="00E566D3" w:rsidRPr="00CE5DAD">
        <w:rPr>
          <w:rFonts w:cs="Tahoma"/>
        </w:rPr>
        <w:t>.</w:t>
      </w:r>
    </w:p>
    <w:p w14:paraId="20A13B97" w14:textId="358FDD65" w:rsidR="006C652D" w:rsidRPr="00CE5DAD" w:rsidRDefault="00CE5DAD" w:rsidP="00CE5DAD">
      <w:pPr>
        <w:pStyle w:val="1"/>
      </w:pPr>
      <w:bookmarkStart w:id="38" w:name="_Toc158043739"/>
      <w:bookmarkEnd w:id="35"/>
      <w:bookmarkEnd w:id="36"/>
      <w:bookmarkEnd w:id="37"/>
      <w:r w:rsidRPr="00CE5DAD">
        <w:lastRenderedPageBreak/>
        <w:t xml:space="preserve">2. </w:t>
      </w:r>
      <w:r w:rsidR="006C652D" w:rsidRPr="00CE5DAD">
        <w:t>Описание системы и ее характеристика как объекта защиты</w:t>
      </w:r>
      <w:bookmarkEnd w:id="38"/>
    </w:p>
    <w:p w14:paraId="20A13B98" w14:textId="29EB3A63" w:rsidR="006C652D" w:rsidRPr="00CE5DAD" w:rsidRDefault="00CE5DAD" w:rsidP="00CE5DAD">
      <w:pPr>
        <w:pStyle w:val="22"/>
      </w:pPr>
      <w:bookmarkStart w:id="39" w:name="_Toc158043740"/>
      <w:bookmarkStart w:id="40" w:name="_Toc40703269"/>
      <w:r w:rsidRPr="00CE5DAD">
        <w:t xml:space="preserve">2.1 </w:t>
      </w:r>
      <w:r w:rsidR="006C652D" w:rsidRPr="00CE5DAD">
        <w:t>Наименование системы</w:t>
      </w:r>
      <w:bookmarkEnd w:id="39"/>
    </w:p>
    <w:p w14:paraId="20A13B99" w14:textId="6881F1B2" w:rsidR="006C652D" w:rsidRPr="00CE5DAD" w:rsidRDefault="00F50CF6" w:rsidP="008F5A0B">
      <w:pPr>
        <w:pStyle w:val="a6"/>
        <w:numPr>
          <w:ilvl w:val="0"/>
          <w:numId w:val="7"/>
        </w:numPr>
      </w:pPr>
      <w:r w:rsidRPr="00CE5DAD">
        <w:t xml:space="preserve">Информационная система персональных данных </w:t>
      </w:r>
      <w:r w:rsidR="00A47094" w:rsidRPr="00CE5DAD">
        <w:t>«</w:t>
      </w:r>
      <w:r w:rsidR="000B2164">
        <w:t>ВЛАДЕЛЕЦ ИСПДН</w:t>
      </w:r>
      <w:r w:rsidR="00A47094" w:rsidRPr="00CE5DAD">
        <w:t>»</w:t>
      </w:r>
      <w:r w:rsidR="00EA57CC" w:rsidRPr="00CE5DAD">
        <w:t xml:space="preserve"> </w:t>
      </w:r>
      <w:r w:rsidR="00A47094" w:rsidRPr="00CE5DAD">
        <w:t>ООО «</w:t>
      </w:r>
      <w:r w:rsidR="000B2164">
        <w:t>ВЛАДЕЛЕЦ ИСПДН</w:t>
      </w:r>
      <w:r w:rsidR="00A47094" w:rsidRPr="00CE5DAD">
        <w:t>»</w:t>
      </w:r>
      <w:r w:rsidR="006C652D" w:rsidRPr="00CE5DAD">
        <w:t>;</w:t>
      </w:r>
    </w:p>
    <w:p w14:paraId="20A13B9A" w14:textId="237B2037" w:rsidR="006C652D" w:rsidRPr="00CE5DAD" w:rsidRDefault="00F50CF6" w:rsidP="008F5A0B">
      <w:pPr>
        <w:pStyle w:val="a6"/>
        <w:numPr>
          <w:ilvl w:val="0"/>
          <w:numId w:val="7"/>
        </w:numPr>
      </w:pPr>
      <w:proofErr w:type="spellStart"/>
      <w:r w:rsidRPr="00CE5DAD">
        <w:t>ИСПДн</w:t>
      </w:r>
      <w:proofErr w:type="spellEnd"/>
      <w:r w:rsidRPr="00CE5DAD">
        <w:t xml:space="preserve"> </w:t>
      </w:r>
      <w:r w:rsidR="00A47094" w:rsidRPr="00CE5DAD">
        <w:t>«</w:t>
      </w:r>
      <w:r w:rsidR="000B2164">
        <w:t>ВЛАДЕЛЕЦ ИСПДН</w:t>
      </w:r>
      <w:r w:rsidR="00A47094" w:rsidRPr="00CE5DAD">
        <w:t>»</w:t>
      </w:r>
      <w:r w:rsidR="006C652D" w:rsidRPr="00CE5DAD">
        <w:t>.</w:t>
      </w:r>
    </w:p>
    <w:p w14:paraId="20A13B9B" w14:textId="7C646087" w:rsidR="006C652D" w:rsidRPr="00CE5DAD" w:rsidRDefault="00CE5DAD" w:rsidP="00CE5DAD">
      <w:pPr>
        <w:pStyle w:val="22"/>
      </w:pPr>
      <w:bookmarkStart w:id="41" w:name="_Toc158043741"/>
      <w:r w:rsidRPr="00CE5DAD">
        <w:t xml:space="preserve">2.2 </w:t>
      </w:r>
      <w:r w:rsidR="008463D4" w:rsidRPr="00CE5DAD">
        <w:t>Класс защищенности, категория значимости систем и сетей, уровень защищенности персональных данных</w:t>
      </w:r>
      <w:bookmarkEnd w:id="41"/>
    </w:p>
    <w:p w14:paraId="2C231466" w14:textId="098F3489" w:rsidR="00AC6E24" w:rsidRPr="008B0032" w:rsidRDefault="00AC6E24" w:rsidP="00EA57CC">
      <w:pPr>
        <w:pStyle w:val="afe"/>
        <w:rPr>
          <w:iCs/>
          <w:color w:val="auto"/>
        </w:rPr>
      </w:pPr>
      <w:r w:rsidRPr="008B0032">
        <w:rPr>
          <w:color w:val="auto"/>
        </w:rPr>
        <w:t xml:space="preserve">По результатам установления уровня защищенности персональных данных ИС </w:t>
      </w:r>
      <w:r w:rsidR="0028302F" w:rsidRPr="008B0032">
        <w:rPr>
          <w:color w:val="auto"/>
        </w:rPr>
        <w:t xml:space="preserve">в </w:t>
      </w:r>
      <w:r w:rsidR="0028302F" w:rsidRPr="00655604">
        <w:rPr>
          <w:color w:val="auto"/>
        </w:rPr>
        <w:t xml:space="preserve">соответствии с документом </w:t>
      </w:r>
      <w:r w:rsidR="00EE32B1" w:rsidRPr="00655604">
        <w:rPr>
          <w:rFonts w:eastAsiaTheme="minorHAnsi" w:cs="Times New Roman"/>
          <w:color w:val="auto"/>
        </w:rPr>
        <w:t>«</w:t>
      </w:r>
      <w:r w:rsidR="00EE32B1" w:rsidRPr="00655604">
        <w:rPr>
          <w:rFonts w:eastAsiaTheme="minorHAnsi" w:cs="Times New Roman"/>
          <w:i/>
          <w:iCs/>
          <w:color w:val="auto"/>
        </w:rPr>
        <w:t>Требования к защите персональных данных при их обработке в информационных системах персональных данных», утвержденном постановлением Правительства Российской Федерации от 01.11.2012 № 1119</w:t>
      </w:r>
      <w:r w:rsidR="00EE32B1" w:rsidRPr="00655604">
        <w:rPr>
          <w:color w:val="auto"/>
        </w:rPr>
        <w:t xml:space="preserve">, </w:t>
      </w:r>
      <w:r w:rsidRPr="00655604">
        <w:rPr>
          <w:color w:val="auto"/>
        </w:rPr>
        <w:t xml:space="preserve">установлена необходимость обеспечения </w:t>
      </w:r>
      <w:r w:rsidR="00655604">
        <w:rPr>
          <w:b/>
          <w:bCs/>
          <w:color w:val="auto"/>
        </w:rPr>
        <w:t>3</w:t>
      </w:r>
      <w:r w:rsidRPr="00655604">
        <w:rPr>
          <w:b/>
          <w:bCs/>
          <w:color w:val="auto"/>
        </w:rPr>
        <w:t>-го уровня</w:t>
      </w:r>
      <w:r w:rsidRPr="00655604">
        <w:rPr>
          <w:color w:val="auto"/>
        </w:rPr>
        <w:t xml:space="preserve"> защищенности персональных данных. Результаты установления уровня защищенности персональных данных ИС приведены в документе </w:t>
      </w:r>
      <w:r w:rsidRPr="00655604">
        <w:rPr>
          <w:i/>
          <w:iCs/>
          <w:color w:val="auto"/>
        </w:rPr>
        <w:t>«</w:t>
      </w:r>
      <w:r w:rsidR="00EA57CC" w:rsidRPr="00655604">
        <w:rPr>
          <w:i/>
          <w:iCs/>
          <w:color w:val="auto"/>
        </w:rPr>
        <w:t xml:space="preserve">АКТ определения уровня защищенности персональных данных при их обработке в информационной системе персональных данных </w:t>
      </w:r>
      <w:r w:rsidR="00A47094" w:rsidRPr="00655604">
        <w:rPr>
          <w:i/>
          <w:iCs/>
          <w:color w:val="auto"/>
        </w:rPr>
        <w:t>«</w:t>
      </w:r>
      <w:r w:rsidR="000B2164">
        <w:rPr>
          <w:i/>
          <w:iCs/>
          <w:color w:val="auto"/>
        </w:rPr>
        <w:t>ВЛАДЕЛЕЦ ИСПДН</w:t>
      </w:r>
      <w:r w:rsidR="00A47094" w:rsidRPr="00655604">
        <w:rPr>
          <w:i/>
          <w:iCs/>
          <w:color w:val="auto"/>
        </w:rPr>
        <w:t>»</w:t>
      </w:r>
      <w:r w:rsidR="00EA57CC" w:rsidRPr="00655604">
        <w:rPr>
          <w:i/>
          <w:iCs/>
          <w:color w:val="auto"/>
        </w:rPr>
        <w:t xml:space="preserve"> </w:t>
      </w:r>
      <w:r w:rsidR="00A47094" w:rsidRPr="00655604">
        <w:rPr>
          <w:i/>
          <w:iCs/>
          <w:color w:val="auto"/>
        </w:rPr>
        <w:t>ООО «</w:t>
      </w:r>
      <w:r w:rsidR="000B2164">
        <w:rPr>
          <w:i/>
          <w:iCs/>
          <w:color w:val="auto"/>
        </w:rPr>
        <w:t>ВЛАДЕЛЕЦ ИСПДН</w:t>
      </w:r>
      <w:r w:rsidR="00A47094" w:rsidRPr="00655604">
        <w:rPr>
          <w:i/>
          <w:iCs/>
          <w:color w:val="auto"/>
        </w:rPr>
        <w:t>»</w:t>
      </w:r>
      <w:r w:rsidR="0056721B" w:rsidRPr="00655604">
        <w:rPr>
          <w:i/>
          <w:iCs/>
          <w:color w:val="auto"/>
        </w:rPr>
        <w:t xml:space="preserve"> </w:t>
      </w:r>
      <w:r w:rsidR="001038DB" w:rsidRPr="00655604">
        <w:rPr>
          <w:i/>
          <w:iCs/>
          <w:color w:val="auto"/>
        </w:rPr>
        <w:t xml:space="preserve">и </w:t>
      </w:r>
      <w:r w:rsidR="008B0032" w:rsidRPr="00655604">
        <w:rPr>
          <w:i/>
          <w:iCs/>
          <w:color w:val="auto"/>
        </w:rPr>
        <w:t>утвержденном</w:t>
      </w:r>
      <w:r w:rsidR="00372AAD" w:rsidRPr="00655604">
        <w:rPr>
          <w:i/>
          <w:iCs/>
          <w:color w:val="auto"/>
        </w:rPr>
        <w:t xml:space="preserve"> </w:t>
      </w:r>
      <w:r w:rsidR="00EA57CC" w:rsidRPr="00655604">
        <w:rPr>
          <w:i/>
          <w:iCs/>
          <w:color w:val="auto"/>
        </w:rPr>
        <w:t xml:space="preserve">Генеральным </w:t>
      </w:r>
      <w:r w:rsidR="00A50A76" w:rsidRPr="00655604">
        <w:rPr>
          <w:i/>
          <w:iCs/>
          <w:color w:val="auto"/>
        </w:rPr>
        <w:t>директором</w:t>
      </w:r>
      <w:r w:rsidR="00372AAD" w:rsidRPr="00655604">
        <w:rPr>
          <w:i/>
          <w:iCs/>
          <w:color w:val="auto"/>
        </w:rPr>
        <w:t xml:space="preserve"> </w:t>
      </w:r>
      <w:r w:rsidR="00A47094" w:rsidRPr="00655604">
        <w:rPr>
          <w:i/>
          <w:iCs/>
          <w:color w:val="auto"/>
        </w:rPr>
        <w:t>ООО «</w:t>
      </w:r>
      <w:r w:rsidR="000B2164">
        <w:rPr>
          <w:i/>
          <w:iCs/>
          <w:color w:val="auto"/>
        </w:rPr>
        <w:t>ВЛАДЕЛЕЦ ИСПДН</w:t>
      </w:r>
      <w:r w:rsidR="00A47094" w:rsidRPr="00655604">
        <w:rPr>
          <w:i/>
          <w:iCs/>
          <w:color w:val="auto"/>
        </w:rPr>
        <w:t>»</w:t>
      </w:r>
      <w:r w:rsidR="00EA57CC" w:rsidRPr="00655604">
        <w:rPr>
          <w:i/>
          <w:iCs/>
          <w:color w:val="auto"/>
        </w:rPr>
        <w:t xml:space="preserve"> </w:t>
      </w:r>
      <w:r w:rsidR="00F71BDE" w:rsidRPr="00655604">
        <w:rPr>
          <w:i/>
          <w:iCs/>
          <w:color w:val="auto"/>
        </w:rPr>
        <w:t>в 20</w:t>
      </w:r>
      <w:r w:rsidR="0056721B" w:rsidRPr="00655604">
        <w:rPr>
          <w:i/>
          <w:iCs/>
          <w:color w:val="auto"/>
        </w:rPr>
        <w:t>2</w:t>
      </w:r>
      <w:r w:rsidR="008B0032" w:rsidRPr="00655604">
        <w:rPr>
          <w:i/>
          <w:iCs/>
          <w:color w:val="auto"/>
        </w:rPr>
        <w:t>4</w:t>
      </w:r>
      <w:r w:rsidRPr="00655604">
        <w:rPr>
          <w:iCs/>
          <w:color w:val="auto"/>
        </w:rPr>
        <w:t>.</w:t>
      </w:r>
    </w:p>
    <w:p w14:paraId="20A13B9E" w14:textId="6173EEB1" w:rsidR="006C652D" w:rsidRPr="00CE5DAD" w:rsidRDefault="00CE5DAD" w:rsidP="00CE5DAD">
      <w:pPr>
        <w:pStyle w:val="22"/>
      </w:pPr>
      <w:bookmarkStart w:id="42" w:name="_Toc158043742"/>
      <w:r w:rsidRPr="00CE5DAD">
        <w:t xml:space="preserve">2.3 </w:t>
      </w:r>
      <w:r w:rsidR="006C652D" w:rsidRPr="00CE5DAD">
        <w:t>Назначение, задачи (функции) системы, состав обрабатываемой информации и ее правовой режим</w:t>
      </w:r>
      <w:bookmarkEnd w:id="42"/>
    </w:p>
    <w:p w14:paraId="6B93AB5B" w14:textId="0F59F797" w:rsidR="00F234C7" w:rsidRPr="008B0032" w:rsidRDefault="00F234C7" w:rsidP="00F234C7">
      <w:pPr>
        <w:pStyle w:val="afe"/>
        <w:rPr>
          <w:color w:val="auto"/>
        </w:rPr>
      </w:pPr>
      <w:r w:rsidRPr="008B0032">
        <w:rPr>
          <w:color w:val="auto"/>
        </w:rPr>
        <w:t>ИС функционирует в соответствии с требованиями Федерального закон</w:t>
      </w:r>
      <w:r w:rsidR="0010121C">
        <w:rPr>
          <w:color w:val="auto"/>
        </w:rPr>
        <w:t>а</w:t>
      </w:r>
      <w:r w:rsidRPr="008B0032">
        <w:rPr>
          <w:color w:val="auto"/>
        </w:rPr>
        <w:t xml:space="preserve"> от 27 июля 20</w:t>
      </w:r>
      <w:bookmarkStart w:id="43" w:name="_GoBack"/>
      <w:r w:rsidRPr="008B0032">
        <w:rPr>
          <w:color w:val="auto"/>
        </w:rPr>
        <w:t>06</w:t>
      </w:r>
      <w:bookmarkEnd w:id="43"/>
      <w:r w:rsidRPr="008B0032">
        <w:rPr>
          <w:color w:val="auto"/>
        </w:rPr>
        <w:t xml:space="preserve"> г. N 152-ФЗ «О персональных данных» и иных нормативно – правовых актов законодательства РФ. ИС создан</w:t>
      </w:r>
      <w:r w:rsidR="00CC5AD4" w:rsidRPr="008B0032">
        <w:rPr>
          <w:color w:val="auto"/>
        </w:rPr>
        <w:t>а</w:t>
      </w:r>
      <w:r w:rsidRPr="008B0032">
        <w:rPr>
          <w:color w:val="auto"/>
        </w:rPr>
        <w:t xml:space="preserve"> для обеспечения автоматизации обработки персональных данных с помощью средств вычислительной техники.</w:t>
      </w:r>
    </w:p>
    <w:p w14:paraId="290B33DF" w14:textId="7CF7ECCE" w:rsidR="00F234C7" w:rsidRPr="00C8697F" w:rsidRDefault="00F234C7" w:rsidP="00301300">
      <w:pPr>
        <w:pStyle w:val="afe"/>
        <w:rPr>
          <w:color w:val="auto"/>
        </w:rPr>
      </w:pPr>
      <w:r w:rsidRPr="00C8697F">
        <w:rPr>
          <w:rFonts w:eastAsia="MS Mincho"/>
          <w:bCs/>
          <w:color w:val="auto"/>
          <w:lang w:eastAsia="ar-SA"/>
        </w:rPr>
        <w:t xml:space="preserve">В </w:t>
      </w:r>
      <w:r w:rsidRPr="00C8697F">
        <w:rPr>
          <w:color w:val="auto"/>
        </w:rPr>
        <w:t xml:space="preserve">ИС </w:t>
      </w:r>
      <w:r w:rsidRPr="00C8697F">
        <w:rPr>
          <w:rFonts w:eastAsia="MS Mincho"/>
          <w:bCs/>
          <w:color w:val="auto"/>
          <w:lang w:eastAsia="ar-SA"/>
        </w:rPr>
        <w:t>обрабатывается следующий состав персональных данных в рамках автоматизированной обработки</w:t>
      </w:r>
      <w:r w:rsidRPr="00C8697F">
        <w:rPr>
          <w:color w:val="auto"/>
        </w:rPr>
        <w:t>:</w:t>
      </w:r>
    </w:p>
    <w:p w14:paraId="42E1853B" w14:textId="77777777" w:rsidR="00EA57CC" w:rsidRPr="00C8697F" w:rsidRDefault="00EA57CC" w:rsidP="00EA57CC">
      <w:pPr>
        <w:pStyle w:val="afe"/>
        <w:rPr>
          <w:color w:val="auto"/>
        </w:rPr>
      </w:pPr>
      <w:r w:rsidRPr="00C8697F">
        <w:rPr>
          <w:color w:val="auto"/>
        </w:rPr>
        <w:t>- Фамилия;</w:t>
      </w:r>
    </w:p>
    <w:p w14:paraId="60C10F15" w14:textId="77777777" w:rsidR="00EA57CC" w:rsidRPr="00C8697F" w:rsidRDefault="00EA57CC" w:rsidP="00EA57CC">
      <w:pPr>
        <w:pStyle w:val="afe"/>
        <w:rPr>
          <w:color w:val="auto"/>
        </w:rPr>
      </w:pPr>
      <w:r w:rsidRPr="00C8697F">
        <w:rPr>
          <w:color w:val="auto"/>
        </w:rPr>
        <w:t>- Имя;</w:t>
      </w:r>
    </w:p>
    <w:p w14:paraId="696C92FC" w14:textId="77777777" w:rsidR="00EA57CC" w:rsidRPr="00C8697F" w:rsidRDefault="00EA57CC" w:rsidP="00EA57CC">
      <w:pPr>
        <w:pStyle w:val="afe"/>
        <w:rPr>
          <w:color w:val="auto"/>
        </w:rPr>
      </w:pPr>
      <w:r w:rsidRPr="00C8697F">
        <w:rPr>
          <w:color w:val="auto"/>
        </w:rPr>
        <w:t>- Отчество;</w:t>
      </w:r>
    </w:p>
    <w:p w14:paraId="054FBF24" w14:textId="77777777" w:rsidR="00EA57CC" w:rsidRPr="00C8697F" w:rsidRDefault="00EA57CC" w:rsidP="00EA57CC">
      <w:pPr>
        <w:pStyle w:val="afe"/>
        <w:rPr>
          <w:color w:val="auto"/>
        </w:rPr>
      </w:pPr>
      <w:r w:rsidRPr="00C8697F">
        <w:rPr>
          <w:color w:val="auto"/>
        </w:rPr>
        <w:t>- Дата рождения;</w:t>
      </w:r>
    </w:p>
    <w:p w14:paraId="5F6489A4" w14:textId="77777777" w:rsidR="00EA57CC" w:rsidRPr="00C8697F" w:rsidRDefault="00EA57CC" w:rsidP="00EA57CC">
      <w:pPr>
        <w:pStyle w:val="afe"/>
        <w:rPr>
          <w:color w:val="auto"/>
        </w:rPr>
      </w:pPr>
      <w:r w:rsidRPr="00C8697F">
        <w:rPr>
          <w:color w:val="auto"/>
        </w:rPr>
        <w:t>- Пол;</w:t>
      </w:r>
    </w:p>
    <w:p w14:paraId="1271E2CB" w14:textId="6572A115" w:rsidR="00EA57CC" w:rsidRPr="00C8697F" w:rsidRDefault="00EA57CC" w:rsidP="00655604">
      <w:pPr>
        <w:pStyle w:val="afe"/>
        <w:rPr>
          <w:color w:val="auto"/>
        </w:rPr>
      </w:pPr>
      <w:r w:rsidRPr="00C8697F">
        <w:rPr>
          <w:color w:val="auto"/>
        </w:rPr>
        <w:t xml:space="preserve">- </w:t>
      </w:r>
      <w:r w:rsidR="00655604" w:rsidRPr="00C8697F">
        <w:rPr>
          <w:color w:val="auto"/>
        </w:rPr>
        <w:t>Сведения о трудовом стаже.</w:t>
      </w:r>
    </w:p>
    <w:p w14:paraId="04FE1632" w14:textId="3ECF098A" w:rsidR="00F234C7" w:rsidRPr="00655604" w:rsidRDefault="00F234C7" w:rsidP="00301300">
      <w:pPr>
        <w:pStyle w:val="afe"/>
        <w:rPr>
          <w:color w:val="auto"/>
        </w:rPr>
      </w:pPr>
      <w:r w:rsidRPr="00655604">
        <w:rPr>
          <w:color w:val="auto"/>
        </w:rPr>
        <w:lastRenderedPageBreak/>
        <w:t xml:space="preserve">Обработка Оператором биометрических персональных данных (сведений, которые характеризуют физиологические и биологические особенности человека, на основании которых можно установить его личность) </w:t>
      </w:r>
      <w:r w:rsidR="00EA57CC" w:rsidRPr="00655604">
        <w:rPr>
          <w:color w:val="auto"/>
        </w:rPr>
        <w:t xml:space="preserve">не </w:t>
      </w:r>
      <w:r w:rsidRPr="00655604">
        <w:rPr>
          <w:color w:val="auto"/>
        </w:rPr>
        <w:t>осуществляется.</w:t>
      </w:r>
    </w:p>
    <w:p w14:paraId="22A64260" w14:textId="07122B6C" w:rsidR="00F234C7" w:rsidRPr="00655604" w:rsidRDefault="00F234C7" w:rsidP="00301300">
      <w:pPr>
        <w:pStyle w:val="afe"/>
        <w:rPr>
          <w:color w:val="auto"/>
        </w:rPr>
      </w:pPr>
      <w:r w:rsidRPr="00655604">
        <w:rPr>
          <w:color w:val="auto"/>
        </w:rPr>
        <w:t xml:space="preserve">Оператором не осуществляется обработка специальных категорий персональных данных, </w:t>
      </w:r>
      <w:r w:rsidR="00C641D1" w:rsidRPr="00655604">
        <w:rPr>
          <w:color w:val="auto"/>
        </w:rPr>
        <w:t xml:space="preserve">в автоматизированном виде, </w:t>
      </w:r>
      <w:r w:rsidRPr="00655604">
        <w:rPr>
          <w:color w:val="auto"/>
        </w:rPr>
        <w:t>касающихся расовой, национальной принадлежности, политических взглядов, религиозных или философских убеждений, состояния здоровья, интимной жизни, за исключением случаев, предусмотренных законодательством РФ.</w:t>
      </w:r>
    </w:p>
    <w:p w14:paraId="2881DA53" w14:textId="630A4CD5" w:rsidR="00BA2AD3" w:rsidRPr="00CE5DAD" w:rsidRDefault="00CE5DAD" w:rsidP="00CE5DAD">
      <w:pPr>
        <w:pStyle w:val="22"/>
      </w:pPr>
      <w:bookmarkStart w:id="44" w:name="_Toc85049989"/>
      <w:bookmarkStart w:id="45" w:name="_Toc158043743"/>
      <w:bookmarkStart w:id="46" w:name="_Toc40703272"/>
      <w:bookmarkEnd w:id="40"/>
      <w:r w:rsidRPr="00CE5DAD">
        <w:t xml:space="preserve">2.4 </w:t>
      </w:r>
      <w:r w:rsidR="00BA2AD3" w:rsidRPr="00CE5DAD">
        <w:t>Основные процессы (бизнес-процессы) обладателя информации, оператора, для обеспечения которых создается (функционирует) система</w:t>
      </w:r>
      <w:bookmarkEnd w:id="44"/>
      <w:bookmarkEnd w:id="45"/>
    </w:p>
    <w:p w14:paraId="4ACBFBFF" w14:textId="77777777" w:rsidR="00E73763" w:rsidRPr="00CB49DB" w:rsidRDefault="00E73763" w:rsidP="00E73763">
      <w:pPr>
        <w:pStyle w:val="afffc"/>
        <w:rPr>
          <w:rFonts w:cs="Tahoma"/>
          <w:sz w:val="24"/>
          <w:szCs w:val="24"/>
        </w:rPr>
      </w:pPr>
      <w:r w:rsidRPr="00CB49DB">
        <w:rPr>
          <w:rFonts w:cs="Tahoma"/>
          <w:sz w:val="24"/>
          <w:szCs w:val="24"/>
        </w:rPr>
        <w:t xml:space="preserve">Обработка персональных данных в </w:t>
      </w:r>
      <w:proofErr w:type="spellStart"/>
      <w:r w:rsidRPr="00CB49DB">
        <w:rPr>
          <w:rFonts w:cs="Tahoma"/>
          <w:sz w:val="24"/>
          <w:szCs w:val="24"/>
        </w:rPr>
        <w:t>ИСПДн</w:t>
      </w:r>
      <w:proofErr w:type="spellEnd"/>
      <w:r w:rsidRPr="00CB49DB">
        <w:rPr>
          <w:rFonts w:cs="Tahoma"/>
          <w:sz w:val="24"/>
          <w:szCs w:val="24"/>
        </w:rPr>
        <w:t xml:space="preserve"> производится в целях:</w:t>
      </w:r>
    </w:p>
    <w:p w14:paraId="0E8F4AF1" w14:textId="77777777" w:rsidR="00E73763" w:rsidRPr="00CB49DB" w:rsidRDefault="00E73763" w:rsidP="00E73763">
      <w:pPr>
        <w:pStyle w:val="afffc"/>
        <w:rPr>
          <w:rFonts w:cs="Tahoma"/>
          <w:sz w:val="24"/>
          <w:szCs w:val="24"/>
        </w:rPr>
      </w:pPr>
      <w:r w:rsidRPr="00CB49DB">
        <w:rPr>
          <w:rFonts w:cs="Tahoma"/>
          <w:sz w:val="24"/>
          <w:szCs w:val="24"/>
        </w:rPr>
        <w:t>- осуществление деятельности в соответствии с Уставом Общества;</w:t>
      </w:r>
    </w:p>
    <w:p w14:paraId="2A3AC935" w14:textId="2043C4D3" w:rsidR="00E73763" w:rsidRPr="00CB49DB" w:rsidRDefault="00E73763" w:rsidP="00E73763">
      <w:pPr>
        <w:pStyle w:val="afffc"/>
        <w:rPr>
          <w:rFonts w:cs="Tahoma"/>
          <w:sz w:val="24"/>
          <w:szCs w:val="24"/>
        </w:rPr>
      </w:pPr>
      <w:r w:rsidRPr="00CB49DB">
        <w:rPr>
          <w:rFonts w:cs="Tahoma"/>
          <w:sz w:val="24"/>
          <w:szCs w:val="24"/>
        </w:rPr>
        <w:t>-</w:t>
      </w:r>
      <w:r w:rsidR="00C8697F">
        <w:rPr>
          <w:rFonts w:cs="Tahoma"/>
          <w:sz w:val="24"/>
          <w:szCs w:val="24"/>
        </w:rPr>
        <w:t> </w:t>
      </w:r>
      <w:r w:rsidRPr="00CB49DB">
        <w:rPr>
          <w:rFonts w:cs="Tahoma"/>
          <w:sz w:val="24"/>
          <w:szCs w:val="24"/>
        </w:rPr>
        <w:t>оформление трудовых отношений, ведение кадрового и бухгалтерского учёта, оформление гражданско-правовых отношений;</w:t>
      </w:r>
    </w:p>
    <w:p w14:paraId="4EB8C7BC" w14:textId="77777777" w:rsidR="00E73763" w:rsidRDefault="00E73763" w:rsidP="00E73763">
      <w:pPr>
        <w:pStyle w:val="afffc"/>
        <w:rPr>
          <w:rFonts w:cs="Tahoma"/>
          <w:sz w:val="24"/>
          <w:szCs w:val="24"/>
        </w:rPr>
      </w:pPr>
      <w:r w:rsidRPr="00CB49DB">
        <w:rPr>
          <w:rFonts w:cs="Tahoma"/>
          <w:sz w:val="24"/>
          <w:szCs w:val="24"/>
        </w:rPr>
        <w:t>- в иных законных целях.</w:t>
      </w:r>
    </w:p>
    <w:p w14:paraId="28FF5B52" w14:textId="5840F30B" w:rsidR="00C8767F" w:rsidRPr="008B0032" w:rsidRDefault="00C8767F" w:rsidP="00E73763">
      <w:pPr>
        <w:pStyle w:val="afffc"/>
        <w:rPr>
          <w:sz w:val="24"/>
          <w:szCs w:val="24"/>
        </w:rPr>
      </w:pPr>
      <w:r w:rsidRPr="008B0032">
        <w:rPr>
          <w:sz w:val="24"/>
          <w:szCs w:val="24"/>
        </w:rPr>
        <w:t>Для организации и контроля за работой пользователей, а также контроля корректного функционирования программного обеспечения, технических средств и средств защиты информации на объекте информатизации назначены специалисты, обладающие административными полномочиями. Функции, права, обязанности и порядок работы администраторов регламентируются разработанными в организации инструкциями, а также руководящими документами ФСТЭК и ФСБ России.</w:t>
      </w:r>
    </w:p>
    <w:p w14:paraId="1B6251C8" w14:textId="65BFF3A9" w:rsidR="00D96345" w:rsidRPr="00CE5DAD" w:rsidRDefault="00CE5DAD" w:rsidP="00CE5DAD">
      <w:pPr>
        <w:pStyle w:val="22"/>
      </w:pPr>
      <w:bookmarkStart w:id="47" w:name="_Toc85049990"/>
      <w:bookmarkStart w:id="48" w:name="_Toc158043744"/>
      <w:r w:rsidRPr="00CE5DAD">
        <w:t xml:space="preserve">2.5 </w:t>
      </w:r>
      <w:r w:rsidR="00C372BC" w:rsidRPr="00CE5DAD">
        <w:t>Состав и архитектура системы</w:t>
      </w:r>
      <w:bookmarkEnd w:id="47"/>
      <w:bookmarkEnd w:id="48"/>
    </w:p>
    <w:p w14:paraId="20A13BA7" w14:textId="5100E442" w:rsidR="006C652D" w:rsidRPr="00CE5DAD" w:rsidRDefault="00CE5DAD" w:rsidP="00CE5DAD">
      <w:pPr>
        <w:pStyle w:val="3"/>
      </w:pPr>
      <w:bookmarkStart w:id="49" w:name="_Toc158043745"/>
      <w:r w:rsidRPr="00CE5DAD">
        <w:t xml:space="preserve">2.5.1. </w:t>
      </w:r>
      <w:r w:rsidR="002C27F8" w:rsidRPr="00CE5DAD">
        <w:t>Структура</w:t>
      </w:r>
      <w:r w:rsidR="006C652D" w:rsidRPr="00CE5DAD">
        <w:t xml:space="preserve"> системы</w:t>
      </w:r>
      <w:bookmarkEnd w:id="49"/>
    </w:p>
    <w:p w14:paraId="27C0E0FD" w14:textId="6C2600E7" w:rsidR="002E1948" w:rsidRPr="00A47094" w:rsidRDefault="00E73763" w:rsidP="005F7A9F">
      <w:pPr>
        <w:widowControl w:val="0"/>
        <w:autoSpaceDE w:val="0"/>
        <w:autoSpaceDN w:val="0"/>
        <w:adjustRightInd w:val="0"/>
        <w:spacing w:before="60" w:after="60"/>
        <w:rPr>
          <w:color w:val="FF0000"/>
        </w:rPr>
      </w:pPr>
      <w:bookmarkStart w:id="50" w:name="_Hlk141354882"/>
      <w:proofErr w:type="spellStart"/>
      <w:r w:rsidRPr="00CB49DB">
        <w:rPr>
          <w:rFonts w:cstheme="minorHAnsi"/>
          <w:iCs/>
        </w:rPr>
        <w:t>ИСПДн</w:t>
      </w:r>
      <w:proofErr w:type="spellEnd"/>
      <w:r w:rsidRPr="00CB49DB">
        <w:rPr>
          <w:rFonts w:cstheme="minorHAnsi"/>
          <w:iCs/>
        </w:rPr>
        <w:t xml:space="preserve"> «</w:t>
      </w:r>
      <w:r w:rsidR="000B2164">
        <w:rPr>
          <w:rFonts w:cstheme="minorHAnsi"/>
          <w:iCs/>
        </w:rPr>
        <w:t>ВЛАДЕЛЕЦ ИСПДН</w:t>
      </w:r>
      <w:r w:rsidRPr="00CB49DB">
        <w:rPr>
          <w:rFonts w:cstheme="minorHAnsi"/>
          <w:iCs/>
        </w:rPr>
        <w:t>» состоит из одного АРМ на базе ПЭВМ, подключенного к сети Интернет через ЛВС Общества (см. рисунок 1):</w:t>
      </w:r>
      <w:r w:rsidR="000F7B12" w:rsidRPr="00A47094">
        <w:rPr>
          <w:color w:val="FF0000"/>
        </w:rPr>
        <w:t xml:space="preserve"> </w:t>
      </w:r>
    </w:p>
    <w:p w14:paraId="40E380F6" w14:textId="1D9A5D99" w:rsidR="00850657" w:rsidRPr="00A47094" w:rsidRDefault="00850657" w:rsidP="00850657">
      <w:pPr>
        <w:pStyle w:val="3"/>
      </w:pPr>
      <w:bookmarkStart w:id="51" w:name="_Toc158043746"/>
      <w:r>
        <w:t>2.5.2 Архитектура системы</w:t>
      </w:r>
      <w:bookmarkEnd w:id="51"/>
    </w:p>
    <w:bookmarkEnd w:id="50"/>
    <w:p w14:paraId="0883AA72" w14:textId="77777777" w:rsidR="00E73763" w:rsidRPr="00CB49DB" w:rsidRDefault="00E73763" w:rsidP="00E73763">
      <w:r w:rsidRPr="00CB49DB">
        <w:t xml:space="preserve">Архитектура </w:t>
      </w:r>
      <w:r w:rsidRPr="00CB49DB">
        <w:rPr>
          <w:rFonts w:cstheme="minorHAnsi"/>
          <w:iCs/>
        </w:rPr>
        <w:t>ИС</w:t>
      </w:r>
      <w:r w:rsidRPr="00CB49DB">
        <w:t xml:space="preserve"> представляет собой совокупность программных и программно-аппаратных средств, содержащую следующие компоненты, обеспечивающие функционирование ИС:</w:t>
      </w:r>
    </w:p>
    <w:p w14:paraId="3E2E9741" w14:textId="77777777" w:rsidR="00E73763" w:rsidRPr="00CB49DB" w:rsidRDefault="00E73763" w:rsidP="00E73763">
      <w:pPr>
        <w:rPr>
          <w:b/>
        </w:rPr>
      </w:pPr>
      <w:r w:rsidRPr="00CB49DB">
        <w:t>а) программные средства:</w:t>
      </w:r>
    </w:p>
    <w:p w14:paraId="1C6D692A" w14:textId="77777777" w:rsidR="00E73763" w:rsidRPr="00CB49DB" w:rsidRDefault="00E73763" w:rsidP="00E73763">
      <w:pPr>
        <w:rPr>
          <w:b/>
        </w:rPr>
      </w:pPr>
      <w:r w:rsidRPr="00CB49DB">
        <w:t>– базовая система ввода-вывода программно-технических средств (BIOS);</w:t>
      </w:r>
    </w:p>
    <w:p w14:paraId="2C682DDA" w14:textId="77777777" w:rsidR="00E73763" w:rsidRPr="00CB49DB" w:rsidRDefault="00E73763" w:rsidP="00E73763">
      <w:pPr>
        <w:rPr>
          <w:b/>
        </w:rPr>
      </w:pPr>
      <w:r w:rsidRPr="00CB49DB">
        <w:t>– системное программное обеспечение (операционная система);</w:t>
      </w:r>
    </w:p>
    <w:p w14:paraId="33B3C383" w14:textId="77777777" w:rsidR="00E73763" w:rsidRPr="00CB49DB" w:rsidRDefault="00E73763" w:rsidP="00E73763">
      <w:pPr>
        <w:rPr>
          <w:b/>
        </w:rPr>
      </w:pPr>
      <w:r w:rsidRPr="00CB49DB">
        <w:lastRenderedPageBreak/>
        <w:t>– общесистемное программное обеспечение (ОСПО - утилиты и драйверы системного обеспечения, включая утилиты и драйверы управления аппаратными ресурсами);</w:t>
      </w:r>
    </w:p>
    <w:p w14:paraId="12603EBA" w14:textId="77777777" w:rsidR="00E73763" w:rsidRPr="00CB49DB" w:rsidRDefault="00E73763" w:rsidP="00E73763">
      <w:pPr>
        <w:rPr>
          <w:b/>
        </w:rPr>
      </w:pPr>
      <w:r w:rsidRPr="00CB49DB">
        <w:t>– специальное программное обеспечение (СПО), на базе которого реализуется основной функционал ИС.</w:t>
      </w:r>
    </w:p>
    <w:p w14:paraId="115319A6" w14:textId="77777777" w:rsidR="00E73763" w:rsidRPr="00CB49DB" w:rsidRDefault="00E73763" w:rsidP="00E73763">
      <w:pPr>
        <w:rPr>
          <w:b/>
        </w:rPr>
      </w:pPr>
      <w:r w:rsidRPr="00CB49DB">
        <w:t>б) штатные механизмы защиты программно-технических средств:</w:t>
      </w:r>
    </w:p>
    <w:p w14:paraId="3C0BB1FF" w14:textId="77777777" w:rsidR="00E73763" w:rsidRPr="00CB49DB" w:rsidRDefault="00E73763" w:rsidP="00E73763">
      <w:pPr>
        <w:rPr>
          <w:b/>
        </w:rPr>
      </w:pPr>
      <w:r w:rsidRPr="00CB49DB">
        <w:t>– средства идентификации и аутентификации пользователей;</w:t>
      </w:r>
    </w:p>
    <w:p w14:paraId="27B8626C" w14:textId="77777777" w:rsidR="00E73763" w:rsidRPr="00CB49DB" w:rsidRDefault="00E73763" w:rsidP="00E73763">
      <w:pPr>
        <w:rPr>
          <w:b/>
        </w:rPr>
      </w:pPr>
      <w:r w:rsidRPr="00CB49DB">
        <w:t>– средства управления доступом пользователей;</w:t>
      </w:r>
    </w:p>
    <w:p w14:paraId="67A49A74" w14:textId="77777777" w:rsidR="00E73763" w:rsidRPr="00CB49DB" w:rsidRDefault="00E73763" w:rsidP="00E73763">
      <w:pPr>
        <w:rPr>
          <w:b/>
        </w:rPr>
      </w:pPr>
      <w:r w:rsidRPr="00CB49DB">
        <w:t>– средства обеспечения регистрации и учета действий пользователей.</w:t>
      </w:r>
    </w:p>
    <w:p w14:paraId="30C65073" w14:textId="77777777" w:rsidR="00E73763" w:rsidRPr="00CB49DB" w:rsidRDefault="00E73763" w:rsidP="00E73763">
      <w:pPr>
        <w:rPr>
          <w:b/>
        </w:rPr>
      </w:pPr>
      <w:r w:rsidRPr="00CB49DB">
        <w:t>в) каналы информационного взаимодействия:</w:t>
      </w:r>
    </w:p>
    <w:p w14:paraId="766D9DAC" w14:textId="43090C5E" w:rsidR="006F05E9" w:rsidRPr="00850657" w:rsidRDefault="00E73763" w:rsidP="00E73763">
      <w:pPr>
        <w:rPr>
          <w:b/>
          <w:color w:val="FF0000"/>
        </w:rPr>
      </w:pPr>
      <w:r w:rsidRPr="00CB49DB">
        <w:t>– телекоммуникационное оборудование ИС</w:t>
      </w:r>
    </w:p>
    <w:p w14:paraId="6E398CCD" w14:textId="77777777" w:rsidR="006F05E9" w:rsidRPr="00850657" w:rsidRDefault="006F05E9" w:rsidP="006F05E9">
      <w:pPr>
        <w:rPr>
          <w:color w:val="FF0000"/>
        </w:rPr>
      </w:pPr>
    </w:p>
    <w:p w14:paraId="213E9B4C" w14:textId="2DF23558" w:rsidR="008618E5" w:rsidRPr="00850657" w:rsidRDefault="00E4451E" w:rsidP="00E4451E">
      <w:pPr>
        <w:pStyle w:val="3"/>
      </w:pPr>
      <w:bookmarkStart w:id="52" w:name="_Toc158043747"/>
      <w:r>
        <w:t xml:space="preserve">2.5.3 </w:t>
      </w:r>
      <w:r w:rsidR="008618E5" w:rsidRPr="00850657">
        <w:t>Состав системы</w:t>
      </w:r>
      <w:bookmarkEnd w:id="52"/>
      <w:r w:rsidR="008618E5" w:rsidRPr="00850657">
        <w:t xml:space="preserve"> </w:t>
      </w:r>
    </w:p>
    <w:p w14:paraId="5887C7EA" w14:textId="3E823F81" w:rsidR="006F05E9" w:rsidRPr="000D2671" w:rsidRDefault="008618E5" w:rsidP="00155392">
      <w:bookmarkStart w:id="53" w:name="_Toc456453242"/>
      <w:r w:rsidRPr="000D2671">
        <w:t>Состав комплекса программно-технических средств</w:t>
      </w:r>
      <w:bookmarkEnd w:id="53"/>
      <w:r w:rsidRPr="000D2671">
        <w:t xml:space="preserve"> ИС приведен в таблиц</w:t>
      </w:r>
      <w:r w:rsidR="00672686" w:rsidRPr="000D2671">
        <w:t>е 1</w:t>
      </w:r>
      <w:r w:rsidRPr="000D2671">
        <w:t xml:space="preserve">, состав </w:t>
      </w:r>
      <w:r w:rsidRPr="000D2671">
        <w:rPr>
          <w:lang w:bidi="en-US"/>
        </w:rPr>
        <w:t>сетевого и коммутационного оборудования ИС – в таблиц</w:t>
      </w:r>
      <w:r w:rsidR="00672686" w:rsidRPr="000D2671">
        <w:rPr>
          <w:lang w:bidi="en-US"/>
        </w:rPr>
        <w:t>е 2</w:t>
      </w:r>
      <w:r w:rsidRPr="000D2671">
        <w:t xml:space="preserve">, </w:t>
      </w:r>
      <w:r w:rsidR="00672686" w:rsidRPr="000D2671">
        <w:rPr>
          <w:lang w:bidi="en-US"/>
        </w:rPr>
        <w:t>состав общесистемного и прикладного программного обеспечения</w:t>
      </w:r>
      <w:r w:rsidR="00672686" w:rsidRPr="000D2671">
        <w:t xml:space="preserve"> – в таблице 3, </w:t>
      </w:r>
      <w:r w:rsidRPr="000D2671">
        <w:t xml:space="preserve">состав средств защиты информации приведен в таблице </w:t>
      </w:r>
      <w:r w:rsidR="00672686" w:rsidRPr="000D2671">
        <w:t>4</w:t>
      </w:r>
      <w:r w:rsidR="00350A57" w:rsidRPr="000D2671">
        <w:t>.</w:t>
      </w:r>
    </w:p>
    <w:p w14:paraId="479EF84F" w14:textId="1F457F36" w:rsidR="00672686" w:rsidRPr="000D2671" w:rsidRDefault="00672686" w:rsidP="006F05E9">
      <w:pPr>
        <w:rPr>
          <w:lang w:bidi="en-US"/>
        </w:rPr>
      </w:pPr>
      <w:bookmarkStart w:id="54" w:name="_Ref143706043"/>
      <w:bookmarkEnd w:id="46"/>
      <w:r w:rsidRPr="000D2671">
        <w:rPr>
          <w:lang w:bidi="en-US"/>
        </w:rPr>
        <w:t>Таблица 1 –компоненты</w:t>
      </w:r>
      <w:r w:rsidR="00E73763">
        <w:rPr>
          <w:lang w:bidi="en-US"/>
        </w:rPr>
        <w:t xml:space="preserve"> </w:t>
      </w:r>
      <w:proofErr w:type="spellStart"/>
      <w:r w:rsidR="00E73763">
        <w:rPr>
          <w:lang w:bidi="en-US"/>
        </w:rPr>
        <w:t>ИСПДн</w:t>
      </w:r>
      <w:proofErr w:type="spellEnd"/>
    </w:p>
    <w:tbl>
      <w:tblPr>
        <w:tblStyle w:val="ae"/>
        <w:tblW w:w="9918" w:type="dxa"/>
        <w:tblLook w:val="04A0" w:firstRow="1" w:lastRow="0" w:firstColumn="1" w:lastColumn="0" w:noHBand="0" w:noVBand="1"/>
      </w:tblPr>
      <w:tblGrid>
        <w:gridCol w:w="4106"/>
        <w:gridCol w:w="5812"/>
      </w:tblGrid>
      <w:tr w:rsidR="00E73763" w:rsidRPr="00E73763" w14:paraId="5FBF66BB" w14:textId="77777777" w:rsidTr="00C8697F">
        <w:trPr>
          <w:tblHeader/>
        </w:trPr>
        <w:tc>
          <w:tcPr>
            <w:tcW w:w="4106" w:type="dxa"/>
            <w:shd w:val="clear" w:color="auto" w:fill="FDE9D9" w:themeFill="accent6" w:themeFillTint="33"/>
            <w:vAlign w:val="center"/>
          </w:tcPr>
          <w:p w14:paraId="2DDB7C42" w14:textId="103B06F3" w:rsidR="00E73763" w:rsidRPr="00155392" w:rsidRDefault="00E73763" w:rsidP="00155392">
            <w:pPr>
              <w:pStyle w:val="affff8"/>
              <w:contextualSpacing/>
              <w:jc w:val="center"/>
              <w:rPr>
                <w:b/>
                <w:bCs/>
                <w:sz w:val="24"/>
                <w:szCs w:val="24"/>
              </w:rPr>
            </w:pPr>
            <w:r w:rsidRPr="00155392">
              <w:rPr>
                <w:b/>
                <w:bCs/>
                <w:sz w:val="24"/>
                <w:szCs w:val="24"/>
              </w:rPr>
              <w:t>Показатель</w:t>
            </w:r>
          </w:p>
        </w:tc>
        <w:tc>
          <w:tcPr>
            <w:tcW w:w="5812" w:type="dxa"/>
            <w:shd w:val="clear" w:color="auto" w:fill="FDE9D9" w:themeFill="accent6" w:themeFillTint="33"/>
            <w:vAlign w:val="center"/>
          </w:tcPr>
          <w:p w14:paraId="583AB85B" w14:textId="587C2AE1" w:rsidR="00E73763" w:rsidRPr="00155392" w:rsidRDefault="00E73763" w:rsidP="00155392">
            <w:pPr>
              <w:pStyle w:val="affff8"/>
              <w:contextualSpacing/>
              <w:jc w:val="center"/>
              <w:rPr>
                <w:b/>
                <w:bCs/>
                <w:sz w:val="24"/>
                <w:szCs w:val="24"/>
              </w:rPr>
            </w:pPr>
            <w:r w:rsidRPr="00155392">
              <w:rPr>
                <w:b/>
                <w:bCs/>
                <w:sz w:val="24"/>
                <w:szCs w:val="24"/>
              </w:rPr>
              <w:t>Значение</w:t>
            </w:r>
          </w:p>
        </w:tc>
      </w:tr>
      <w:tr w:rsidR="00E73763" w:rsidRPr="00E73763" w14:paraId="75EDCF1D" w14:textId="77777777" w:rsidTr="00C8697F">
        <w:trPr>
          <w:trHeight w:val="499"/>
        </w:trPr>
        <w:tc>
          <w:tcPr>
            <w:tcW w:w="9918" w:type="dxa"/>
            <w:gridSpan w:val="2"/>
            <w:shd w:val="clear" w:color="auto" w:fill="auto"/>
          </w:tcPr>
          <w:p w14:paraId="7D7B1551" w14:textId="0E20344E" w:rsidR="00E73763" w:rsidRPr="00155392" w:rsidRDefault="00E73763" w:rsidP="00155392">
            <w:pPr>
              <w:pStyle w:val="affff8"/>
              <w:contextualSpacing/>
              <w:jc w:val="center"/>
              <w:rPr>
                <w:b/>
                <w:bCs/>
                <w:sz w:val="24"/>
                <w:szCs w:val="24"/>
              </w:rPr>
            </w:pPr>
            <w:r w:rsidRPr="00155392">
              <w:rPr>
                <w:b/>
                <w:bCs/>
                <w:sz w:val="24"/>
                <w:szCs w:val="24"/>
              </w:rPr>
              <w:t xml:space="preserve">Количественные характеристики </w:t>
            </w:r>
            <w:proofErr w:type="spellStart"/>
            <w:r w:rsidRPr="00155392">
              <w:rPr>
                <w:b/>
                <w:bCs/>
                <w:sz w:val="24"/>
                <w:szCs w:val="24"/>
              </w:rPr>
              <w:t>ИСПДн</w:t>
            </w:r>
            <w:proofErr w:type="spellEnd"/>
          </w:p>
        </w:tc>
      </w:tr>
      <w:tr w:rsidR="00E73763" w:rsidRPr="00E73763" w14:paraId="71D33BDD" w14:textId="77777777" w:rsidTr="00C8697F">
        <w:trPr>
          <w:trHeight w:val="499"/>
        </w:trPr>
        <w:tc>
          <w:tcPr>
            <w:tcW w:w="4106" w:type="dxa"/>
            <w:shd w:val="clear" w:color="auto" w:fill="auto"/>
          </w:tcPr>
          <w:p w14:paraId="1FB71EE5" w14:textId="3A6F935B" w:rsidR="00E73763" w:rsidRPr="00E73763" w:rsidRDefault="00E73763" w:rsidP="00155392">
            <w:pPr>
              <w:pStyle w:val="affff8"/>
              <w:contextualSpacing/>
              <w:rPr>
                <w:sz w:val="24"/>
                <w:szCs w:val="24"/>
              </w:rPr>
            </w:pPr>
            <w:r w:rsidRPr="00E73763">
              <w:rPr>
                <w:sz w:val="24"/>
                <w:szCs w:val="24"/>
              </w:rPr>
              <w:t>Серверные компоненты</w:t>
            </w:r>
          </w:p>
        </w:tc>
        <w:tc>
          <w:tcPr>
            <w:tcW w:w="5812" w:type="dxa"/>
            <w:shd w:val="clear" w:color="auto" w:fill="auto"/>
          </w:tcPr>
          <w:p w14:paraId="4F28F887" w14:textId="51A53139" w:rsidR="00E73763" w:rsidRPr="00E73763" w:rsidRDefault="00E73763" w:rsidP="00155392">
            <w:pPr>
              <w:pStyle w:val="affff8"/>
              <w:contextualSpacing/>
              <w:rPr>
                <w:sz w:val="24"/>
                <w:szCs w:val="24"/>
              </w:rPr>
            </w:pPr>
            <w:r w:rsidRPr="00E73763">
              <w:rPr>
                <w:sz w:val="24"/>
                <w:szCs w:val="24"/>
              </w:rPr>
              <w:t>Отсутствуют</w:t>
            </w:r>
          </w:p>
        </w:tc>
      </w:tr>
      <w:tr w:rsidR="00E73763" w:rsidRPr="00E73763" w14:paraId="13415CC1" w14:textId="77777777" w:rsidTr="00C8697F">
        <w:trPr>
          <w:trHeight w:val="499"/>
        </w:trPr>
        <w:tc>
          <w:tcPr>
            <w:tcW w:w="4106" w:type="dxa"/>
            <w:shd w:val="clear" w:color="auto" w:fill="auto"/>
          </w:tcPr>
          <w:p w14:paraId="4188DF7F" w14:textId="495E45C7" w:rsidR="00E73763" w:rsidRPr="00E73763" w:rsidRDefault="00E73763" w:rsidP="00155392">
            <w:pPr>
              <w:pStyle w:val="affff8"/>
              <w:contextualSpacing/>
              <w:rPr>
                <w:sz w:val="24"/>
                <w:szCs w:val="24"/>
              </w:rPr>
            </w:pPr>
            <w:r w:rsidRPr="00E73763">
              <w:rPr>
                <w:sz w:val="24"/>
                <w:szCs w:val="24"/>
              </w:rPr>
              <w:t>Клиентские компоненты</w:t>
            </w:r>
          </w:p>
        </w:tc>
        <w:tc>
          <w:tcPr>
            <w:tcW w:w="5812" w:type="dxa"/>
            <w:shd w:val="clear" w:color="auto" w:fill="auto"/>
          </w:tcPr>
          <w:p w14:paraId="3AF2E4D4" w14:textId="40A7B69D" w:rsidR="00E73763" w:rsidRPr="00E73763" w:rsidRDefault="00E73763" w:rsidP="00155392">
            <w:pPr>
              <w:pStyle w:val="affff8"/>
              <w:contextualSpacing/>
              <w:rPr>
                <w:sz w:val="24"/>
                <w:szCs w:val="24"/>
              </w:rPr>
            </w:pPr>
            <w:r w:rsidRPr="00E73763">
              <w:rPr>
                <w:sz w:val="24"/>
                <w:szCs w:val="24"/>
              </w:rPr>
              <w:t>1 (одно) автоматизированное рабочее место (АРМ) на базе ПЭВМ без среды виртуализации</w:t>
            </w:r>
          </w:p>
        </w:tc>
      </w:tr>
      <w:tr w:rsidR="00E73763" w:rsidRPr="00E73763" w14:paraId="0A0676E0" w14:textId="77777777" w:rsidTr="00C8697F">
        <w:trPr>
          <w:trHeight w:val="499"/>
        </w:trPr>
        <w:tc>
          <w:tcPr>
            <w:tcW w:w="9918" w:type="dxa"/>
            <w:gridSpan w:val="2"/>
            <w:shd w:val="clear" w:color="auto" w:fill="auto"/>
          </w:tcPr>
          <w:p w14:paraId="0B20F292" w14:textId="7D157E45" w:rsidR="00E73763" w:rsidRPr="00155392" w:rsidRDefault="00E73763" w:rsidP="00155392">
            <w:pPr>
              <w:pStyle w:val="affff8"/>
              <w:contextualSpacing/>
              <w:jc w:val="center"/>
              <w:rPr>
                <w:b/>
                <w:bCs/>
                <w:sz w:val="24"/>
                <w:szCs w:val="24"/>
              </w:rPr>
            </w:pPr>
            <w:r w:rsidRPr="00155392">
              <w:rPr>
                <w:b/>
                <w:bCs/>
                <w:sz w:val="24"/>
                <w:szCs w:val="24"/>
              </w:rPr>
              <w:t>Качественные характеристики клиентских компонентов</w:t>
            </w:r>
          </w:p>
        </w:tc>
      </w:tr>
      <w:tr w:rsidR="00E73763" w:rsidRPr="00CC5762" w14:paraId="2848A528" w14:textId="77777777" w:rsidTr="00C8697F">
        <w:trPr>
          <w:trHeight w:val="499"/>
        </w:trPr>
        <w:tc>
          <w:tcPr>
            <w:tcW w:w="4106" w:type="dxa"/>
            <w:shd w:val="clear" w:color="auto" w:fill="auto"/>
          </w:tcPr>
          <w:p w14:paraId="6E134A3F" w14:textId="3C9A2A15" w:rsidR="00E73763" w:rsidRPr="00E73763" w:rsidRDefault="00E73763" w:rsidP="00155392">
            <w:pPr>
              <w:pStyle w:val="affff8"/>
              <w:contextualSpacing/>
              <w:rPr>
                <w:sz w:val="24"/>
                <w:szCs w:val="24"/>
              </w:rPr>
            </w:pPr>
            <w:r w:rsidRPr="00E73763">
              <w:rPr>
                <w:sz w:val="24"/>
                <w:szCs w:val="24"/>
              </w:rPr>
              <w:t>Аппаратная платформа</w:t>
            </w:r>
          </w:p>
        </w:tc>
        <w:tc>
          <w:tcPr>
            <w:tcW w:w="5812" w:type="dxa"/>
            <w:shd w:val="clear" w:color="auto" w:fill="auto"/>
          </w:tcPr>
          <w:p w14:paraId="75145688" w14:textId="014D3BC7" w:rsidR="00E73763" w:rsidRPr="005A194C" w:rsidRDefault="00E73763" w:rsidP="00155392">
            <w:pPr>
              <w:pStyle w:val="affff8"/>
              <w:contextualSpacing/>
              <w:rPr>
                <w:sz w:val="24"/>
                <w:szCs w:val="24"/>
                <w:lang w:val="en-US"/>
              </w:rPr>
            </w:pPr>
            <w:r w:rsidRPr="005A194C">
              <w:rPr>
                <w:sz w:val="24"/>
                <w:szCs w:val="24"/>
                <w:lang w:val="en-US"/>
              </w:rPr>
              <w:t>Intel (Intel(R) Core(TM) i5-4200U CPU @ 1.60GHz   2.30 GHz)</w:t>
            </w:r>
          </w:p>
        </w:tc>
      </w:tr>
      <w:tr w:rsidR="00E73763" w:rsidRPr="00E73763" w14:paraId="73128787" w14:textId="77777777" w:rsidTr="00C8697F">
        <w:trPr>
          <w:trHeight w:val="241"/>
        </w:trPr>
        <w:tc>
          <w:tcPr>
            <w:tcW w:w="4106" w:type="dxa"/>
            <w:shd w:val="clear" w:color="auto" w:fill="auto"/>
          </w:tcPr>
          <w:p w14:paraId="0F353D96" w14:textId="0AFAF419" w:rsidR="00E73763" w:rsidRPr="00E73763" w:rsidRDefault="00E73763" w:rsidP="00155392">
            <w:pPr>
              <w:pStyle w:val="affff8"/>
              <w:contextualSpacing/>
              <w:rPr>
                <w:sz w:val="24"/>
                <w:szCs w:val="24"/>
              </w:rPr>
            </w:pPr>
            <w:r w:rsidRPr="00E73763">
              <w:rPr>
                <w:sz w:val="24"/>
                <w:szCs w:val="24"/>
              </w:rPr>
              <w:t>Форм-фактор аппаратной платформы</w:t>
            </w:r>
          </w:p>
        </w:tc>
        <w:tc>
          <w:tcPr>
            <w:tcW w:w="5812" w:type="dxa"/>
            <w:shd w:val="clear" w:color="auto" w:fill="auto"/>
          </w:tcPr>
          <w:p w14:paraId="08886189" w14:textId="58731C67" w:rsidR="00E73763" w:rsidRPr="00E73763" w:rsidRDefault="00E73763" w:rsidP="00155392">
            <w:pPr>
              <w:pStyle w:val="affff8"/>
              <w:contextualSpacing/>
              <w:rPr>
                <w:sz w:val="24"/>
                <w:szCs w:val="24"/>
              </w:rPr>
            </w:pPr>
            <w:r w:rsidRPr="00E73763">
              <w:rPr>
                <w:sz w:val="24"/>
                <w:szCs w:val="24"/>
              </w:rPr>
              <w:t>Ноутбук</w:t>
            </w:r>
          </w:p>
        </w:tc>
      </w:tr>
      <w:tr w:rsidR="00E73763" w:rsidRPr="00E73763" w14:paraId="404D777E" w14:textId="77777777" w:rsidTr="00C8697F">
        <w:trPr>
          <w:trHeight w:val="246"/>
        </w:trPr>
        <w:tc>
          <w:tcPr>
            <w:tcW w:w="4106" w:type="dxa"/>
            <w:shd w:val="clear" w:color="auto" w:fill="auto"/>
          </w:tcPr>
          <w:p w14:paraId="555F3850" w14:textId="53157F09" w:rsidR="00E73763" w:rsidRPr="00E73763" w:rsidRDefault="00E73763" w:rsidP="00155392">
            <w:pPr>
              <w:pStyle w:val="affff8"/>
              <w:contextualSpacing/>
              <w:rPr>
                <w:sz w:val="24"/>
                <w:szCs w:val="24"/>
              </w:rPr>
            </w:pPr>
            <w:r w:rsidRPr="00E73763">
              <w:rPr>
                <w:sz w:val="24"/>
                <w:szCs w:val="24"/>
              </w:rPr>
              <w:t>Среда виртуализации</w:t>
            </w:r>
          </w:p>
        </w:tc>
        <w:tc>
          <w:tcPr>
            <w:tcW w:w="5812" w:type="dxa"/>
            <w:shd w:val="clear" w:color="auto" w:fill="auto"/>
          </w:tcPr>
          <w:p w14:paraId="41003712" w14:textId="7AB755BB" w:rsidR="00E73763" w:rsidRPr="00E73763" w:rsidRDefault="00E73763" w:rsidP="00155392">
            <w:pPr>
              <w:pStyle w:val="affff8"/>
              <w:contextualSpacing/>
              <w:rPr>
                <w:sz w:val="24"/>
                <w:szCs w:val="24"/>
              </w:rPr>
            </w:pPr>
            <w:r w:rsidRPr="00E73763">
              <w:rPr>
                <w:sz w:val="24"/>
                <w:szCs w:val="24"/>
              </w:rPr>
              <w:t>Не используется</w:t>
            </w:r>
          </w:p>
        </w:tc>
      </w:tr>
      <w:tr w:rsidR="00E73763" w:rsidRPr="00E73763" w14:paraId="4BFCDC67" w14:textId="77777777" w:rsidTr="00C8697F">
        <w:trPr>
          <w:trHeight w:val="235"/>
        </w:trPr>
        <w:tc>
          <w:tcPr>
            <w:tcW w:w="4106" w:type="dxa"/>
            <w:shd w:val="clear" w:color="auto" w:fill="auto"/>
          </w:tcPr>
          <w:p w14:paraId="718743DD" w14:textId="6660E27D" w:rsidR="00E73763" w:rsidRPr="00E73763" w:rsidRDefault="00E73763" w:rsidP="00155392">
            <w:pPr>
              <w:pStyle w:val="affff8"/>
              <w:contextualSpacing/>
              <w:rPr>
                <w:sz w:val="24"/>
                <w:szCs w:val="24"/>
              </w:rPr>
            </w:pPr>
            <w:r w:rsidRPr="00E73763">
              <w:rPr>
                <w:sz w:val="24"/>
                <w:szCs w:val="24"/>
              </w:rPr>
              <w:t>Сегментирование</w:t>
            </w:r>
          </w:p>
        </w:tc>
        <w:tc>
          <w:tcPr>
            <w:tcW w:w="5812" w:type="dxa"/>
            <w:shd w:val="clear" w:color="auto" w:fill="auto"/>
          </w:tcPr>
          <w:p w14:paraId="6D435ABC" w14:textId="2DDDC37B" w:rsidR="00E73763" w:rsidRPr="00E73763" w:rsidRDefault="00E73763" w:rsidP="00155392">
            <w:pPr>
              <w:pStyle w:val="affff8"/>
              <w:contextualSpacing/>
              <w:rPr>
                <w:sz w:val="24"/>
                <w:szCs w:val="24"/>
              </w:rPr>
            </w:pPr>
            <w:r w:rsidRPr="00E73763">
              <w:rPr>
                <w:sz w:val="24"/>
                <w:szCs w:val="24"/>
              </w:rPr>
              <w:t>Не используется</w:t>
            </w:r>
          </w:p>
        </w:tc>
      </w:tr>
      <w:tr w:rsidR="00E73763" w:rsidRPr="00E73763" w14:paraId="3C7CF8FE" w14:textId="77777777" w:rsidTr="00C8697F">
        <w:trPr>
          <w:trHeight w:val="240"/>
        </w:trPr>
        <w:tc>
          <w:tcPr>
            <w:tcW w:w="4106" w:type="dxa"/>
            <w:shd w:val="clear" w:color="auto" w:fill="auto"/>
          </w:tcPr>
          <w:p w14:paraId="42B5AB67" w14:textId="2FA11901" w:rsidR="00E73763" w:rsidRPr="00E73763" w:rsidRDefault="00E73763" w:rsidP="00155392">
            <w:pPr>
              <w:pStyle w:val="affff8"/>
              <w:contextualSpacing/>
              <w:rPr>
                <w:sz w:val="24"/>
                <w:szCs w:val="24"/>
              </w:rPr>
            </w:pPr>
            <w:r w:rsidRPr="00E73763">
              <w:rPr>
                <w:sz w:val="24"/>
                <w:szCs w:val="24"/>
              </w:rPr>
              <w:t>Операционная система</w:t>
            </w:r>
          </w:p>
        </w:tc>
        <w:tc>
          <w:tcPr>
            <w:tcW w:w="5812" w:type="dxa"/>
            <w:shd w:val="clear" w:color="auto" w:fill="auto"/>
          </w:tcPr>
          <w:p w14:paraId="4E7D6AF4" w14:textId="5249149A" w:rsidR="00E73763" w:rsidRPr="00E73763" w:rsidRDefault="00E73763" w:rsidP="00155392">
            <w:pPr>
              <w:pStyle w:val="affff8"/>
              <w:contextualSpacing/>
              <w:rPr>
                <w:sz w:val="24"/>
                <w:szCs w:val="24"/>
              </w:rPr>
            </w:pPr>
            <w:proofErr w:type="spellStart"/>
            <w:r w:rsidRPr="00E73763">
              <w:rPr>
                <w:sz w:val="24"/>
                <w:szCs w:val="24"/>
              </w:rPr>
              <w:t>Windows</w:t>
            </w:r>
            <w:proofErr w:type="spellEnd"/>
            <w:r w:rsidRPr="00E73763">
              <w:rPr>
                <w:sz w:val="24"/>
                <w:szCs w:val="24"/>
              </w:rPr>
              <w:t xml:space="preserve"> 10 </w:t>
            </w:r>
            <w:proofErr w:type="spellStart"/>
            <w:r w:rsidRPr="00E73763">
              <w:rPr>
                <w:sz w:val="24"/>
                <w:szCs w:val="24"/>
              </w:rPr>
              <w:t>Pro</w:t>
            </w:r>
            <w:proofErr w:type="spellEnd"/>
            <w:r w:rsidRPr="00E73763">
              <w:rPr>
                <w:sz w:val="24"/>
                <w:szCs w:val="24"/>
              </w:rPr>
              <w:t xml:space="preserve"> (19045.4046)</w:t>
            </w:r>
          </w:p>
        </w:tc>
      </w:tr>
      <w:tr w:rsidR="00E73763" w:rsidRPr="00E73763" w14:paraId="1E444143" w14:textId="77777777" w:rsidTr="00C8697F">
        <w:trPr>
          <w:trHeight w:val="229"/>
        </w:trPr>
        <w:tc>
          <w:tcPr>
            <w:tcW w:w="4106" w:type="dxa"/>
            <w:shd w:val="clear" w:color="auto" w:fill="auto"/>
          </w:tcPr>
          <w:p w14:paraId="7EA69734" w14:textId="58A83E99" w:rsidR="00E73763" w:rsidRPr="00E73763" w:rsidRDefault="00E73763" w:rsidP="00155392">
            <w:pPr>
              <w:pStyle w:val="affff8"/>
              <w:contextualSpacing/>
              <w:rPr>
                <w:sz w:val="24"/>
                <w:szCs w:val="24"/>
              </w:rPr>
            </w:pPr>
            <w:r w:rsidRPr="00E73763">
              <w:rPr>
                <w:sz w:val="24"/>
                <w:szCs w:val="24"/>
              </w:rPr>
              <w:t>Система хранения данных</w:t>
            </w:r>
          </w:p>
        </w:tc>
        <w:tc>
          <w:tcPr>
            <w:tcW w:w="5812" w:type="dxa"/>
            <w:shd w:val="clear" w:color="auto" w:fill="auto"/>
          </w:tcPr>
          <w:p w14:paraId="5803A0FF" w14:textId="49764794" w:rsidR="00E73763" w:rsidRPr="00E73763" w:rsidRDefault="00E73763" w:rsidP="00155392">
            <w:pPr>
              <w:pStyle w:val="affff8"/>
              <w:contextualSpacing/>
              <w:rPr>
                <w:sz w:val="24"/>
                <w:szCs w:val="24"/>
              </w:rPr>
            </w:pPr>
            <w:r w:rsidRPr="00E73763">
              <w:rPr>
                <w:sz w:val="24"/>
                <w:szCs w:val="24"/>
              </w:rPr>
              <w:t>Внутренний жесткий диск</w:t>
            </w:r>
          </w:p>
        </w:tc>
      </w:tr>
      <w:tr w:rsidR="00E73763" w:rsidRPr="00E73763" w14:paraId="514B713F" w14:textId="77777777" w:rsidTr="00C8697F">
        <w:trPr>
          <w:trHeight w:val="499"/>
        </w:trPr>
        <w:tc>
          <w:tcPr>
            <w:tcW w:w="4106" w:type="dxa"/>
            <w:shd w:val="clear" w:color="auto" w:fill="auto"/>
          </w:tcPr>
          <w:p w14:paraId="2B98333C" w14:textId="59A4C3FE" w:rsidR="00E73763" w:rsidRPr="00E73763" w:rsidRDefault="00E73763" w:rsidP="00155392">
            <w:pPr>
              <w:pStyle w:val="affff8"/>
              <w:contextualSpacing/>
              <w:rPr>
                <w:sz w:val="24"/>
                <w:szCs w:val="24"/>
              </w:rPr>
            </w:pPr>
            <w:r w:rsidRPr="00E73763">
              <w:rPr>
                <w:sz w:val="24"/>
                <w:szCs w:val="24"/>
              </w:rPr>
              <w:t>Общесистемное программное обеспечение (ОСПО)</w:t>
            </w:r>
          </w:p>
        </w:tc>
        <w:tc>
          <w:tcPr>
            <w:tcW w:w="5812" w:type="dxa"/>
            <w:shd w:val="clear" w:color="auto" w:fill="auto"/>
          </w:tcPr>
          <w:p w14:paraId="08F244F0" w14:textId="20FFCF34" w:rsidR="00E73763" w:rsidRPr="00E73763" w:rsidRDefault="00E73763" w:rsidP="00155392">
            <w:pPr>
              <w:pStyle w:val="affff8"/>
              <w:contextualSpacing/>
              <w:rPr>
                <w:sz w:val="24"/>
                <w:szCs w:val="24"/>
              </w:rPr>
            </w:pPr>
            <w:r w:rsidRPr="00E73763">
              <w:rPr>
                <w:sz w:val="24"/>
                <w:szCs w:val="24"/>
              </w:rPr>
              <w:t>Будет уточняться на этапе проектирования</w:t>
            </w:r>
          </w:p>
        </w:tc>
      </w:tr>
      <w:tr w:rsidR="00E73763" w:rsidRPr="00E73763" w14:paraId="25346BA6" w14:textId="77777777" w:rsidTr="00C8697F">
        <w:trPr>
          <w:trHeight w:val="499"/>
        </w:trPr>
        <w:tc>
          <w:tcPr>
            <w:tcW w:w="4106" w:type="dxa"/>
            <w:shd w:val="clear" w:color="auto" w:fill="auto"/>
          </w:tcPr>
          <w:p w14:paraId="5DA01D83" w14:textId="10BCAEE6" w:rsidR="00E73763" w:rsidRPr="00E73763" w:rsidRDefault="00E73763" w:rsidP="00155392">
            <w:pPr>
              <w:pStyle w:val="affff8"/>
              <w:contextualSpacing/>
              <w:rPr>
                <w:sz w:val="24"/>
                <w:szCs w:val="24"/>
              </w:rPr>
            </w:pPr>
            <w:r w:rsidRPr="00E73763">
              <w:rPr>
                <w:sz w:val="24"/>
                <w:szCs w:val="24"/>
              </w:rPr>
              <w:t>Специальное программное обеспечение (СПО)</w:t>
            </w:r>
          </w:p>
        </w:tc>
        <w:tc>
          <w:tcPr>
            <w:tcW w:w="5812" w:type="dxa"/>
            <w:shd w:val="clear" w:color="auto" w:fill="auto"/>
          </w:tcPr>
          <w:p w14:paraId="6299112A" w14:textId="318E5917" w:rsidR="00E73763" w:rsidRPr="00E73763" w:rsidRDefault="00E73763" w:rsidP="00155392">
            <w:pPr>
              <w:pStyle w:val="affff8"/>
              <w:contextualSpacing/>
              <w:rPr>
                <w:sz w:val="24"/>
                <w:szCs w:val="24"/>
              </w:rPr>
            </w:pPr>
            <w:proofErr w:type="spellStart"/>
            <w:r w:rsidRPr="00E73763">
              <w:rPr>
                <w:sz w:val="24"/>
                <w:szCs w:val="24"/>
              </w:rPr>
              <w:t>Microsoft</w:t>
            </w:r>
            <w:proofErr w:type="spellEnd"/>
            <w:r w:rsidRPr="00E73763">
              <w:rPr>
                <w:sz w:val="24"/>
                <w:szCs w:val="24"/>
              </w:rPr>
              <w:t xml:space="preserve"> </w:t>
            </w:r>
            <w:proofErr w:type="spellStart"/>
            <w:r w:rsidRPr="00E73763">
              <w:rPr>
                <w:sz w:val="24"/>
                <w:szCs w:val="24"/>
              </w:rPr>
              <w:t>Office</w:t>
            </w:r>
            <w:proofErr w:type="spellEnd"/>
            <w:r w:rsidRPr="00E73763">
              <w:rPr>
                <w:sz w:val="24"/>
                <w:szCs w:val="24"/>
              </w:rPr>
              <w:t xml:space="preserve"> 2016</w:t>
            </w:r>
          </w:p>
        </w:tc>
      </w:tr>
      <w:tr w:rsidR="00E73763" w:rsidRPr="00E73763" w14:paraId="7BF65740" w14:textId="77777777" w:rsidTr="00C8697F">
        <w:trPr>
          <w:trHeight w:val="250"/>
        </w:trPr>
        <w:tc>
          <w:tcPr>
            <w:tcW w:w="4106" w:type="dxa"/>
            <w:shd w:val="clear" w:color="auto" w:fill="auto"/>
          </w:tcPr>
          <w:p w14:paraId="2338B98A" w14:textId="3CFC8F4A" w:rsidR="00E73763" w:rsidRPr="00E73763" w:rsidRDefault="00E73763" w:rsidP="00155392">
            <w:pPr>
              <w:pStyle w:val="affff8"/>
              <w:contextualSpacing/>
              <w:rPr>
                <w:sz w:val="24"/>
                <w:szCs w:val="24"/>
              </w:rPr>
            </w:pPr>
            <w:r w:rsidRPr="00E73763">
              <w:rPr>
                <w:sz w:val="24"/>
                <w:szCs w:val="24"/>
              </w:rPr>
              <w:t>Используемые средства защиты</w:t>
            </w:r>
          </w:p>
        </w:tc>
        <w:tc>
          <w:tcPr>
            <w:tcW w:w="5812" w:type="dxa"/>
            <w:shd w:val="clear" w:color="auto" w:fill="auto"/>
          </w:tcPr>
          <w:p w14:paraId="5232A525" w14:textId="4011CBBF" w:rsidR="00E73763" w:rsidRPr="00E73763" w:rsidRDefault="00E73763" w:rsidP="00155392">
            <w:pPr>
              <w:pStyle w:val="affff8"/>
              <w:contextualSpacing/>
              <w:rPr>
                <w:sz w:val="24"/>
                <w:szCs w:val="24"/>
              </w:rPr>
            </w:pPr>
            <w:r w:rsidRPr="00E73763">
              <w:rPr>
                <w:sz w:val="24"/>
                <w:szCs w:val="24"/>
              </w:rPr>
              <w:t>Штатные средства операционной системы (ОС)</w:t>
            </w:r>
          </w:p>
        </w:tc>
      </w:tr>
    </w:tbl>
    <w:p w14:paraId="196C544C" w14:textId="77777777" w:rsidR="00672686" w:rsidRPr="00A47094" w:rsidRDefault="00672686" w:rsidP="00672686">
      <w:pPr>
        <w:ind w:firstLine="851"/>
        <w:jc w:val="center"/>
        <w:rPr>
          <w:color w:val="FF0000"/>
          <w:lang w:bidi="en-US"/>
        </w:rPr>
      </w:pPr>
    </w:p>
    <w:p w14:paraId="6BEAA56C" w14:textId="434407FD" w:rsidR="00672686" w:rsidRPr="000D2671" w:rsidRDefault="00672686" w:rsidP="006F05E9">
      <w:pPr>
        <w:rPr>
          <w:lang w:bidi="en-US"/>
        </w:rPr>
      </w:pPr>
      <w:r w:rsidRPr="000D2671">
        <w:rPr>
          <w:lang w:bidi="en-US"/>
        </w:rPr>
        <w:t>Таблица 2 - Телекоммуникационное оборудование</w:t>
      </w:r>
    </w:p>
    <w:tbl>
      <w:tblPr>
        <w:tblStyle w:val="ae"/>
        <w:tblW w:w="9911" w:type="dxa"/>
        <w:tblLook w:val="04A0" w:firstRow="1" w:lastRow="0" w:firstColumn="1" w:lastColumn="0" w:noHBand="0" w:noVBand="1"/>
      </w:tblPr>
      <w:tblGrid>
        <w:gridCol w:w="3178"/>
        <w:gridCol w:w="3648"/>
        <w:gridCol w:w="3085"/>
      </w:tblGrid>
      <w:tr w:rsidR="00155392" w:rsidRPr="00155392" w14:paraId="5498C763" w14:textId="4780206B" w:rsidTr="00155392">
        <w:trPr>
          <w:tblHeader/>
        </w:trPr>
        <w:tc>
          <w:tcPr>
            <w:tcW w:w="3178" w:type="dxa"/>
            <w:shd w:val="clear" w:color="auto" w:fill="FDE9D9" w:themeFill="accent6" w:themeFillTint="33"/>
            <w:vAlign w:val="center"/>
          </w:tcPr>
          <w:p w14:paraId="177E3C04" w14:textId="77777777" w:rsidR="00155392" w:rsidRPr="005A19C1" w:rsidRDefault="00155392" w:rsidP="00155392">
            <w:pPr>
              <w:pStyle w:val="affff8"/>
              <w:jc w:val="center"/>
              <w:rPr>
                <w:b/>
                <w:bCs/>
                <w:sz w:val="24"/>
                <w:szCs w:val="24"/>
              </w:rPr>
            </w:pPr>
            <w:r w:rsidRPr="005A19C1">
              <w:rPr>
                <w:b/>
                <w:bCs/>
                <w:sz w:val="24"/>
                <w:szCs w:val="24"/>
              </w:rPr>
              <w:lastRenderedPageBreak/>
              <w:t>Тип оборудования</w:t>
            </w:r>
          </w:p>
        </w:tc>
        <w:tc>
          <w:tcPr>
            <w:tcW w:w="3648" w:type="dxa"/>
            <w:shd w:val="clear" w:color="auto" w:fill="FDE9D9" w:themeFill="accent6" w:themeFillTint="33"/>
            <w:vAlign w:val="center"/>
          </w:tcPr>
          <w:p w14:paraId="60D132DA" w14:textId="564187C7" w:rsidR="00155392" w:rsidRPr="005A19C1" w:rsidRDefault="00155392" w:rsidP="00155392">
            <w:pPr>
              <w:pStyle w:val="affff8"/>
              <w:jc w:val="center"/>
              <w:rPr>
                <w:b/>
                <w:bCs/>
                <w:sz w:val="24"/>
                <w:szCs w:val="24"/>
              </w:rPr>
            </w:pPr>
            <w:r w:rsidRPr="005A19C1">
              <w:rPr>
                <w:b/>
                <w:bCs/>
                <w:sz w:val="24"/>
                <w:szCs w:val="24"/>
              </w:rPr>
              <w:t>Наименование</w:t>
            </w:r>
          </w:p>
        </w:tc>
        <w:tc>
          <w:tcPr>
            <w:tcW w:w="3085" w:type="dxa"/>
            <w:shd w:val="clear" w:color="auto" w:fill="FDE9D9" w:themeFill="accent6" w:themeFillTint="33"/>
            <w:vAlign w:val="center"/>
          </w:tcPr>
          <w:p w14:paraId="1968942C" w14:textId="73215250" w:rsidR="00155392" w:rsidRPr="005A19C1" w:rsidRDefault="00155392" w:rsidP="00155392">
            <w:pPr>
              <w:pStyle w:val="affff8"/>
              <w:jc w:val="center"/>
              <w:rPr>
                <w:b/>
                <w:bCs/>
                <w:sz w:val="24"/>
                <w:szCs w:val="24"/>
              </w:rPr>
            </w:pPr>
            <w:r w:rsidRPr="005A19C1">
              <w:rPr>
                <w:b/>
                <w:bCs/>
                <w:sz w:val="24"/>
                <w:szCs w:val="24"/>
              </w:rPr>
              <w:t>Версия</w:t>
            </w:r>
          </w:p>
        </w:tc>
      </w:tr>
      <w:tr w:rsidR="00155392" w:rsidRPr="00155392" w14:paraId="47393EF8" w14:textId="5C0913A8" w:rsidTr="00155392">
        <w:trPr>
          <w:trHeight w:val="195"/>
        </w:trPr>
        <w:tc>
          <w:tcPr>
            <w:tcW w:w="3178" w:type="dxa"/>
            <w:shd w:val="clear" w:color="auto" w:fill="auto"/>
            <w:vAlign w:val="center"/>
          </w:tcPr>
          <w:p w14:paraId="3F0B0E68" w14:textId="5D9AA3CB" w:rsidR="00155392" w:rsidRPr="00155392" w:rsidRDefault="00155392" w:rsidP="00155392">
            <w:pPr>
              <w:spacing w:line="240" w:lineRule="auto"/>
              <w:ind w:firstLine="0"/>
              <w:jc w:val="center"/>
              <w:rPr>
                <w:szCs w:val="22"/>
                <w:lang w:eastAsia="en-US"/>
              </w:rPr>
            </w:pPr>
            <w:r w:rsidRPr="00155392">
              <w:rPr>
                <w:szCs w:val="22"/>
                <w:lang w:eastAsia="en-US"/>
              </w:rPr>
              <w:t>Маршрутизатор</w:t>
            </w:r>
          </w:p>
        </w:tc>
        <w:tc>
          <w:tcPr>
            <w:tcW w:w="3648" w:type="dxa"/>
            <w:shd w:val="clear" w:color="auto" w:fill="auto"/>
            <w:vAlign w:val="center"/>
          </w:tcPr>
          <w:p w14:paraId="263480AD" w14:textId="2DE86080" w:rsidR="00155392" w:rsidRPr="00155392" w:rsidRDefault="00155392" w:rsidP="00155392">
            <w:pPr>
              <w:spacing w:line="240" w:lineRule="auto"/>
              <w:ind w:firstLine="0"/>
              <w:jc w:val="center"/>
              <w:rPr>
                <w:szCs w:val="22"/>
                <w:lang w:eastAsia="en-US"/>
              </w:rPr>
            </w:pPr>
            <w:proofErr w:type="spellStart"/>
            <w:r w:rsidRPr="00155392">
              <w:rPr>
                <w:szCs w:val="22"/>
                <w:lang w:eastAsia="en-US"/>
              </w:rPr>
              <w:t>Keenetic</w:t>
            </w:r>
            <w:proofErr w:type="spellEnd"/>
            <w:r w:rsidRPr="00155392">
              <w:rPr>
                <w:szCs w:val="22"/>
                <w:lang w:eastAsia="en-US"/>
              </w:rPr>
              <w:t xml:space="preserve"> </w:t>
            </w:r>
            <w:proofErr w:type="spellStart"/>
            <w:r w:rsidRPr="00155392">
              <w:rPr>
                <w:szCs w:val="22"/>
                <w:lang w:eastAsia="en-US"/>
              </w:rPr>
              <w:t>Viva</w:t>
            </w:r>
            <w:proofErr w:type="spellEnd"/>
          </w:p>
        </w:tc>
        <w:tc>
          <w:tcPr>
            <w:tcW w:w="3085" w:type="dxa"/>
            <w:vAlign w:val="center"/>
          </w:tcPr>
          <w:p w14:paraId="6343EC4C" w14:textId="27C17E0F" w:rsidR="00155392" w:rsidRPr="00155392" w:rsidRDefault="00155392" w:rsidP="00155392">
            <w:pPr>
              <w:spacing w:line="240" w:lineRule="auto"/>
              <w:ind w:firstLine="0"/>
              <w:jc w:val="center"/>
              <w:rPr>
                <w:szCs w:val="22"/>
                <w:lang w:eastAsia="en-US"/>
              </w:rPr>
            </w:pPr>
            <w:r w:rsidRPr="00155392">
              <w:rPr>
                <w:szCs w:val="22"/>
                <w:lang w:eastAsia="en-US"/>
              </w:rPr>
              <w:t>4.07</w:t>
            </w:r>
          </w:p>
        </w:tc>
      </w:tr>
    </w:tbl>
    <w:p w14:paraId="60AF5806" w14:textId="77777777" w:rsidR="00672686" w:rsidRPr="00155392" w:rsidRDefault="00672686" w:rsidP="00672686">
      <w:pPr>
        <w:jc w:val="center"/>
        <w:rPr>
          <w:lang w:val="en-US" w:bidi="en-US"/>
        </w:rPr>
      </w:pPr>
    </w:p>
    <w:p w14:paraId="41D0C3B5" w14:textId="4785B468" w:rsidR="00672686" w:rsidRPr="00155392" w:rsidRDefault="00672686" w:rsidP="006F05E9">
      <w:pPr>
        <w:rPr>
          <w:lang w:bidi="en-US"/>
        </w:rPr>
      </w:pPr>
      <w:r w:rsidRPr="00155392">
        <w:rPr>
          <w:lang w:bidi="en-US"/>
        </w:rPr>
        <w:t>Таблица 3 – Состав общесистемного и прикладного программного обеспечения</w:t>
      </w: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3746"/>
        <w:gridCol w:w="2962"/>
      </w:tblGrid>
      <w:tr w:rsidR="00155392" w:rsidRPr="00155392" w14:paraId="384AD80B" w14:textId="77777777" w:rsidTr="00155392">
        <w:trPr>
          <w:trHeight w:val="574"/>
          <w:tblHeader/>
          <w:jc w:val="center"/>
        </w:trPr>
        <w:tc>
          <w:tcPr>
            <w:tcW w:w="326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15556D37" w14:textId="77777777" w:rsidR="00155392" w:rsidRPr="005A19C1" w:rsidRDefault="00155392" w:rsidP="00155392">
            <w:pPr>
              <w:pStyle w:val="affff8"/>
              <w:contextualSpacing/>
              <w:jc w:val="center"/>
              <w:rPr>
                <w:b/>
                <w:bCs/>
                <w:sz w:val="24"/>
                <w:szCs w:val="24"/>
              </w:rPr>
            </w:pPr>
            <w:r w:rsidRPr="005A19C1">
              <w:rPr>
                <w:b/>
                <w:bCs/>
                <w:sz w:val="24"/>
                <w:szCs w:val="24"/>
              </w:rPr>
              <w:t>Тип программного обеспечения</w:t>
            </w:r>
          </w:p>
        </w:tc>
        <w:tc>
          <w:tcPr>
            <w:tcW w:w="374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94B9C11" w14:textId="77777777" w:rsidR="00155392" w:rsidRPr="005A19C1" w:rsidRDefault="00155392" w:rsidP="00155392">
            <w:pPr>
              <w:pStyle w:val="affff8"/>
              <w:contextualSpacing/>
              <w:jc w:val="center"/>
              <w:rPr>
                <w:b/>
                <w:bCs/>
                <w:sz w:val="24"/>
                <w:szCs w:val="24"/>
              </w:rPr>
            </w:pPr>
            <w:r w:rsidRPr="005A19C1">
              <w:rPr>
                <w:b/>
                <w:bCs/>
                <w:sz w:val="24"/>
                <w:szCs w:val="24"/>
              </w:rPr>
              <w:t>Наименование</w:t>
            </w:r>
          </w:p>
        </w:tc>
        <w:tc>
          <w:tcPr>
            <w:tcW w:w="296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4AEFDC9" w14:textId="163FEE1C" w:rsidR="00155392" w:rsidRPr="005A19C1" w:rsidRDefault="00155392" w:rsidP="00155392">
            <w:pPr>
              <w:pStyle w:val="affff8"/>
              <w:contextualSpacing/>
              <w:jc w:val="center"/>
              <w:rPr>
                <w:b/>
                <w:bCs/>
                <w:sz w:val="24"/>
                <w:szCs w:val="24"/>
              </w:rPr>
            </w:pPr>
            <w:r w:rsidRPr="005A19C1">
              <w:rPr>
                <w:b/>
                <w:bCs/>
                <w:sz w:val="24"/>
                <w:szCs w:val="24"/>
              </w:rPr>
              <w:t>Версия</w:t>
            </w:r>
          </w:p>
        </w:tc>
      </w:tr>
      <w:tr w:rsidR="00155392" w:rsidRPr="00A47094" w14:paraId="54C21B86" w14:textId="77777777" w:rsidTr="00155392">
        <w:trPr>
          <w:trHeight w:val="312"/>
          <w:jc w:val="center"/>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B8801F9" w14:textId="3231770E" w:rsidR="00155392" w:rsidRPr="00A47094" w:rsidRDefault="00155392" w:rsidP="00155392">
            <w:pPr>
              <w:spacing w:line="240" w:lineRule="auto"/>
              <w:ind w:firstLine="0"/>
              <w:jc w:val="center"/>
              <w:rPr>
                <w:color w:val="FF0000"/>
              </w:rPr>
            </w:pPr>
            <w:r w:rsidRPr="00CB49DB">
              <w:rPr>
                <w:rFonts w:asciiTheme="majorBidi" w:hAnsiTheme="majorBidi" w:cstheme="majorBidi"/>
                <w:bCs/>
              </w:rPr>
              <w:t>Операционная система</w:t>
            </w:r>
          </w:p>
        </w:tc>
        <w:tc>
          <w:tcPr>
            <w:tcW w:w="3746" w:type="dxa"/>
            <w:tcBorders>
              <w:top w:val="single" w:sz="4" w:space="0" w:color="auto"/>
              <w:left w:val="single" w:sz="4" w:space="0" w:color="auto"/>
              <w:bottom w:val="single" w:sz="4" w:space="0" w:color="auto"/>
              <w:right w:val="single" w:sz="4" w:space="0" w:color="auto"/>
            </w:tcBorders>
            <w:shd w:val="clear" w:color="auto" w:fill="auto"/>
            <w:vAlign w:val="center"/>
          </w:tcPr>
          <w:p w14:paraId="4BC060EF" w14:textId="5AB51760" w:rsidR="00155392" w:rsidRPr="00A47094" w:rsidRDefault="00155392" w:rsidP="00155392">
            <w:pPr>
              <w:spacing w:line="240" w:lineRule="auto"/>
              <w:ind w:firstLine="0"/>
              <w:jc w:val="center"/>
              <w:rPr>
                <w:color w:val="FF0000"/>
                <w:lang w:val="en-US"/>
              </w:rPr>
            </w:pPr>
            <w:proofErr w:type="spellStart"/>
            <w:r w:rsidRPr="00CB49DB">
              <w:rPr>
                <w:rFonts w:asciiTheme="majorBidi" w:hAnsiTheme="majorBidi" w:cstheme="majorBidi"/>
                <w:bCs/>
              </w:rPr>
              <w:t>Windows</w:t>
            </w:r>
            <w:proofErr w:type="spellEnd"/>
          </w:p>
        </w:tc>
        <w:tc>
          <w:tcPr>
            <w:tcW w:w="2962" w:type="dxa"/>
            <w:tcBorders>
              <w:top w:val="single" w:sz="4" w:space="0" w:color="auto"/>
              <w:left w:val="single" w:sz="4" w:space="0" w:color="auto"/>
              <w:bottom w:val="single" w:sz="4" w:space="0" w:color="auto"/>
              <w:right w:val="single" w:sz="4" w:space="0" w:color="auto"/>
            </w:tcBorders>
            <w:shd w:val="clear" w:color="auto" w:fill="auto"/>
            <w:vAlign w:val="center"/>
          </w:tcPr>
          <w:p w14:paraId="2E53827F" w14:textId="1640E990" w:rsidR="00155392" w:rsidRPr="00A47094" w:rsidRDefault="00155392" w:rsidP="00155392">
            <w:pPr>
              <w:spacing w:line="240" w:lineRule="auto"/>
              <w:ind w:firstLine="0"/>
              <w:jc w:val="center"/>
              <w:rPr>
                <w:color w:val="FF0000"/>
                <w:lang w:val="en-US"/>
              </w:rPr>
            </w:pPr>
            <w:r w:rsidRPr="00CB49DB">
              <w:rPr>
                <w:rFonts w:asciiTheme="majorBidi" w:hAnsiTheme="majorBidi" w:cstheme="majorBidi"/>
                <w:bCs/>
              </w:rPr>
              <w:t xml:space="preserve">10 </w:t>
            </w:r>
            <w:r w:rsidRPr="00CB49DB">
              <w:rPr>
                <w:rFonts w:asciiTheme="majorBidi" w:hAnsiTheme="majorBidi" w:cstheme="majorBidi"/>
                <w:bCs/>
                <w:lang w:val="en-US"/>
              </w:rPr>
              <w:t>Pro</w:t>
            </w:r>
          </w:p>
        </w:tc>
      </w:tr>
      <w:tr w:rsidR="00155392" w:rsidRPr="00A47094" w14:paraId="6FF11972" w14:textId="77777777" w:rsidTr="00155392">
        <w:trPr>
          <w:trHeight w:val="312"/>
          <w:jc w:val="center"/>
        </w:trPr>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8D0A336" w14:textId="534CFE78" w:rsidR="00155392" w:rsidRPr="00A47094" w:rsidRDefault="00155392" w:rsidP="00155392">
            <w:pPr>
              <w:spacing w:line="240" w:lineRule="auto"/>
              <w:ind w:firstLine="0"/>
              <w:jc w:val="center"/>
              <w:rPr>
                <w:color w:val="FF0000"/>
              </w:rPr>
            </w:pPr>
            <w:r w:rsidRPr="00CB49DB">
              <w:rPr>
                <w:rFonts w:asciiTheme="majorBidi" w:hAnsiTheme="majorBidi" w:cstheme="majorBidi"/>
                <w:bCs/>
              </w:rPr>
              <w:t>Пакет офисных программ</w:t>
            </w:r>
          </w:p>
        </w:tc>
        <w:tc>
          <w:tcPr>
            <w:tcW w:w="3746" w:type="dxa"/>
            <w:tcBorders>
              <w:top w:val="single" w:sz="4" w:space="0" w:color="auto"/>
              <w:left w:val="single" w:sz="4" w:space="0" w:color="auto"/>
              <w:bottom w:val="single" w:sz="4" w:space="0" w:color="auto"/>
              <w:right w:val="single" w:sz="4" w:space="0" w:color="auto"/>
            </w:tcBorders>
            <w:shd w:val="clear" w:color="auto" w:fill="auto"/>
            <w:vAlign w:val="center"/>
          </w:tcPr>
          <w:p w14:paraId="1711FB6D" w14:textId="4BCB3489" w:rsidR="00155392" w:rsidRPr="00A47094" w:rsidRDefault="00155392" w:rsidP="00155392">
            <w:pPr>
              <w:spacing w:line="240" w:lineRule="auto"/>
              <w:ind w:firstLine="0"/>
              <w:jc w:val="center"/>
              <w:rPr>
                <w:color w:val="FF0000"/>
                <w:lang w:val="en-US"/>
              </w:rPr>
            </w:pPr>
            <w:proofErr w:type="spellStart"/>
            <w:r w:rsidRPr="00CB49DB">
              <w:rPr>
                <w:rFonts w:asciiTheme="majorBidi" w:hAnsiTheme="majorBidi" w:cstheme="majorBidi"/>
                <w:bCs/>
              </w:rPr>
              <w:t>Microsoft</w:t>
            </w:r>
            <w:proofErr w:type="spellEnd"/>
            <w:r w:rsidRPr="00CB49DB">
              <w:rPr>
                <w:rFonts w:asciiTheme="majorBidi" w:hAnsiTheme="majorBidi" w:cstheme="majorBidi"/>
                <w:bCs/>
              </w:rPr>
              <w:t xml:space="preserve"> </w:t>
            </w:r>
            <w:proofErr w:type="spellStart"/>
            <w:r w:rsidRPr="00CB49DB">
              <w:rPr>
                <w:rFonts w:asciiTheme="majorBidi" w:hAnsiTheme="majorBidi" w:cstheme="majorBidi"/>
                <w:bCs/>
              </w:rPr>
              <w:t>Office</w:t>
            </w:r>
            <w:proofErr w:type="spellEnd"/>
          </w:p>
        </w:tc>
        <w:tc>
          <w:tcPr>
            <w:tcW w:w="2962" w:type="dxa"/>
            <w:tcBorders>
              <w:top w:val="single" w:sz="4" w:space="0" w:color="auto"/>
              <w:left w:val="single" w:sz="4" w:space="0" w:color="auto"/>
              <w:bottom w:val="single" w:sz="4" w:space="0" w:color="auto"/>
              <w:right w:val="single" w:sz="4" w:space="0" w:color="auto"/>
            </w:tcBorders>
            <w:shd w:val="clear" w:color="auto" w:fill="auto"/>
            <w:vAlign w:val="center"/>
          </w:tcPr>
          <w:p w14:paraId="27E74FE7" w14:textId="4DAB37AC" w:rsidR="00155392" w:rsidRPr="00A47094" w:rsidRDefault="00155392" w:rsidP="00155392">
            <w:pPr>
              <w:spacing w:line="240" w:lineRule="auto"/>
              <w:ind w:firstLine="0"/>
              <w:jc w:val="center"/>
              <w:rPr>
                <w:color w:val="FF0000"/>
                <w:lang w:val="en-US"/>
              </w:rPr>
            </w:pPr>
            <w:r w:rsidRPr="00CB49DB">
              <w:rPr>
                <w:rFonts w:asciiTheme="majorBidi" w:hAnsiTheme="majorBidi" w:cstheme="majorBidi"/>
                <w:bCs/>
              </w:rPr>
              <w:t>2016</w:t>
            </w:r>
          </w:p>
        </w:tc>
      </w:tr>
    </w:tbl>
    <w:p w14:paraId="53F41F87" w14:textId="77777777" w:rsidR="00C435C6" w:rsidRPr="00A47094" w:rsidRDefault="00C435C6" w:rsidP="006F05E9">
      <w:pPr>
        <w:rPr>
          <w:color w:val="FF0000"/>
          <w:lang w:bidi="en-US"/>
        </w:rPr>
      </w:pPr>
    </w:p>
    <w:p w14:paraId="0CF6A810" w14:textId="559ADA66" w:rsidR="00672686" w:rsidRPr="003175B3" w:rsidRDefault="00672686" w:rsidP="000766DA">
      <w:pPr>
        <w:rPr>
          <w:lang w:bidi="en-US"/>
        </w:rPr>
      </w:pPr>
      <w:r w:rsidRPr="003175B3">
        <w:rPr>
          <w:lang w:bidi="en-US"/>
        </w:rPr>
        <w:t>Таблица 4 – Состав средств защиты информации</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1"/>
        <w:gridCol w:w="3685"/>
        <w:gridCol w:w="2977"/>
      </w:tblGrid>
      <w:tr w:rsidR="005A19C1" w:rsidRPr="00A47094" w14:paraId="7133C7BC" w14:textId="77777777" w:rsidTr="005A19C1">
        <w:trPr>
          <w:tblHeader/>
        </w:trPr>
        <w:tc>
          <w:tcPr>
            <w:tcW w:w="3261" w:type="dxa"/>
            <w:shd w:val="clear" w:color="auto" w:fill="FDE9D9" w:themeFill="accent6" w:themeFillTint="33"/>
            <w:vAlign w:val="center"/>
          </w:tcPr>
          <w:p w14:paraId="6E360F37" w14:textId="059AB85C" w:rsidR="005A19C1" w:rsidRPr="005A19C1" w:rsidRDefault="005A19C1" w:rsidP="000B2164">
            <w:pPr>
              <w:pStyle w:val="affff8"/>
              <w:jc w:val="center"/>
              <w:rPr>
                <w:b/>
                <w:bCs/>
                <w:sz w:val="24"/>
                <w:szCs w:val="24"/>
              </w:rPr>
            </w:pPr>
            <w:r w:rsidRPr="005A19C1">
              <w:rPr>
                <w:b/>
                <w:bCs/>
                <w:sz w:val="24"/>
                <w:szCs w:val="24"/>
              </w:rPr>
              <w:t xml:space="preserve">Тип средства </w:t>
            </w:r>
          </w:p>
        </w:tc>
        <w:tc>
          <w:tcPr>
            <w:tcW w:w="3685" w:type="dxa"/>
            <w:shd w:val="clear" w:color="auto" w:fill="FDE9D9" w:themeFill="accent6" w:themeFillTint="33"/>
            <w:vAlign w:val="center"/>
          </w:tcPr>
          <w:p w14:paraId="2AF2AE30" w14:textId="2D2316E7" w:rsidR="005A19C1" w:rsidRPr="005A19C1" w:rsidRDefault="005A19C1" w:rsidP="000B2164">
            <w:pPr>
              <w:pStyle w:val="affff8"/>
              <w:jc w:val="center"/>
              <w:rPr>
                <w:b/>
                <w:bCs/>
                <w:sz w:val="24"/>
                <w:szCs w:val="24"/>
              </w:rPr>
            </w:pPr>
            <w:r w:rsidRPr="005A19C1">
              <w:rPr>
                <w:b/>
                <w:bCs/>
                <w:sz w:val="24"/>
                <w:szCs w:val="24"/>
              </w:rPr>
              <w:t>Наименование и основная (мажорная) версия</w:t>
            </w:r>
          </w:p>
        </w:tc>
        <w:tc>
          <w:tcPr>
            <w:tcW w:w="2977" w:type="dxa"/>
            <w:shd w:val="clear" w:color="auto" w:fill="FDE9D9" w:themeFill="accent6" w:themeFillTint="33"/>
            <w:vAlign w:val="center"/>
          </w:tcPr>
          <w:p w14:paraId="1EFF5E1B" w14:textId="77777777" w:rsidR="005A19C1" w:rsidRPr="005A19C1" w:rsidRDefault="005A19C1" w:rsidP="000B2164">
            <w:pPr>
              <w:pStyle w:val="affff8"/>
              <w:jc w:val="center"/>
              <w:rPr>
                <w:b/>
                <w:bCs/>
                <w:sz w:val="24"/>
                <w:szCs w:val="24"/>
              </w:rPr>
            </w:pPr>
            <w:r w:rsidRPr="005A19C1">
              <w:rPr>
                <w:b/>
                <w:bCs/>
                <w:sz w:val="24"/>
                <w:szCs w:val="24"/>
              </w:rPr>
              <w:t>Сведения</w:t>
            </w:r>
          </w:p>
          <w:p w14:paraId="45C9FE76" w14:textId="77777777" w:rsidR="005A19C1" w:rsidRPr="005A19C1" w:rsidRDefault="005A19C1" w:rsidP="000B2164">
            <w:pPr>
              <w:pStyle w:val="affff8"/>
              <w:jc w:val="center"/>
              <w:rPr>
                <w:b/>
                <w:bCs/>
                <w:sz w:val="24"/>
                <w:szCs w:val="24"/>
              </w:rPr>
            </w:pPr>
            <w:r w:rsidRPr="005A19C1">
              <w:rPr>
                <w:b/>
                <w:bCs/>
                <w:sz w:val="24"/>
                <w:szCs w:val="24"/>
              </w:rPr>
              <w:t>о сертификате</w:t>
            </w:r>
          </w:p>
        </w:tc>
      </w:tr>
      <w:tr w:rsidR="005A19C1" w:rsidRPr="00A47094" w14:paraId="3F4AC137" w14:textId="77777777" w:rsidTr="005A19C1">
        <w:trPr>
          <w:trHeight w:val="288"/>
        </w:trPr>
        <w:tc>
          <w:tcPr>
            <w:tcW w:w="3261" w:type="dxa"/>
            <w:shd w:val="clear" w:color="auto" w:fill="auto"/>
            <w:vAlign w:val="center"/>
          </w:tcPr>
          <w:p w14:paraId="12C3100B" w14:textId="77777777" w:rsidR="005A19C1" w:rsidRPr="00344C31" w:rsidRDefault="005A19C1" w:rsidP="000B2164">
            <w:pPr>
              <w:pStyle w:val="29"/>
              <w:tabs>
                <w:tab w:val="left" w:pos="3304"/>
              </w:tabs>
              <w:jc w:val="center"/>
              <w:rPr>
                <w:sz w:val="24"/>
                <w:szCs w:val="24"/>
              </w:rPr>
            </w:pPr>
            <w:r w:rsidRPr="00344C31">
              <w:rPr>
                <w:sz w:val="24"/>
                <w:szCs w:val="24"/>
              </w:rPr>
              <w:t>-</w:t>
            </w:r>
          </w:p>
        </w:tc>
        <w:tc>
          <w:tcPr>
            <w:tcW w:w="3685" w:type="dxa"/>
            <w:shd w:val="clear" w:color="auto" w:fill="auto"/>
            <w:vAlign w:val="center"/>
          </w:tcPr>
          <w:p w14:paraId="604B4079" w14:textId="77777777" w:rsidR="005A19C1" w:rsidRPr="00344C31" w:rsidRDefault="005A19C1" w:rsidP="000B2164">
            <w:pPr>
              <w:pStyle w:val="29"/>
              <w:tabs>
                <w:tab w:val="left" w:pos="2475"/>
              </w:tabs>
              <w:jc w:val="center"/>
              <w:rPr>
                <w:sz w:val="24"/>
                <w:szCs w:val="24"/>
              </w:rPr>
            </w:pPr>
            <w:r w:rsidRPr="00344C31">
              <w:rPr>
                <w:sz w:val="24"/>
                <w:szCs w:val="24"/>
              </w:rPr>
              <w:t>-</w:t>
            </w:r>
          </w:p>
        </w:tc>
        <w:tc>
          <w:tcPr>
            <w:tcW w:w="2977" w:type="dxa"/>
            <w:vAlign w:val="center"/>
          </w:tcPr>
          <w:p w14:paraId="7B2E6E4F" w14:textId="77777777" w:rsidR="005A19C1" w:rsidRPr="00344C31" w:rsidRDefault="005A19C1" w:rsidP="000B2164">
            <w:pPr>
              <w:pStyle w:val="affff8"/>
              <w:jc w:val="center"/>
              <w:rPr>
                <w:sz w:val="24"/>
                <w:szCs w:val="24"/>
              </w:rPr>
            </w:pPr>
            <w:r w:rsidRPr="00344C31">
              <w:rPr>
                <w:sz w:val="24"/>
                <w:szCs w:val="24"/>
              </w:rPr>
              <w:t>-</w:t>
            </w:r>
          </w:p>
        </w:tc>
      </w:tr>
    </w:tbl>
    <w:p w14:paraId="4951ED9E" w14:textId="299259DB" w:rsidR="00672686" w:rsidRPr="00A47094" w:rsidRDefault="00672686" w:rsidP="00672686">
      <w:pPr>
        <w:tabs>
          <w:tab w:val="left" w:pos="3076"/>
        </w:tabs>
        <w:rPr>
          <w:color w:val="FF0000"/>
        </w:rPr>
        <w:sectPr w:rsidR="00672686" w:rsidRPr="00A47094" w:rsidSect="000D3AE7">
          <w:headerReference w:type="default" r:id="rId9"/>
          <w:footerReference w:type="default" r:id="rId10"/>
          <w:headerReference w:type="first" r:id="rId11"/>
          <w:footerReference w:type="first" r:id="rId12"/>
          <w:pgSz w:w="11906" w:h="16838"/>
          <w:pgMar w:top="1701" w:right="851" w:bottom="851" w:left="1134" w:header="567" w:footer="709" w:gutter="0"/>
          <w:cols w:space="708"/>
          <w:titlePg/>
          <w:docGrid w:linePitch="360"/>
        </w:sectPr>
      </w:pPr>
    </w:p>
    <w:p w14:paraId="63C05313" w14:textId="18EE0396" w:rsidR="002E3A85" w:rsidRPr="00E4451E" w:rsidRDefault="00E4451E" w:rsidP="00E4451E">
      <w:pPr>
        <w:pStyle w:val="22"/>
      </w:pPr>
      <w:bookmarkStart w:id="55" w:name="_Toc85049993"/>
      <w:bookmarkStart w:id="56" w:name="_Toc158043748"/>
      <w:bookmarkEnd w:id="54"/>
      <w:r w:rsidRPr="00E4451E">
        <w:lastRenderedPageBreak/>
        <w:t xml:space="preserve">2.6 </w:t>
      </w:r>
      <w:r w:rsidR="002E3A85" w:rsidRPr="00E4451E">
        <w:t>Описание групп внешних и внутренних пользователей системы, уровней их полномочий и типов доступа</w:t>
      </w:r>
      <w:bookmarkEnd w:id="55"/>
      <w:bookmarkEnd w:id="56"/>
    </w:p>
    <w:p w14:paraId="7D06F778" w14:textId="119D3C5A" w:rsidR="004F644E" w:rsidRPr="008B0032" w:rsidRDefault="004F644E" w:rsidP="004F644E">
      <w:r w:rsidRPr="008B0032">
        <w:rPr>
          <w:spacing w:val="-9"/>
        </w:rPr>
        <w:t>Предоставление</w:t>
      </w:r>
      <w:r w:rsidRPr="008B0032">
        <w:t xml:space="preserve"> доступа к техническим средствам, информационным ресурсам, в том числе к защищаемой информации, регламентировано локальными нормативно-правовыми актами </w:t>
      </w:r>
      <w:r w:rsidR="005A19C1">
        <w:t>Общества</w:t>
      </w:r>
      <w:r w:rsidRPr="008B0032">
        <w:t xml:space="preserve"> и осуществляется на основании соответствующих распоряжений должностных лиц.</w:t>
      </w:r>
    </w:p>
    <w:p w14:paraId="0F50BFDE" w14:textId="77777777" w:rsidR="004F644E" w:rsidRPr="008B0032" w:rsidRDefault="004F644E" w:rsidP="004F644E">
      <w:r w:rsidRPr="008B0032">
        <w:t>Пользователи, обладающие правом доступа к защищаемой информации, подлежат регистрации в соответствующих реестрах и базах данных на основе сопоставления их идентификационных данных уникальным учетным записям, и могут быть объединены в группы.</w:t>
      </w:r>
    </w:p>
    <w:p w14:paraId="27DD5222" w14:textId="4BBD3333" w:rsidR="004F644E" w:rsidRPr="00863EBA" w:rsidRDefault="004F644E" w:rsidP="004F644E">
      <w:r w:rsidRPr="008B0032">
        <w:t xml:space="preserve">Перечень типовых функций и обязанностей различных категорий пользователей </w:t>
      </w:r>
      <w:r w:rsidRPr="00863EBA">
        <w:t xml:space="preserve">регламентирован локальными руководящими документами </w:t>
      </w:r>
      <w:r w:rsidR="005A19C1" w:rsidRPr="00863EBA">
        <w:t>Общества</w:t>
      </w:r>
      <w:r w:rsidRPr="00863EBA">
        <w:t>, при этом пользователи обладают различающимися правами по доступу к защищаемой информации.</w:t>
      </w:r>
    </w:p>
    <w:p w14:paraId="1F77B860" w14:textId="77777777" w:rsidR="00F34C76" w:rsidRPr="00863EBA" w:rsidRDefault="00F34C76" w:rsidP="00F34C76">
      <w:pPr>
        <w:pStyle w:val="a6"/>
        <w:numPr>
          <w:ilvl w:val="0"/>
          <w:numId w:val="22"/>
        </w:numPr>
      </w:pPr>
      <w:r w:rsidRPr="00863EBA">
        <w:t>В ИС предусмотрены следующие группы внутренних пользователей системы:</w:t>
      </w:r>
    </w:p>
    <w:p w14:paraId="4EE90A39" w14:textId="1C6CDB56" w:rsidR="00F34C76" w:rsidRPr="00863EBA" w:rsidRDefault="008C4448" w:rsidP="00F34C76">
      <w:pPr>
        <w:pStyle w:val="a6"/>
        <w:numPr>
          <w:ilvl w:val="1"/>
          <w:numId w:val="22"/>
        </w:numPr>
      </w:pPr>
      <w:r w:rsidRPr="00863EBA">
        <w:t xml:space="preserve">привилегированные </w:t>
      </w:r>
      <w:r w:rsidR="00F34C76" w:rsidRPr="00863EBA">
        <w:t xml:space="preserve">внутренние пользователи (работники </w:t>
      </w:r>
      <w:r w:rsidR="005A19C1" w:rsidRPr="00863EBA">
        <w:t>Общества</w:t>
      </w:r>
      <w:r w:rsidR="00F34C76" w:rsidRPr="00863EBA">
        <w:t xml:space="preserve">): </w:t>
      </w:r>
    </w:p>
    <w:p w14:paraId="5D3A1442" w14:textId="299A5EF1" w:rsidR="00F34C76" w:rsidRPr="00863EBA" w:rsidRDefault="00F34C76" w:rsidP="00F34C76">
      <w:pPr>
        <w:pStyle w:val="a6"/>
        <w:numPr>
          <w:ilvl w:val="2"/>
          <w:numId w:val="22"/>
        </w:numPr>
      </w:pPr>
      <w:r w:rsidRPr="00863EBA">
        <w:t>должностные лица, ответственные за контроль над процессами обеспечения информационной безопасности и штатного функционирования информационных систем (администратор информационной безопасности (ИБ));</w:t>
      </w:r>
    </w:p>
    <w:p w14:paraId="182802DE" w14:textId="09E38CB6" w:rsidR="00F34C76" w:rsidRPr="00863EBA" w:rsidRDefault="00F34C76" w:rsidP="00F34C76">
      <w:pPr>
        <w:pStyle w:val="a6"/>
        <w:numPr>
          <w:ilvl w:val="2"/>
          <w:numId w:val="22"/>
        </w:numPr>
      </w:pPr>
      <w:r w:rsidRPr="00863EBA">
        <w:t>лица, должностными обязанностями которых является обеспечение штатного функционирования (поддержание работоспособности и иные виды технического обслуживания (администраторы информационных систем, телекоммуникационного оборудования, систем управления базами данных и программного обеспечения) (системный администратор);</w:t>
      </w:r>
    </w:p>
    <w:p w14:paraId="39BCFD06" w14:textId="424A1DD4" w:rsidR="008C4448" w:rsidRPr="00863EBA" w:rsidRDefault="005A19C1" w:rsidP="008C4448">
      <w:pPr>
        <w:pStyle w:val="a6"/>
        <w:numPr>
          <w:ilvl w:val="2"/>
          <w:numId w:val="22"/>
        </w:numPr>
      </w:pPr>
      <w:r w:rsidRPr="00863EBA">
        <w:t>должностные лица, ответственные за организацию и осуществление контроля над порядком обработки информации ограниченного доступа</w:t>
      </w:r>
      <w:r w:rsidR="008C4448" w:rsidRPr="00863EBA">
        <w:t>;</w:t>
      </w:r>
    </w:p>
    <w:p w14:paraId="194D6FC4" w14:textId="094D2070" w:rsidR="008C4448" w:rsidRPr="00863EBA" w:rsidRDefault="005A19C1" w:rsidP="00863EBA">
      <w:pPr>
        <w:pStyle w:val="a6"/>
        <w:numPr>
          <w:ilvl w:val="2"/>
          <w:numId w:val="22"/>
        </w:numPr>
      </w:pPr>
      <w:r w:rsidRPr="00863EBA">
        <w:t>иные лица, временно обладающие привилегированным доступом к информационным ресурсам ИС, предоставленным установленным порядком ввиду временного исполнения ими должностных обязанностей</w:t>
      </w:r>
      <w:r w:rsidR="008C4448" w:rsidRPr="00863EBA">
        <w:t>;</w:t>
      </w:r>
    </w:p>
    <w:p w14:paraId="09555B22" w14:textId="022C4A7A" w:rsidR="008C4448" w:rsidRPr="00863EBA" w:rsidRDefault="008C4448" w:rsidP="008C4448">
      <w:pPr>
        <w:pStyle w:val="a6"/>
        <w:numPr>
          <w:ilvl w:val="1"/>
          <w:numId w:val="22"/>
        </w:numPr>
      </w:pPr>
      <w:r w:rsidRPr="00863EBA">
        <w:t>непривилегированные внутренние пользователи</w:t>
      </w:r>
      <w:r w:rsidR="00C06EEB" w:rsidRPr="00863EBA">
        <w:t xml:space="preserve"> (работники </w:t>
      </w:r>
      <w:r w:rsidR="005A19C1" w:rsidRPr="00863EBA">
        <w:t>Общества</w:t>
      </w:r>
      <w:r w:rsidR="00C06EEB" w:rsidRPr="00863EBA">
        <w:t>):</w:t>
      </w:r>
    </w:p>
    <w:p w14:paraId="15F633FF" w14:textId="0154C7DB" w:rsidR="008C4448" w:rsidRPr="00863EBA" w:rsidRDefault="008C4448" w:rsidP="008C4448">
      <w:pPr>
        <w:pStyle w:val="a6"/>
        <w:numPr>
          <w:ilvl w:val="2"/>
          <w:numId w:val="22"/>
        </w:numPr>
      </w:pPr>
      <w:r w:rsidRPr="00863EBA">
        <w:t>лица, должностными обязанностями которых является обеспечение обработки персональных данных и осуществляющие работу с АРМ путем подключения к ИС (исполнитель и пр.);</w:t>
      </w:r>
    </w:p>
    <w:p w14:paraId="4E5E1171" w14:textId="77777777" w:rsidR="00F34C76" w:rsidRPr="00863EBA" w:rsidRDefault="00F34C76" w:rsidP="00F34C76">
      <w:pPr>
        <w:pStyle w:val="a6"/>
        <w:numPr>
          <w:ilvl w:val="0"/>
          <w:numId w:val="22"/>
        </w:numPr>
      </w:pPr>
      <w:bookmarkStart w:id="57" w:name="_Hlk147331624"/>
      <w:r w:rsidRPr="00863EBA">
        <w:lastRenderedPageBreak/>
        <w:t>Цели и задачи обработки информации в ИС не предполагают наличие внешних пользователей (пользователей, не являющихся работниками оператора)</w:t>
      </w:r>
      <w:bookmarkEnd w:id="57"/>
      <w:r w:rsidRPr="00863EBA">
        <w:t>.</w:t>
      </w:r>
    </w:p>
    <w:p w14:paraId="0514ABB6" w14:textId="57CD225A" w:rsidR="002E3A85" w:rsidRPr="00863EBA" w:rsidRDefault="00E4451E" w:rsidP="00E4451E">
      <w:pPr>
        <w:pStyle w:val="22"/>
      </w:pPr>
      <w:bookmarkStart w:id="58" w:name="_Toc85049994"/>
      <w:bookmarkStart w:id="59" w:name="_Toc158043749"/>
      <w:r w:rsidRPr="00E4451E">
        <w:t xml:space="preserve">2.7 </w:t>
      </w:r>
      <w:r w:rsidR="002E3A85" w:rsidRPr="00E4451E">
        <w:t>Описание внешних интерфейсов и взаимодействий системы с</w:t>
      </w:r>
      <w:bookmarkEnd w:id="58"/>
      <w:r w:rsidR="002E3A85" w:rsidRPr="00E4451E">
        <w:t xml:space="preserve"> </w:t>
      </w:r>
      <w:r w:rsidR="00DE0A63" w:rsidRPr="00863EBA">
        <w:t>пользователями</w:t>
      </w:r>
      <w:bookmarkEnd w:id="59"/>
    </w:p>
    <w:p w14:paraId="51AE6CFE" w14:textId="00DB7338" w:rsidR="00CA14C9" w:rsidRPr="00863EBA" w:rsidRDefault="00CA14C9" w:rsidP="00CA14C9">
      <w:bookmarkStart w:id="60" w:name="_Toc40703276"/>
      <w:bookmarkStart w:id="61" w:name="_Toc463617727"/>
      <w:bookmarkStart w:id="62" w:name="_Toc463617728"/>
      <w:r w:rsidRPr="00863EBA">
        <w:t xml:space="preserve">Внутренние пользователи (авторизованные пользователи ИС), являющиеся сотрудниками оператора, осуществляют работу с ИС посредством использования на АРМ персонала оператора, расположенных в пределах контролируемой зоны </w:t>
      </w:r>
      <w:r w:rsidR="005A19C1" w:rsidRPr="00863EBA">
        <w:t>Общества</w:t>
      </w:r>
      <w:r w:rsidRPr="00863EBA">
        <w:t>, с использованием клиентского ПО.</w:t>
      </w:r>
    </w:p>
    <w:p w14:paraId="2B982FDB" w14:textId="113D26EA" w:rsidR="00CA14C9" w:rsidRPr="00A47094" w:rsidRDefault="00CA14C9" w:rsidP="00CA14C9">
      <w:pPr>
        <w:rPr>
          <w:color w:val="FF0000"/>
        </w:rPr>
      </w:pPr>
    </w:p>
    <w:p w14:paraId="20A13BBF" w14:textId="32E8BC15" w:rsidR="006C652D" w:rsidRPr="00E4451E" w:rsidRDefault="00E4451E" w:rsidP="00E4451E">
      <w:pPr>
        <w:pStyle w:val="1"/>
      </w:pPr>
      <w:bookmarkStart w:id="63" w:name="_Toc158043750"/>
      <w:r w:rsidRPr="00E4451E">
        <w:lastRenderedPageBreak/>
        <w:t xml:space="preserve">3 </w:t>
      </w:r>
      <w:r w:rsidR="006C652D" w:rsidRPr="00E4451E">
        <w:t>Возможные негативные последствия от реализации (возникновения) угроз безопасности информации</w:t>
      </w:r>
      <w:bookmarkEnd w:id="63"/>
    </w:p>
    <w:p w14:paraId="20A13BC0" w14:textId="51D5A07D" w:rsidR="006C652D" w:rsidRPr="008B0032" w:rsidRDefault="006C652D" w:rsidP="006C652D">
      <w:r w:rsidRPr="008B0032">
        <w:t>В ходе оценки угроз безопасности информации определены негативные последствия, которые могут наступить от реализации (возникновения) угроз безопасности информации.</w:t>
      </w:r>
    </w:p>
    <w:p w14:paraId="0B7ABD6B" w14:textId="46C50FD3" w:rsidR="004E10CA" w:rsidRPr="008B0032" w:rsidRDefault="004E10CA" w:rsidP="006C652D">
      <w:r w:rsidRPr="008B0032">
        <w:t>Возможные негативные последствия от реализации угроз безопасности информации определены как на основе экспертной оценки специалистов, проводящих оценку угроз безопасности информации, так и на основе информации, представляемой профильными подразделениями и специалистами обладателя информации.</w:t>
      </w:r>
    </w:p>
    <w:p w14:paraId="20A13BC1" w14:textId="3591AC48" w:rsidR="006C652D" w:rsidRPr="008B0032" w:rsidRDefault="00A32686" w:rsidP="006C652D">
      <w:r w:rsidRPr="008B0032">
        <w:t>В соответствии с методическим документом «Методика оценки угроз безопасности информации», утвержденным ФСТЭК России 05.02.2021, и</w:t>
      </w:r>
      <w:r w:rsidR="006C652D" w:rsidRPr="008B0032">
        <w:t>сходными данными для определения негативных последствий от реализации угроз безопасности информации являются:</w:t>
      </w:r>
    </w:p>
    <w:p w14:paraId="20A13BC2" w14:textId="764778FD" w:rsidR="006C652D" w:rsidRPr="008B0032" w:rsidRDefault="006C652D" w:rsidP="008F5A0B">
      <w:pPr>
        <w:pStyle w:val="a6"/>
        <w:numPr>
          <w:ilvl w:val="0"/>
          <w:numId w:val="9"/>
        </w:numPr>
        <w:tabs>
          <w:tab w:val="left" w:pos="993"/>
        </w:tabs>
        <w:ind w:left="0" w:firstLine="709"/>
      </w:pPr>
      <w:r w:rsidRPr="008B0032">
        <w:t>общий перечень угроз безопасности информации, содержащийся в банке данных угроз безопасности информации ФСТЭК России (bdu.fstec.ru), модели угроз безопасности информации, разрабатываемые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 1085, а также отраслевые (ведомственные, корпоративные) модели угроз безопасности информации</w:t>
      </w:r>
      <w:r w:rsidR="0023543D" w:rsidRPr="008B0032">
        <w:t>;</w:t>
      </w:r>
    </w:p>
    <w:p w14:paraId="20A13BC3" w14:textId="792D8D70" w:rsidR="006C652D" w:rsidRPr="008B0032" w:rsidRDefault="006C652D" w:rsidP="008F5A0B">
      <w:pPr>
        <w:pStyle w:val="a6"/>
        <w:numPr>
          <w:ilvl w:val="0"/>
          <w:numId w:val="9"/>
        </w:numPr>
        <w:tabs>
          <w:tab w:val="left" w:pos="993"/>
        </w:tabs>
        <w:ind w:left="0" w:firstLine="709"/>
      </w:pPr>
      <w:r w:rsidRPr="008B0032">
        <w:t>нормативные правовые акты Российской Федерации, в соответствии с которыми создаются и функционируют системы и сети, содержащие в том числе описание назначения, задач (функций) систем и сетей, состав обрабатываемой информации и ее правовой режим</w:t>
      </w:r>
      <w:r w:rsidR="0023543D" w:rsidRPr="008B0032">
        <w:t>;</w:t>
      </w:r>
    </w:p>
    <w:p w14:paraId="20A13BC4" w14:textId="7B9AF93C" w:rsidR="006C652D" w:rsidRPr="008B0032" w:rsidRDefault="006C652D" w:rsidP="008F5A0B">
      <w:pPr>
        <w:pStyle w:val="a6"/>
        <w:numPr>
          <w:ilvl w:val="0"/>
          <w:numId w:val="9"/>
        </w:numPr>
        <w:tabs>
          <w:tab w:val="left" w:pos="993"/>
        </w:tabs>
        <w:ind w:left="0" w:firstLine="709"/>
      </w:pPr>
      <w:r w:rsidRPr="008B0032">
        <w:t>документация на сети и системы (в части сведений о назначении и функциях систем и сетей, о составе и архитектуре систем и сетей)</w:t>
      </w:r>
      <w:r w:rsidR="0023543D" w:rsidRPr="008B0032">
        <w:t>;</w:t>
      </w:r>
    </w:p>
    <w:p w14:paraId="20A13BC5" w14:textId="64ED6CF1" w:rsidR="006C652D" w:rsidRPr="008B0032" w:rsidRDefault="006C652D" w:rsidP="008F5A0B">
      <w:pPr>
        <w:pStyle w:val="a6"/>
        <w:numPr>
          <w:ilvl w:val="0"/>
          <w:numId w:val="9"/>
        </w:numPr>
        <w:tabs>
          <w:tab w:val="left" w:pos="993"/>
        </w:tabs>
        <w:ind w:left="0" w:firstLine="709"/>
      </w:pPr>
      <w:r w:rsidRPr="008B0032">
        <w:t>технологические, производственные карты или иные документы, содержащие описание основных (критических) процессов (бизнес-процессов) обладателя информации, оператора</w:t>
      </w:r>
      <w:r w:rsidR="0023543D" w:rsidRPr="008B0032">
        <w:t>;</w:t>
      </w:r>
    </w:p>
    <w:p w14:paraId="20A13BC6" w14:textId="72384A31" w:rsidR="006C652D" w:rsidRPr="008B0032" w:rsidRDefault="006C652D" w:rsidP="008F5A0B">
      <w:pPr>
        <w:pStyle w:val="a6"/>
        <w:numPr>
          <w:ilvl w:val="0"/>
          <w:numId w:val="9"/>
        </w:numPr>
        <w:tabs>
          <w:tab w:val="left" w:pos="993"/>
        </w:tabs>
        <w:ind w:left="0" w:firstLine="709"/>
      </w:pPr>
      <w:r w:rsidRPr="008B0032">
        <w:t xml:space="preserve">результаты оценки рисков (ущерба), </w:t>
      </w:r>
      <w:r w:rsidR="00753FEB" w:rsidRPr="008B0032">
        <w:t>проведенной обладателем информации или оператором</w:t>
      </w:r>
      <w:r w:rsidR="0023543D" w:rsidRPr="008B0032">
        <w:t>.</w:t>
      </w:r>
    </w:p>
    <w:p w14:paraId="20A13BC7" w14:textId="258E0440" w:rsidR="006C652D" w:rsidRPr="008B0032" w:rsidRDefault="0023543D" w:rsidP="0023543D">
      <w:r w:rsidRPr="008B0032">
        <w:t>А</w:t>
      </w:r>
      <w:r w:rsidR="00951B49" w:rsidRPr="008B0032">
        <w:t xml:space="preserve">ктуальные для Общества виды </w:t>
      </w:r>
      <w:r w:rsidR="006C652D" w:rsidRPr="008B0032">
        <w:t xml:space="preserve">рисков (ущерба) и </w:t>
      </w:r>
      <w:r w:rsidR="00951B49" w:rsidRPr="008B0032">
        <w:t>описание возможных негативных последствий</w:t>
      </w:r>
      <w:r w:rsidR="0022103F" w:rsidRPr="008B0032">
        <w:t>,</w:t>
      </w:r>
      <w:r w:rsidR="006C652D" w:rsidRPr="008B0032">
        <w:t xml:space="preserve"> </w:t>
      </w:r>
      <w:r w:rsidR="00951B49" w:rsidRPr="008B0032">
        <w:t xml:space="preserve">наступление которых в результате реализации (возникновения) угроз </w:t>
      </w:r>
      <w:r w:rsidR="00951B49" w:rsidRPr="008B0032">
        <w:lastRenderedPageBreak/>
        <w:t xml:space="preserve">безопасности информации </w:t>
      </w:r>
      <w:r w:rsidR="00BB348E" w:rsidRPr="008B0032">
        <w:t xml:space="preserve">в </w:t>
      </w:r>
      <w:r w:rsidR="00F13DE2" w:rsidRPr="008B0032">
        <w:t>ИС</w:t>
      </w:r>
      <w:r w:rsidR="00BB348E" w:rsidRPr="008B0032">
        <w:t xml:space="preserve"> </w:t>
      </w:r>
      <w:r w:rsidR="00951B49" w:rsidRPr="008B0032">
        <w:t>может привести к возникновению рисков (ущерба)</w:t>
      </w:r>
      <w:r w:rsidR="0022103F" w:rsidRPr="008B0032">
        <w:t>,</w:t>
      </w:r>
      <w:r w:rsidR="006C652D" w:rsidRPr="008B0032">
        <w:t xml:space="preserve"> представлены в таблице </w:t>
      </w:r>
      <w:r w:rsidR="00DF19AB" w:rsidRPr="008B0032">
        <w:fldChar w:fldCharType="begin"/>
      </w:r>
      <w:r w:rsidR="006C652D" w:rsidRPr="008B0032">
        <w:instrText xml:space="preserve"> REF _Ref65744789 \h \#0  \* MERGEFORMAT </w:instrText>
      </w:r>
      <w:r w:rsidR="00DF19AB" w:rsidRPr="008B0032">
        <w:fldChar w:fldCharType="separate"/>
      </w:r>
      <w:r w:rsidR="00D03C13" w:rsidRPr="008B0032">
        <w:t>6</w:t>
      </w:r>
      <w:r w:rsidR="00DF19AB" w:rsidRPr="008B0032">
        <w:fldChar w:fldCharType="end"/>
      </w:r>
      <w:r w:rsidR="006C652D" w:rsidRPr="008B0032">
        <w:t>.</w:t>
      </w:r>
    </w:p>
    <w:p w14:paraId="20A13BC8" w14:textId="0D839CCC" w:rsidR="006C652D" w:rsidRPr="008B0032" w:rsidRDefault="006C652D" w:rsidP="008B0032">
      <w:pPr>
        <w:pStyle w:val="af2"/>
        <w:spacing w:before="240"/>
        <w:rPr>
          <w:b/>
          <w:bCs w:val="0"/>
        </w:rPr>
      </w:pPr>
      <w:bookmarkStart w:id="64" w:name="_Ref65744789"/>
      <w:bookmarkStart w:id="65" w:name="_Toc86318871"/>
      <w:r w:rsidRPr="008B0032">
        <w:rPr>
          <w:b/>
          <w:bCs w:val="0"/>
        </w:rPr>
        <w:t xml:space="preserve">Таблица </w:t>
      </w:r>
      <w:r w:rsidR="00DF19AB" w:rsidRPr="008B0032">
        <w:rPr>
          <w:b/>
          <w:bCs w:val="0"/>
        </w:rPr>
        <w:fldChar w:fldCharType="begin"/>
      </w:r>
      <w:r w:rsidR="00584E62" w:rsidRPr="008B0032">
        <w:rPr>
          <w:b/>
          <w:bCs w:val="0"/>
        </w:rPr>
        <w:instrText xml:space="preserve"> SEQ Таблица \* ARABIC </w:instrText>
      </w:r>
      <w:r w:rsidR="00DF19AB" w:rsidRPr="008B0032">
        <w:rPr>
          <w:b/>
          <w:bCs w:val="0"/>
        </w:rPr>
        <w:fldChar w:fldCharType="separate"/>
      </w:r>
      <w:r w:rsidR="00D03C13" w:rsidRPr="008B0032">
        <w:rPr>
          <w:b/>
          <w:bCs w:val="0"/>
          <w:noProof/>
        </w:rPr>
        <w:t>6</w:t>
      </w:r>
      <w:r w:rsidR="00DF19AB" w:rsidRPr="008B0032">
        <w:rPr>
          <w:b/>
          <w:bCs w:val="0"/>
        </w:rPr>
        <w:fldChar w:fldCharType="end"/>
      </w:r>
      <w:bookmarkEnd w:id="64"/>
      <w:r w:rsidRPr="008B0032">
        <w:rPr>
          <w:b/>
          <w:bCs w:val="0"/>
        </w:rPr>
        <w:t xml:space="preserve"> - Виды рисков (ущерба) и </w:t>
      </w:r>
      <w:r w:rsidR="00951B49" w:rsidRPr="008B0032">
        <w:rPr>
          <w:b/>
          <w:bCs w:val="0"/>
        </w:rPr>
        <w:t xml:space="preserve">возможные </w:t>
      </w:r>
      <w:r w:rsidRPr="008B0032">
        <w:rPr>
          <w:b/>
          <w:bCs w:val="0"/>
        </w:rPr>
        <w:t>негативные последствия</w:t>
      </w:r>
      <w:bookmarkEnd w:id="65"/>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053"/>
        <w:gridCol w:w="5772"/>
      </w:tblGrid>
      <w:tr w:rsidR="008B0032" w:rsidRPr="008B0032" w14:paraId="6EFEDF74" w14:textId="77777777" w:rsidTr="00D702E1">
        <w:trPr>
          <w:tblHeader/>
        </w:trPr>
        <w:tc>
          <w:tcPr>
            <w:tcW w:w="675" w:type="dxa"/>
            <w:shd w:val="clear" w:color="auto" w:fill="D9D9D9" w:themeFill="background1" w:themeFillShade="D9"/>
            <w:vAlign w:val="center"/>
          </w:tcPr>
          <w:p w14:paraId="6CB6E329" w14:textId="77777777" w:rsidR="005D2BE9" w:rsidRPr="008B0032" w:rsidRDefault="005D2BE9" w:rsidP="008B0032">
            <w:pPr>
              <w:ind w:firstLine="0"/>
              <w:jc w:val="center"/>
              <w:rPr>
                <w:b/>
                <w:sz w:val="20"/>
              </w:rPr>
            </w:pPr>
            <w:bookmarkStart w:id="66" w:name="_Toc86318872"/>
            <w:bookmarkEnd w:id="66"/>
            <w:r w:rsidRPr="008B0032">
              <w:rPr>
                <w:b/>
                <w:sz w:val="20"/>
              </w:rPr>
              <w:t>№</w:t>
            </w:r>
          </w:p>
        </w:tc>
        <w:tc>
          <w:tcPr>
            <w:tcW w:w="3053" w:type="dxa"/>
            <w:shd w:val="clear" w:color="auto" w:fill="D9D9D9" w:themeFill="background1" w:themeFillShade="D9"/>
            <w:vAlign w:val="center"/>
          </w:tcPr>
          <w:p w14:paraId="3F359EDF" w14:textId="77777777" w:rsidR="005D2BE9" w:rsidRPr="008B0032" w:rsidRDefault="005D2BE9" w:rsidP="008B0032">
            <w:pPr>
              <w:ind w:firstLine="0"/>
              <w:jc w:val="center"/>
              <w:rPr>
                <w:b/>
                <w:sz w:val="20"/>
              </w:rPr>
            </w:pPr>
            <w:r w:rsidRPr="008B0032">
              <w:rPr>
                <w:b/>
                <w:sz w:val="20"/>
              </w:rPr>
              <w:t>Виды риска (ущерба)</w:t>
            </w:r>
          </w:p>
        </w:tc>
        <w:tc>
          <w:tcPr>
            <w:tcW w:w="5772" w:type="dxa"/>
            <w:shd w:val="clear" w:color="auto" w:fill="D9D9D9" w:themeFill="background1" w:themeFillShade="D9"/>
            <w:vAlign w:val="center"/>
          </w:tcPr>
          <w:p w14:paraId="071C97F9" w14:textId="77777777" w:rsidR="005D2BE9" w:rsidRPr="008B0032" w:rsidRDefault="005D2BE9" w:rsidP="008B0032">
            <w:pPr>
              <w:ind w:firstLine="0"/>
              <w:jc w:val="center"/>
              <w:rPr>
                <w:b/>
                <w:sz w:val="20"/>
              </w:rPr>
            </w:pPr>
            <w:r w:rsidRPr="008B0032">
              <w:rPr>
                <w:b/>
                <w:sz w:val="20"/>
              </w:rPr>
              <w:t>Возможные типовые негативные последствия</w:t>
            </w:r>
          </w:p>
        </w:tc>
      </w:tr>
      <w:tr w:rsidR="008B0032" w:rsidRPr="008B0032" w14:paraId="2426C64B" w14:textId="77777777" w:rsidTr="00D702E1">
        <w:trPr>
          <w:trHeight w:val="143"/>
        </w:trPr>
        <w:tc>
          <w:tcPr>
            <w:tcW w:w="675" w:type="dxa"/>
            <w:vMerge w:val="restart"/>
          </w:tcPr>
          <w:p w14:paraId="42CF6797" w14:textId="77777777" w:rsidR="005D2BE9" w:rsidRPr="008B0032" w:rsidRDefault="005D2BE9" w:rsidP="008B0032">
            <w:pPr>
              <w:pStyle w:val="a6"/>
              <w:tabs>
                <w:tab w:val="left" w:pos="0"/>
                <w:tab w:val="left" w:pos="142"/>
              </w:tabs>
              <w:ind w:left="0" w:firstLine="0"/>
              <w:jc w:val="center"/>
              <w:rPr>
                <w:sz w:val="20"/>
              </w:rPr>
            </w:pPr>
            <w:r w:rsidRPr="008B0032">
              <w:rPr>
                <w:sz w:val="20"/>
              </w:rPr>
              <w:t>У1</w:t>
            </w:r>
          </w:p>
        </w:tc>
        <w:tc>
          <w:tcPr>
            <w:tcW w:w="3053" w:type="dxa"/>
            <w:vMerge w:val="restart"/>
          </w:tcPr>
          <w:p w14:paraId="29C5EED6" w14:textId="77777777" w:rsidR="005D2BE9" w:rsidRPr="008B0032" w:rsidRDefault="005D2BE9" w:rsidP="008B0032">
            <w:pPr>
              <w:ind w:firstLine="0"/>
              <w:rPr>
                <w:sz w:val="20"/>
              </w:rPr>
            </w:pPr>
            <w:r w:rsidRPr="008B0032">
              <w:rPr>
                <w:sz w:val="20"/>
              </w:rPr>
              <w:t>Ущерб физическому лицу</w:t>
            </w:r>
          </w:p>
        </w:tc>
        <w:tc>
          <w:tcPr>
            <w:tcW w:w="5772" w:type="dxa"/>
          </w:tcPr>
          <w:p w14:paraId="29685F8F" w14:textId="77777777" w:rsidR="005D2BE9" w:rsidRPr="008B0032" w:rsidRDefault="005D2BE9" w:rsidP="008B0032">
            <w:pPr>
              <w:ind w:firstLine="0"/>
              <w:rPr>
                <w:sz w:val="20"/>
              </w:rPr>
            </w:pPr>
            <w:r w:rsidRPr="008B0032">
              <w:rPr>
                <w:sz w:val="20"/>
              </w:rPr>
              <w:t>Нарушение конфиденциальности (утечка) персональных данных.</w:t>
            </w:r>
            <w:r w:rsidRPr="008B0032">
              <w:rPr>
                <w:sz w:val="20"/>
                <w:szCs w:val="20"/>
              </w:rPr>
              <w:t xml:space="preserve"> </w:t>
            </w:r>
          </w:p>
        </w:tc>
      </w:tr>
      <w:tr w:rsidR="008B0032" w:rsidRPr="008B0032" w14:paraId="60278957" w14:textId="77777777" w:rsidTr="00D702E1">
        <w:trPr>
          <w:trHeight w:val="143"/>
        </w:trPr>
        <w:tc>
          <w:tcPr>
            <w:tcW w:w="675" w:type="dxa"/>
            <w:vMerge/>
          </w:tcPr>
          <w:p w14:paraId="7E9200D0" w14:textId="77777777" w:rsidR="005D2BE9" w:rsidRPr="008B0032" w:rsidRDefault="005D2BE9" w:rsidP="008B0032">
            <w:pPr>
              <w:pStyle w:val="a6"/>
              <w:tabs>
                <w:tab w:val="left" w:pos="0"/>
                <w:tab w:val="left" w:pos="142"/>
              </w:tabs>
              <w:ind w:left="0" w:firstLine="0"/>
              <w:jc w:val="center"/>
              <w:rPr>
                <w:sz w:val="20"/>
              </w:rPr>
            </w:pPr>
          </w:p>
        </w:tc>
        <w:tc>
          <w:tcPr>
            <w:tcW w:w="3053" w:type="dxa"/>
            <w:vMerge/>
          </w:tcPr>
          <w:p w14:paraId="42361609" w14:textId="77777777" w:rsidR="005D2BE9" w:rsidRPr="008B0032" w:rsidRDefault="005D2BE9" w:rsidP="008B0032">
            <w:pPr>
              <w:ind w:firstLine="0"/>
              <w:rPr>
                <w:sz w:val="20"/>
              </w:rPr>
            </w:pPr>
          </w:p>
        </w:tc>
        <w:tc>
          <w:tcPr>
            <w:tcW w:w="5772" w:type="dxa"/>
          </w:tcPr>
          <w:p w14:paraId="2FF83575" w14:textId="77777777" w:rsidR="005D2BE9" w:rsidRPr="008B0032" w:rsidRDefault="005D2BE9" w:rsidP="008B0032">
            <w:pPr>
              <w:ind w:firstLine="0"/>
              <w:rPr>
                <w:sz w:val="20"/>
              </w:rPr>
            </w:pPr>
            <w:r w:rsidRPr="008B0032">
              <w:rPr>
                <w:sz w:val="20"/>
              </w:rPr>
              <w:t>Разглашение персональных данных граждан.</w:t>
            </w:r>
          </w:p>
        </w:tc>
      </w:tr>
      <w:tr w:rsidR="008B0032" w:rsidRPr="008B0032" w14:paraId="6E65247F" w14:textId="77777777" w:rsidTr="00440A54">
        <w:trPr>
          <w:trHeight w:val="70"/>
        </w:trPr>
        <w:tc>
          <w:tcPr>
            <w:tcW w:w="675" w:type="dxa"/>
            <w:vMerge w:val="restart"/>
          </w:tcPr>
          <w:p w14:paraId="67CCC584" w14:textId="77777777" w:rsidR="005A564F" w:rsidRPr="008B0032" w:rsidRDefault="005A564F" w:rsidP="008B0032">
            <w:pPr>
              <w:pStyle w:val="a6"/>
              <w:tabs>
                <w:tab w:val="left" w:pos="0"/>
              </w:tabs>
              <w:ind w:left="0" w:firstLine="0"/>
              <w:jc w:val="center"/>
              <w:rPr>
                <w:sz w:val="20"/>
              </w:rPr>
            </w:pPr>
            <w:r w:rsidRPr="008B0032">
              <w:rPr>
                <w:sz w:val="20"/>
              </w:rPr>
              <w:t>У2</w:t>
            </w:r>
          </w:p>
        </w:tc>
        <w:tc>
          <w:tcPr>
            <w:tcW w:w="3053" w:type="dxa"/>
            <w:vMerge w:val="restart"/>
          </w:tcPr>
          <w:p w14:paraId="35C23CE9" w14:textId="77777777" w:rsidR="005A564F" w:rsidRPr="008B0032" w:rsidRDefault="005A564F" w:rsidP="008B0032">
            <w:pPr>
              <w:ind w:firstLine="0"/>
              <w:rPr>
                <w:sz w:val="20"/>
              </w:rPr>
            </w:pPr>
            <w:r w:rsidRPr="008B0032">
              <w:rPr>
                <w:sz w:val="20"/>
              </w:rPr>
              <w:t>Ущерб юридическому лицу, индивидуальному предпринимателю, связанные с хозяйственной деятельностью</w:t>
            </w:r>
          </w:p>
        </w:tc>
        <w:tc>
          <w:tcPr>
            <w:tcW w:w="5772" w:type="dxa"/>
            <w:vAlign w:val="center"/>
          </w:tcPr>
          <w:p w14:paraId="77A775F5" w14:textId="7B8F69B6" w:rsidR="005A564F" w:rsidRPr="008B0032" w:rsidDel="00951B49" w:rsidRDefault="005A564F" w:rsidP="008B0032">
            <w:pPr>
              <w:ind w:firstLine="0"/>
              <w:rPr>
                <w:sz w:val="20"/>
              </w:rPr>
            </w:pPr>
            <w:r w:rsidRPr="008B0032">
              <w:rPr>
                <w:sz w:val="20"/>
                <w:szCs w:val="20"/>
              </w:rPr>
              <w:t>Нарушение законодательства Российской Федерации</w:t>
            </w:r>
          </w:p>
        </w:tc>
      </w:tr>
      <w:tr w:rsidR="008B0032" w:rsidRPr="008B0032" w14:paraId="32BDACF7" w14:textId="77777777" w:rsidTr="00440A54">
        <w:trPr>
          <w:trHeight w:val="70"/>
        </w:trPr>
        <w:tc>
          <w:tcPr>
            <w:tcW w:w="675" w:type="dxa"/>
            <w:vMerge/>
          </w:tcPr>
          <w:p w14:paraId="39361CF0" w14:textId="77777777" w:rsidR="005A564F" w:rsidRPr="008B0032" w:rsidRDefault="005A564F" w:rsidP="008B0032">
            <w:pPr>
              <w:pStyle w:val="a6"/>
              <w:tabs>
                <w:tab w:val="left" w:pos="0"/>
              </w:tabs>
              <w:ind w:left="0" w:firstLine="0"/>
              <w:jc w:val="center"/>
              <w:rPr>
                <w:sz w:val="20"/>
              </w:rPr>
            </w:pPr>
          </w:p>
        </w:tc>
        <w:tc>
          <w:tcPr>
            <w:tcW w:w="3053" w:type="dxa"/>
            <w:vMerge/>
          </w:tcPr>
          <w:p w14:paraId="6C010651" w14:textId="77777777" w:rsidR="005A564F" w:rsidRPr="008B0032" w:rsidRDefault="005A564F" w:rsidP="008B0032">
            <w:pPr>
              <w:ind w:firstLine="0"/>
              <w:rPr>
                <w:sz w:val="20"/>
              </w:rPr>
            </w:pPr>
          </w:p>
        </w:tc>
        <w:tc>
          <w:tcPr>
            <w:tcW w:w="5772" w:type="dxa"/>
            <w:vAlign w:val="center"/>
          </w:tcPr>
          <w:p w14:paraId="7E5C372D" w14:textId="47D76A6C" w:rsidR="005A564F" w:rsidRPr="008B0032" w:rsidRDefault="005A564F" w:rsidP="008B0032">
            <w:pPr>
              <w:ind w:firstLine="0"/>
              <w:rPr>
                <w:sz w:val="20"/>
              </w:rPr>
            </w:pPr>
            <w:r w:rsidRPr="008B0032">
              <w:rPr>
                <w:rFonts w:eastAsiaTheme="minorHAnsi"/>
                <w:sz w:val="20"/>
                <w:szCs w:val="20"/>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r>
      <w:tr w:rsidR="008B0032" w:rsidRPr="008B0032" w14:paraId="3CBF8006" w14:textId="77777777" w:rsidTr="005A564F">
        <w:trPr>
          <w:trHeight w:val="77"/>
        </w:trPr>
        <w:tc>
          <w:tcPr>
            <w:tcW w:w="675" w:type="dxa"/>
            <w:vMerge/>
          </w:tcPr>
          <w:p w14:paraId="31A13DB3" w14:textId="77777777" w:rsidR="005A564F" w:rsidRPr="008B0032" w:rsidRDefault="005A564F" w:rsidP="008B0032">
            <w:pPr>
              <w:pStyle w:val="a6"/>
              <w:tabs>
                <w:tab w:val="left" w:pos="0"/>
              </w:tabs>
              <w:ind w:left="0" w:firstLine="0"/>
              <w:jc w:val="center"/>
              <w:rPr>
                <w:sz w:val="20"/>
              </w:rPr>
            </w:pPr>
          </w:p>
        </w:tc>
        <w:tc>
          <w:tcPr>
            <w:tcW w:w="3053" w:type="dxa"/>
            <w:vMerge/>
          </w:tcPr>
          <w:p w14:paraId="11C8B7D3" w14:textId="77777777" w:rsidR="005A564F" w:rsidRPr="008B0032" w:rsidRDefault="005A564F" w:rsidP="008B0032">
            <w:pPr>
              <w:ind w:firstLine="0"/>
              <w:rPr>
                <w:sz w:val="20"/>
              </w:rPr>
            </w:pPr>
          </w:p>
        </w:tc>
        <w:tc>
          <w:tcPr>
            <w:tcW w:w="5772" w:type="dxa"/>
            <w:vAlign w:val="center"/>
          </w:tcPr>
          <w:p w14:paraId="5C40CB2E" w14:textId="2E1A7C17" w:rsidR="005A564F" w:rsidRPr="008B0032" w:rsidRDefault="005A564F" w:rsidP="008B0032">
            <w:pPr>
              <w:ind w:firstLine="0"/>
              <w:rPr>
                <w:sz w:val="20"/>
              </w:rPr>
            </w:pPr>
            <w:r w:rsidRPr="008B0032">
              <w:rPr>
                <w:rFonts w:eastAsiaTheme="minorHAnsi"/>
                <w:sz w:val="20"/>
                <w:szCs w:val="20"/>
              </w:rPr>
              <w:t>Необходимость дополнительных (незапланированных) затрат на восстановление деятельности</w:t>
            </w:r>
          </w:p>
        </w:tc>
      </w:tr>
      <w:tr w:rsidR="008B0032" w:rsidRPr="008B0032" w14:paraId="4F094CFD" w14:textId="77777777" w:rsidTr="00440A54">
        <w:trPr>
          <w:trHeight w:val="318"/>
        </w:trPr>
        <w:tc>
          <w:tcPr>
            <w:tcW w:w="675" w:type="dxa"/>
            <w:vMerge/>
          </w:tcPr>
          <w:p w14:paraId="199F37A1" w14:textId="77777777" w:rsidR="005A564F" w:rsidRPr="008B0032" w:rsidRDefault="005A564F" w:rsidP="008B0032">
            <w:pPr>
              <w:pStyle w:val="a6"/>
              <w:tabs>
                <w:tab w:val="left" w:pos="0"/>
              </w:tabs>
              <w:ind w:left="0" w:firstLine="0"/>
              <w:jc w:val="center"/>
              <w:rPr>
                <w:sz w:val="20"/>
              </w:rPr>
            </w:pPr>
          </w:p>
        </w:tc>
        <w:tc>
          <w:tcPr>
            <w:tcW w:w="3053" w:type="dxa"/>
            <w:vMerge/>
          </w:tcPr>
          <w:p w14:paraId="0C25DFFA" w14:textId="77777777" w:rsidR="005A564F" w:rsidRPr="008B0032" w:rsidRDefault="005A564F" w:rsidP="008B0032">
            <w:pPr>
              <w:ind w:firstLine="0"/>
              <w:rPr>
                <w:sz w:val="20"/>
              </w:rPr>
            </w:pPr>
          </w:p>
        </w:tc>
        <w:tc>
          <w:tcPr>
            <w:tcW w:w="5772" w:type="dxa"/>
            <w:vAlign w:val="center"/>
          </w:tcPr>
          <w:p w14:paraId="240E2E0C" w14:textId="49174370" w:rsidR="005A564F" w:rsidRPr="008B0032" w:rsidRDefault="005A564F" w:rsidP="008B0032">
            <w:pPr>
              <w:ind w:firstLine="0"/>
              <w:rPr>
                <w:sz w:val="20"/>
              </w:rPr>
            </w:pPr>
            <w:r w:rsidRPr="008B0032">
              <w:rPr>
                <w:rFonts w:eastAsiaTheme="minorHAnsi"/>
                <w:sz w:val="20"/>
                <w:szCs w:val="20"/>
              </w:rPr>
              <w:t>Нарушение деловой репутации</w:t>
            </w:r>
          </w:p>
        </w:tc>
      </w:tr>
      <w:tr w:rsidR="008B0032" w:rsidRPr="008B0032" w14:paraId="1166516E" w14:textId="77777777" w:rsidTr="00440A54">
        <w:trPr>
          <w:trHeight w:val="70"/>
        </w:trPr>
        <w:tc>
          <w:tcPr>
            <w:tcW w:w="675" w:type="dxa"/>
            <w:vMerge/>
          </w:tcPr>
          <w:p w14:paraId="32DB5C74" w14:textId="77777777" w:rsidR="005A564F" w:rsidRPr="008B0032" w:rsidRDefault="005A564F" w:rsidP="008B0032">
            <w:pPr>
              <w:pStyle w:val="a6"/>
              <w:tabs>
                <w:tab w:val="left" w:pos="0"/>
              </w:tabs>
              <w:ind w:left="0" w:firstLine="0"/>
              <w:jc w:val="center"/>
              <w:rPr>
                <w:sz w:val="20"/>
              </w:rPr>
            </w:pPr>
          </w:p>
        </w:tc>
        <w:tc>
          <w:tcPr>
            <w:tcW w:w="3053" w:type="dxa"/>
            <w:vMerge/>
          </w:tcPr>
          <w:p w14:paraId="2476A01D" w14:textId="77777777" w:rsidR="005A564F" w:rsidRPr="008B0032" w:rsidRDefault="005A564F" w:rsidP="008B0032">
            <w:pPr>
              <w:ind w:firstLine="0"/>
              <w:rPr>
                <w:sz w:val="20"/>
              </w:rPr>
            </w:pPr>
          </w:p>
        </w:tc>
        <w:tc>
          <w:tcPr>
            <w:tcW w:w="5772" w:type="dxa"/>
            <w:vAlign w:val="center"/>
          </w:tcPr>
          <w:p w14:paraId="75E9476F" w14:textId="1C830BA9" w:rsidR="005A564F" w:rsidRPr="008B0032" w:rsidDel="00951B49" w:rsidRDefault="005A564F" w:rsidP="008B0032">
            <w:pPr>
              <w:ind w:firstLine="0"/>
              <w:rPr>
                <w:sz w:val="20"/>
              </w:rPr>
            </w:pPr>
            <w:r w:rsidRPr="008B0032">
              <w:rPr>
                <w:rFonts w:eastAsiaTheme="minorHAnsi"/>
                <w:sz w:val="20"/>
                <w:szCs w:val="20"/>
              </w:rPr>
              <w:t>Утрата доверия</w:t>
            </w:r>
          </w:p>
        </w:tc>
      </w:tr>
      <w:tr w:rsidR="008B0032" w:rsidRPr="008B0032" w14:paraId="71C98F9D" w14:textId="77777777" w:rsidTr="00440A54">
        <w:trPr>
          <w:trHeight w:val="180"/>
        </w:trPr>
        <w:tc>
          <w:tcPr>
            <w:tcW w:w="675" w:type="dxa"/>
            <w:vMerge/>
          </w:tcPr>
          <w:p w14:paraId="1D4EB637" w14:textId="77777777" w:rsidR="005A564F" w:rsidRPr="008B0032" w:rsidRDefault="005A564F" w:rsidP="008B0032">
            <w:pPr>
              <w:pStyle w:val="a6"/>
              <w:tabs>
                <w:tab w:val="left" w:pos="0"/>
              </w:tabs>
              <w:ind w:left="0" w:firstLine="0"/>
              <w:jc w:val="center"/>
              <w:rPr>
                <w:sz w:val="20"/>
              </w:rPr>
            </w:pPr>
          </w:p>
        </w:tc>
        <w:tc>
          <w:tcPr>
            <w:tcW w:w="3053" w:type="dxa"/>
            <w:vMerge/>
          </w:tcPr>
          <w:p w14:paraId="6FB119DE" w14:textId="77777777" w:rsidR="005A564F" w:rsidRPr="008B0032" w:rsidRDefault="005A564F" w:rsidP="008B0032">
            <w:pPr>
              <w:ind w:firstLine="0"/>
              <w:rPr>
                <w:sz w:val="20"/>
              </w:rPr>
            </w:pPr>
          </w:p>
        </w:tc>
        <w:tc>
          <w:tcPr>
            <w:tcW w:w="5772" w:type="dxa"/>
            <w:vAlign w:val="center"/>
          </w:tcPr>
          <w:p w14:paraId="783A5B32" w14:textId="6A63226A" w:rsidR="005A564F" w:rsidRPr="008B0032" w:rsidDel="00951B49" w:rsidRDefault="005A564F" w:rsidP="008B0032">
            <w:pPr>
              <w:ind w:firstLine="0"/>
              <w:rPr>
                <w:sz w:val="20"/>
              </w:rPr>
            </w:pPr>
            <w:r w:rsidRPr="008B0032">
              <w:rPr>
                <w:rFonts w:eastAsiaTheme="minorHAnsi"/>
                <w:sz w:val="20"/>
                <w:szCs w:val="20"/>
              </w:rPr>
              <w:t>Невозможность решения задач (реализации функций) или снижение эффективности решения задач (реализации функций)</w:t>
            </w:r>
          </w:p>
        </w:tc>
      </w:tr>
      <w:tr w:rsidR="008B0032" w:rsidRPr="008B0032" w14:paraId="00ED819C" w14:textId="77777777" w:rsidTr="00440A54">
        <w:trPr>
          <w:trHeight w:val="70"/>
        </w:trPr>
        <w:tc>
          <w:tcPr>
            <w:tcW w:w="675" w:type="dxa"/>
            <w:vMerge/>
          </w:tcPr>
          <w:p w14:paraId="5C975D04" w14:textId="77777777" w:rsidR="005A564F" w:rsidRPr="008B0032" w:rsidRDefault="005A564F" w:rsidP="008B0032">
            <w:pPr>
              <w:pStyle w:val="a6"/>
              <w:tabs>
                <w:tab w:val="left" w:pos="0"/>
              </w:tabs>
              <w:ind w:left="0" w:firstLine="0"/>
              <w:jc w:val="center"/>
              <w:rPr>
                <w:sz w:val="20"/>
              </w:rPr>
            </w:pPr>
          </w:p>
        </w:tc>
        <w:tc>
          <w:tcPr>
            <w:tcW w:w="3053" w:type="dxa"/>
            <w:vMerge/>
          </w:tcPr>
          <w:p w14:paraId="35D83A58" w14:textId="77777777" w:rsidR="005A564F" w:rsidRPr="008B0032" w:rsidRDefault="005A564F" w:rsidP="008B0032">
            <w:pPr>
              <w:ind w:firstLine="0"/>
              <w:rPr>
                <w:sz w:val="20"/>
              </w:rPr>
            </w:pPr>
          </w:p>
        </w:tc>
        <w:tc>
          <w:tcPr>
            <w:tcW w:w="5772" w:type="dxa"/>
            <w:vAlign w:val="center"/>
          </w:tcPr>
          <w:p w14:paraId="43431E48" w14:textId="782C3C68" w:rsidR="005A564F" w:rsidRPr="008B0032" w:rsidRDefault="005A564F" w:rsidP="008B0032">
            <w:pPr>
              <w:ind w:firstLine="0"/>
              <w:rPr>
                <w:sz w:val="20"/>
              </w:rPr>
            </w:pPr>
            <w:r w:rsidRPr="008B0032">
              <w:rPr>
                <w:rFonts w:eastAsiaTheme="minorHAnsi"/>
                <w:sz w:val="20"/>
                <w:szCs w:val="20"/>
              </w:rPr>
              <w:t>Простой информационной системы или сети</w:t>
            </w:r>
          </w:p>
        </w:tc>
      </w:tr>
      <w:tr w:rsidR="008B0032" w:rsidRPr="008B0032" w14:paraId="4873C4F0" w14:textId="77777777" w:rsidTr="00440A54">
        <w:trPr>
          <w:trHeight w:val="70"/>
        </w:trPr>
        <w:tc>
          <w:tcPr>
            <w:tcW w:w="675" w:type="dxa"/>
            <w:vMerge/>
          </w:tcPr>
          <w:p w14:paraId="4CA88FBD" w14:textId="77777777" w:rsidR="005A564F" w:rsidRPr="008B0032" w:rsidRDefault="005A564F" w:rsidP="008B0032">
            <w:pPr>
              <w:pStyle w:val="a6"/>
              <w:tabs>
                <w:tab w:val="left" w:pos="0"/>
              </w:tabs>
              <w:ind w:left="0" w:firstLine="0"/>
              <w:jc w:val="center"/>
              <w:rPr>
                <w:sz w:val="20"/>
              </w:rPr>
            </w:pPr>
          </w:p>
        </w:tc>
        <w:tc>
          <w:tcPr>
            <w:tcW w:w="3053" w:type="dxa"/>
            <w:vMerge/>
          </w:tcPr>
          <w:p w14:paraId="799F2604" w14:textId="77777777" w:rsidR="005A564F" w:rsidRPr="008B0032" w:rsidRDefault="005A564F" w:rsidP="008B0032">
            <w:pPr>
              <w:ind w:firstLine="0"/>
              <w:rPr>
                <w:sz w:val="20"/>
              </w:rPr>
            </w:pPr>
          </w:p>
        </w:tc>
        <w:tc>
          <w:tcPr>
            <w:tcW w:w="5772" w:type="dxa"/>
            <w:vAlign w:val="center"/>
          </w:tcPr>
          <w:p w14:paraId="698257EB" w14:textId="1C56FA9D" w:rsidR="005A564F" w:rsidRPr="008B0032" w:rsidRDefault="005A564F" w:rsidP="008B0032">
            <w:pPr>
              <w:ind w:firstLine="0"/>
              <w:rPr>
                <w:rFonts w:eastAsiaTheme="minorHAnsi"/>
                <w:sz w:val="20"/>
                <w:szCs w:val="20"/>
              </w:rPr>
            </w:pPr>
            <w:r w:rsidRPr="008B0032">
              <w:rPr>
                <w:rFonts w:eastAsiaTheme="minorHAnsi"/>
                <w:sz w:val="20"/>
                <w:szCs w:val="20"/>
              </w:rPr>
              <w:t>Утечка конфиденциальной информации (коммерческой тайны, секретов производства (ноу-хау) и др.)</w:t>
            </w:r>
          </w:p>
        </w:tc>
      </w:tr>
    </w:tbl>
    <w:p w14:paraId="20A13C0E" w14:textId="1DC7C0DD" w:rsidR="006C652D" w:rsidRPr="00E4451E" w:rsidRDefault="00E4451E" w:rsidP="00E4451E">
      <w:pPr>
        <w:pStyle w:val="1"/>
      </w:pPr>
      <w:bookmarkStart w:id="67" w:name="_Toc158043751"/>
      <w:r w:rsidRPr="00E4451E">
        <w:lastRenderedPageBreak/>
        <w:t xml:space="preserve">4 </w:t>
      </w:r>
      <w:r w:rsidR="006C652D" w:rsidRPr="00E4451E">
        <w:t>Возможные объекты воздействия угроз безопасности информации</w:t>
      </w:r>
      <w:bookmarkEnd w:id="67"/>
    </w:p>
    <w:p w14:paraId="4D925CA7" w14:textId="5ACB80D6" w:rsidR="0055774B" w:rsidRPr="00082CB4" w:rsidRDefault="0055774B" w:rsidP="006C652D">
      <w:r w:rsidRPr="00082CB4">
        <w:t xml:space="preserve">Возможными объектами воздействия УБИ для </w:t>
      </w:r>
      <w:r w:rsidR="00F13DE2" w:rsidRPr="00082CB4">
        <w:t>ИС</w:t>
      </w:r>
      <w:r w:rsidRPr="00082CB4">
        <w:t xml:space="preserve"> могут являться:</w:t>
      </w:r>
    </w:p>
    <w:p w14:paraId="0FDEC9BE" w14:textId="2738FF2F" w:rsidR="0055774B" w:rsidRPr="00082CB4" w:rsidRDefault="0055774B" w:rsidP="0055774B">
      <w:r w:rsidRPr="00082CB4">
        <w:t>‒</w:t>
      </w:r>
      <w:r w:rsidR="00C8697F">
        <w:t> </w:t>
      </w:r>
      <w:r w:rsidRPr="00082CB4">
        <w:t xml:space="preserve">защищаемая информация в </w:t>
      </w:r>
      <w:r w:rsidR="00F13DE2" w:rsidRPr="00082CB4">
        <w:t>ИС</w:t>
      </w:r>
      <w:r w:rsidRPr="00082CB4">
        <w:t>;</w:t>
      </w:r>
    </w:p>
    <w:p w14:paraId="70EE3B63" w14:textId="02DB1500" w:rsidR="0055774B" w:rsidRPr="00082CB4" w:rsidRDefault="0055774B" w:rsidP="0055774B">
      <w:r w:rsidRPr="00082CB4">
        <w:t>‒</w:t>
      </w:r>
      <w:r w:rsidR="00C8697F">
        <w:t> </w:t>
      </w:r>
      <w:r w:rsidRPr="00082CB4">
        <w:t>программные средства (системное и прикладное ПО, системы виртуализации, виртуальные сервера);</w:t>
      </w:r>
    </w:p>
    <w:p w14:paraId="7E693C19" w14:textId="76C77587" w:rsidR="0055774B" w:rsidRPr="00082CB4" w:rsidRDefault="0055774B" w:rsidP="0055774B">
      <w:r w:rsidRPr="00082CB4">
        <w:t>‒</w:t>
      </w:r>
      <w:r w:rsidR="00C8697F">
        <w:t> </w:t>
      </w:r>
      <w:r w:rsidRPr="00082CB4">
        <w:t>программно-аппаратные средства обработки и хранения информации (АРМ, серверы, мобильные устройства);</w:t>
      </w:r>
    </w:p>
    <w:p w14:paraId="26338418" w14:textId="34B2A587" w:rsidR="0055774B" w:rsidRPr="00082CB4" w:rsidRDefault="0055774B" w:rsidP="0055774B">
      <w:r w:rsidRPr="00082CB4">
        <w:t>‒</w:t>
      </w:r>
      <w:r w:rsidR="00C8697F">
        <w:t> </w:t>
      </w:r>
      <w:r w:rsidRPr="00082CB4">
        <w:t>машинные носители информации;</w:t>
      </w:r>
    </w:p>
    <w:p w14:paraId="215F4DAF" w14:textId="3CAA3302" w:rsidR="0055774B" w:rsidRPr="00082CB4" w:rsidRDefault="0055774B" w:rsidP="0055774B">
      <w:r w:rsidRPr="00082CB4">
        <w:t>‒</w:t>
      </w:r>
      <w:r w:rsidR="00C8697F">
        <w:t> </w:t>
      </w:r>
      <w:r w:rsidRPr="00082CB4">
        <w:t>телекоммуникационное оборудование и каналы связи;</w:t>
      </w:r>
    </w:p>
    <w:p w14:paraId="6033F88E" w14:textId="399CBC6D" w:rsidR="0055774B" w:rsidRPr="00082CB4" w:rsidRDefault="0055774B" w:rsidP="0055774B">
      <w:r w:rsidRPr="00082CB4">
        <w:t>‒</w:t>
      </w:r>
      <w:r w:rsidR="00C8697F">
        <w:t> </w:t>
      </w:r>
      <w:r w:rsidRPr="00082CB4">
        <w:t>средства защиты информации;</w:t>
      </w:r>
    </w:p>
    <w:p w14:paraId="20A13C17" w14:textId="3F5CB889" w:rsidR="006C652D" w:rsidRPr="00082CB4" w:rsidRDefault="00C8697F" w:rsidP="00C8697F">
      <w:r w:rsidRPr="00082CB4">
        <w:t>‒</w:t>
      </w:r>
      <w:r>
        <w:t xml:space="preserve"> </w:t>
      </w:r>
      <w:r w:rsidR="0055774B" w:rsidRPr="00082CB4">
        <w:t>обеспечивающие системы.</w:t>
      </w:r>
      <w:r w:rsidR="0055774B" w:rsidRPr="00082CB4" w:rsidDel="0055774B">
        <w:t xml:space="preserve"> </w:t>
      </w:r>
    </w:p>
    <w:p w14:paraId="29ADBE05" w14:textId="77777777" w:rsidR="000144C0" w:rsidRPr="00082CB4" w:rsidRDefault="000144C0" w:rsidP="006C652D">
      <w:pPr>
        <w:ind w:firstLine="567"/>
      </w:pPr>
    </w:p>
    <w:p w14:paraId="20A13C1A" w14:textId="0F757F9F" w:rsidR="006C652D" w:rsidRPr="00082CB4" w:rsidRDefault="006C652D" w:rsidP="006C652D">
      <w:pPr>
        <w:ind w:firstLine="567"/>
      </w:pPr>
      <w:r w:rsidRPr="00082CB4">
        <w:t>Основными видами воздействий</w:t>
      </w:r>
      <w:r w:rsidR="003231AA" w:rsidRPr="00082CB4">
        <w:t xml:space="preserve"> УБИ</w:t>
      </w:r>
      <w:r w:rsidRPr="00082CB4">
        <w:t xml:space="preserve"> являются:</w:t>
      </w:r>
    </w:p>
    <w:p w14:paraId="20A13C1B" w14:textId="02BF1A2F" w:rsidR="006C652D" w:rsidRPr="00082CB4" w:rsidRDefault="00C8697F" w:rsidP="008F5A0B">
      <w:pPr>
        <w:pStyle w:val="a6"/>
        <w:numPr>
          <w:ilvl w:val="0"/>
          <w:numId w:val="11"/>
        </w:numPr>
        <w:ind w:left="0" w:firstLine="709"/>
      </w:pPr>
      <w:r>
        <w:t> </w:t>
      </w:r>
      <w:r w:rsidR="006C652D" w:rsidRPr="00082CB4">
        <w:t xml:space="preserve">утечка (перехват) конфиденциальной информации или отдельных данных (нарушение конфиденциальности); </w:t>
      </w:r>
    </w:p>
    <w:p w14:paraId="20A13C1C" w14:textId="77777777" w:rsidR="006C652D" w:rsidRPr="00082CB4" w:rsidRDefault="006C652D" w:rsidP="008F5A0B">
      <w:pPr>
        <w:pStyle w:val="a6"/>
        <w:numPr>
          <w:ilvl w:val="0"/>
          <w:numId w:val="11"/>
        </w:numPr>
        <w:ind w:left="0" w:firstLine="709"/>
      </w:pPr>
      <w:r w:rsidRPr="00082CB4">
        <w:t>несанкционированный доступ к компонентам, защищаемой информации, системным, конфигурационным, иным служебным данным;</w:t>
      </w:r>
    </w:p>
    <w:p w14:paraId="20A13C1D" w14:textId="006551C7" w:rsidR="006C652D" w:rsidRPr="00082CB4" w:rsidRDefault="006C652D" w:rsidP="008F5A0B">
      <w:pPr>
        <w:pStyle w:val="a6"/>
        <w:numPr>
          <w:ilvl w:val="0"/>
          <w:numId w:val="11"/>
        </w:numPr>
        <w:ind w:left="0" w:firstLine="709"/>
      </w:pPr>
      <w:r w:rsidRPr="00082CB4">
        <w:t xml:space="preserve">отказ в обслуживании </w:t>
      </w:r>
      <w:r w:rsidR="003231AA" w:rsidRPr="00082CB4">
        <w:t xml:space="preserve">программных средств </w:t>
      </w:r>
      <w:r w:rsidRPr="00082CB4">
        <w:t>(нарушение доступности);</w:t>
      </w:r>
    </w:p>
    <w:p w14:paraId="20A13C1E" w14:textId="77777777" w:rsidR="006C652D" w:rsidRPr="00082CB4" w:rsidRDefault="006C652D" w:rsidP="008F5A0B">
      <w:pPr>
        <w:pStyle w:val="a6"/>
        <w:numPr>
          <w:ilvl w:val="0"/>
          <w:numId w:val="11"/>
        </w:numPr>
        <w:ind w:left="0" w:firstLine="709"/>
      </w:pPr>
      <w:r w:rsidRPr="00082CB4">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20A13C1F" w14:textId="77777777" w:rsidR="006C652D" w:rsidRPr="00082CB4" w:rsidRDefault="006C652D" w:rsidP="008F5A0B">
      <w:pPr>
        <w:pStyle w:val="a6"/>
        <w:numPr>
          <w:ilvl w:val="0"/>
          <w:numId w:val="11"/>
        </w:numPr>
        <w:ind w:left="0" w:firstLine="709"/>
      </w:pPr>
      <w:r w:rsidRPr="00082CB4">
        <w:t>несанкционированное использование вычислительных ресурсов систем и сетей в интересах решения несвойственных им задач;</w:t>
      </w:r>
    </w:p>
    <w:p w14:paraId="20A13C20" w14:textId="77777777" w:rsidR="006C652D" w:rsidRPr="00082CB4" w:rsidRDefault="006C652D" w:rsidP="008F5A0B">
      <w:pPr>
        <w:pStyle w:val="a6"/>
        <w:numPr>
          <w:ilvl w:val="0"/>
          <w:numId w:val="11"/>
        </w:numPr>
        <w:ind w:left="0" w:firstLine="709"/>
      </w:pPr>
      <w:r w:rsidRPr="00082CB4">
        <w:t>нарушение функционирования (работоспособности) программно-аппаратных средств обработки, передачи и хранения информации.</w:t>
      </w:r>
    </w:p>
    <w:p w14:paraId="32FE72E8" w14:textId="77777777" w:rsidR="000144C0" w:rsidRPr="00082CB4" w:rsidRDefault="000144C0" w:rsidP="006C652D">
      <w:pPr>
        <w:ind w:firstLine="567"/>
      </w:pPr>
    </w:p>
    <w:p w14:paraId="20A13C22" w14:textId="2168ABD1" w:rsidR="006C652D" w:rsidRPr="00082CB4" w:rsidRDefault="00C8697F" w:rsidP="00C8697F">
      <w:pPr>
        <w:ind w:firstLine="0"/>
      </w:pPr>
      <w:r>
        <w:t>    </w:t>
      </w:r>
      <w:r w:rsidR="003231AA" w:rsidRPr="00082CB4">
        <w:t xml:space="preserve">Объекты воздействия УБИ для </w:t>
      </w:r>
      <w:r w:rsidR="00F13DE2" w:rsidRPr="00082CB4">
        <w:t>ИС</w:t>
      </w:r>
      <w:r w:rsidR="003231AA" w:rsidRPr="00082CB4">
        <w:t xml:space="preserve"> и виды воздействия на них представлены</w:t>
      </w:r>
      <w:r w:rsidR="006C652D" w:rsidRPr="00082CB4">
        <w:t xml:space="preserve"> в таблице </w:t>
      </w:r>
      <w:r w:rsidR="00DF19AB" w:rsidRPr="00082CB4">
        <w:fldChar w:fldCharType="begin"/>
      </w:r>
      <w:r w:rsidR="006C652D" w:rsidRPr="00082CB4">
        <w:instrText xml:space="preserve"> REF _Ref66290436 \h \#0 </w:instrText>
      </w:r>
      <w:r w:rsidR="00DF19AB" w:rsidRPr="00082CB4">
        <w:fldChar w:fldCharType="separate"/>
      </w:r>
      <w:r w:rsidR="00D03C13" w:rsidRPr="00082CB4">
        <w:t>7</w:t>
      </w:r>
      <w:r w:rsidR="00DF19AB" w:rsidRPr="00082CB4">
        <w:fldChar w:fldCharType="end"/>
      </w:r>
      <w:r w:rsidR="006C652D" w:rsidRPr="00082CB4">
        <w:t>.</w:t>
      </w:r>
    </w:p>
    <w:p w14:paraId="20A13C23" w14:textId="015CDE66" w:rsidR="006C652D" w:rsidRPr="00082CB4" w:rsidRDefault="006C652D" w:rsidP="00082CB4">
      <w:pPr>
        <w:pStyle w:val="af2"/>
        <w:spacing w:before="240"/>
        <w:rPr>
          <w:b/>
          <w:bCs w:val="0"/>
        </w:rPr>
      </w:pPr>
      <w:bookmarkStart w:id="68" w:name="_Ref66290436"/>
      <w:bookmarkStart w:id="69" w:name="_Ref66466899"/>
      <w:bookmarkStart w:id="70" w:name="_Toc86318901"/>
      <w:r w:rsidRPr="00082CB4">
        <w:rPr>
          <w:b/>
          <w:bCs w:val="0"/>
        </w:rPr>
        <w:t xml:space="preserve">Таблица </w:t>
      </w:r>
      <w:r w:rsidR="00DF19AB" w:rsidRPr="00082CB4">
        <w:rPr>
          <w:b/>
          <w:bCs w:val="0"/>
        </w:rPr>
        <w:fldChar w:fldCharType="begin"/>
      </w:r>
      <w:r w:rsidR="00584E62" w:rsidRPr="00082CB4">
        <w:rPr>
          <w:b/>
          <w:bCs w:val="0"/>
        </w:rPr>
        <w:instrText xml:space="preserve"> SEQ Таблица \* ARABIC </w:instrText>
      </w:r>
      <w:r w:rsidR="00DF19AB" w:rsidRPr="00082CB4">
        <w:rPr>
          <w:b/>
          <w:bCs w:val="0"/>
        </w:rPr>
        <w:fldChar w:fldCharType="separate"/>
      </w:r>
      <w:r w:rsidR="00D03C13" w:rsidRPr="00082CB4">
        <w:rPr>
          <w:b/>
          <w:bCs w:val="0"/>
          <w:noProof/>
        </w:rPr>
        <w:t>7</w:t>
      </w:r>
      <w:r w:rsidR="00DF19AB" w:rsidRPr="00082CB4">
        <w:rPr>
          <w:b/>
          <w:bCs w:val="0"/>
          <w:noProof/>
        </w:rPr>
        <w:fldChar w:fldCharType="end"/>
      </w:r>
      <w:bookmarkEnd w:id="68"/>
      <w:r w:rsidRPr="00082CB4">
        <w:rPr>
          <w:b/>
          <w:bCs w:val="0"/>
        </w:rPr>
        <w:t xml:space="preserve"> – Объекты воздействия и виды воздействия на них</w:t>
      </w:r>
      <w:bookmarkEnd w:id="69"/>
      <w:bookmarkEnd w:id="70"/>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3118"/>
        <w:gridCol w:w="3827"/>
      </w:tblGrid>
      <w:tr w:rsidR="00082CB4" w:rsidRPr="00082CB4" w14:paraId="68878790" w14:textId="77777777" w:rsidTr="00F753F3">
        <w:trPr>
          <w:tblHeader/>
        </w:trPr>
        <w:tc>
          <w:tcPr>
            <w:tcW w:w="2459" w:type="dxa"/>
            <w:shd w:val="clear" w:color="auto" w:fill="D9D9D9" w:themeFill="background1" w:themeFillShade="D9"/>
          </w:tcPr>
          <w:p w14:paraId="742D9686" w14:textId="77777777" w:rsidR="00F753F3" w:rsidRPr="00082CB4" w:rsidRDefault="00F753F3" w:rsidP="00082CB4">
            <w:pPr>
              <w:ind w:firstLine="0"/>
              <w:jc w:val="center"/>
              <w:rPr>
                <w:b/>
                <w:sz w:val="20"/>
                <w:szCs w:val="20"/>
              </w:rPr>
            </w:pPr>
            <w:r w:rsidRPr="00082CB4">
              <w:rPr>
                <w:b/>
                <w:sz w:val="20"/>
                <w:szCs w:val="20"/>
              </w:rPr>
              <w:t>Негативные последствия</w:t>
            </w:r>
          </w:p>
        </w:tc>
        <w:tc>
          <w:tcPr>
            <w:tcW w:w="3118" w:type="dxa"/>
            <w:shd w:val="clear" w:color="auto" w:fill="D9D9D9" w:themeFill="background1" w:themeFillShade="D9"/>
          </w:tcPr>
          <w:p w14:paraId="13F494AF" w14:textId="77777777" w:rsidR="00F753F3" w:rsidRPr="00082CB4" w:rsidRDefault="00F753F3" w:rsidP="00082CB4">
            <w:pPr>
              <w:ind w:firstLine="0"/>
              <w:jc w:val="center"/>
              <w:rPr>
                <w:b/>
                <w:sz w:val="20"/>
                <w:szCs w:val="20"/>
              </w:rPr>
            </w:pPr>
            <w:r w:rsidRPr="00082CB4">
              <w:rPr>
                <w:b/>
                <w:sz w:val="20"/>
                <w:szCs w:val="20"/>
              </w:rPr>
              <w:t>Объекты воздействия</w:t>
            </w:r>
          </w:p>
        </w:tc>
        <w:tc>
          <w:tcPr>
            <w:tcW w:w="3827" w:type="dxa"/>
            <w:shd w:val="clear" w:color="auto" w:fill="D9D9D9" w:themeFill="background1" w:themeFillShade="D9"/>
          </w:tcPr>
          <w:p w14:paraId="28F8B6BF" w14:textId="77777777" w:rsidR="00F753F3" w:rsidRPr="00082CB4" w:rsidRDefault="00F753F3" w:rsidP="00082CB4">
            <w:pPr>
              <w:ind w:firstLine="0"/>
              <w:jc w:val="center"/>
              <w:rPr>
                <w:b/>
                <w:sz w:val="20"/>
                <w:szCs w:val="20"/>
              </w:rPr>
            </w:pPr>
            <w:r w:rsidRPr="00082CB4">
              <w:rPr>
                <w:b/>
                <w:sz w:val="20"/>
                <w:szCs w:val="20"/>
              </w:rPr>
              <w:t>Виды воздействия</w:t>
            </w:r>
          </w:p>
        </w:tc>
      </w:tr>
      <w:tr w:rsidR="00082CB4" w:rsidRPr="00082CB4" w14:paraId="0FCF4702" w14:textId="77777777" w:rsidTr="00F753F3">
        <w:tc>
          <w:tcPr>
            <w:tcW w:w="2459" w:type="dxa"/>
            <w:vMerge w:val="restart"/>
          </w:tcPr>
          <w:p w14:paraId="326898C6" w14:textId="77777777" w:rsidR="00F753F3" w:rsidRPr="00082CB4" w:rsidRDefault="00F753F3" w:rsidP="00082CB4">
            <w:pPr>
              <w:ind w:firstLine="0"/>
              <w:rPr>
                <w:sz w:val="20"/>
                <w:szCs w:val="20"/>
              </w:rPr>
            </w:pPr>
            <w:r w:rsidRPr="00082CB4">
              <w:rPr>
                <w:sz w:val="20"/>
                <w:szCs w:val="20"/>
              </w:rPr>
              <w:t xml:space="preserve">Нарушение конфиденциальности </w:t>
            </w:r>
            <w:r w:rsidRPr="00082CB4">
              <w:rPr>
                <w:sz w:val="20"/>
                <w:szCs w:val="20"/>
              </w:rPr>
              <w:lastRenderedPageBreak/>
              <w:t>(утечка) персональных данных (У1)</w:t>
            </w:r>
          </w:p>
        </w:tc>
        <w:tc>
          <w:tcPr>
            <w:tcW w:w="3118" w:type="dxa"/>
          </w:tcPr>
          <w:p w14:paraId="71B9A843" w14:textId="77777777" w:rsidR="00F753F3" w:rsidRPr="00082CB4" w:rsidRDefault="00F753F3" w:rsidP="00082CB4">
            <w:pPr>
              <w:ind w:firstLine="0"/>
              <w:rPr>
                <w:sz w:val="20"/>
                <w:szCs w:val="20"/>
              </w:rPr>
            </w:pPr>
            <w:r w:rsidRPr="00082CB4">
              <w:rPr>
                <w:sz w:val="20"/>
                <w:szCs w:val="20"/>
              </w:rPr>
              <w:lastRenderedPageBreak/>
              <w:t xml:space="preserve">Защищаемая информация в ИС </w:t>
            </w:r>
          </w:p>
        </w:tc>
        <w:tc>
          <w:tcPr>
            <w:tcW w:w="3827" w:type="dxa"/>
          </w:tcPr>
          <w:p w14:paraId="7A79055A"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52295BBA" w14:textId="77777777" w:rsidTr="00F753F3">
        <w:tc>
          <w:tcPr>
            <w:tcW w:w="2459" w:type="dxa"/>
            <w:vMerge/>
          </w:tcPr>
          <w:p w14:paraId="1DE3CE34" w14:textId="77777777" w:rsidR="00F753F3" w:rsidRPr="00082CB4" w:rsidRDefault="00F753F3" w:rsidP="00082CB4">
            <w:pPr>
              <w:ind w:firstLine="0"/>
              <w:rPr>
                <w:sz w:val="20"/>
                <w:szCs w:val="20"/>
              </w:rPr>
            </w:pPr>
          </w:p>
        </w:tc>
        <w:tc>
          <w:tcPr>
            <w:tcW w:w="3118" w:type="dxa"/>
          </w:tcPr>
          <w:p w14:paraId="476A5664" w14:textId="77777777" w:rsidR="00F753F3" w:rsidRPr="00082CB4" w:rsidRDefault="00F753F3" w:rsidP="00082CB4">
            <w:pPr>
              <w:ind w:firstLine="0"/>
              <w:rPr>
                <w:sz w:val="20"/>
                <w:szCs w:val="20"/>
              </w:rPr>
            </w:pPr>
            <w:r w:rsidRPr="00082CB4">
              <w:rPr>
                <w:sz w:val="20"/>
                <w:szCs w:val="20"/>
              </w:rPr>
              <w:t>Программные средства</w:t>
            </w:r>
            <w:r w:rsidRPr="00082CB4" w:rsidDel="004B6832">
              <w:rPr>
                <w:sz w:val="20"/>
                <w:szCs w:val="20"/>
              </w:rPr>
              <w:t xml:space="preserve"> </w:t>
            </w:r>
          </w:p>
        </w:tc>
        <w:tc>
          <w:tcPr>
            <w:tcW w:w="3827" w:type="dxa"/>
          </w:tcPr>
          <w:p w14:paraId="55810854"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41C7E9AC" w14:textId="77777777" w:rsidTr="00F753F3">
        <w:tc>
          <w:tcPr>
            <w:tcW w:w="2459" w:type="dxa"/>
            <w:vMerge/>
          </w:tcPr>
          <w:p w14:paraId="17B0C6EA" w14:textId="77777777" w:rsidR="00F753F3" w:rsidRPr="00082CB4" w:rsidRDefault="00F753F3" w:rsidP="00082CB4">
            <w:pPr>
              <w:ind w:firstLine="0"/>
              <w:rPr>
                <w:sz w:val="20"/>
                <w:szCs w:val="20"/>
              </w:rPr>
            </w:pPr>
          </w:p>
        </w:tc>
        <w:tc>
          <w:tcPr>
            <w:tcW w:w="3118" w:type="dxa"/>
          </w:tcPr>
          <w:p w14:paraId="73CBB866" w14:textId="77777777" w:rsidR="00F753F3" w:rsidRPr="00082CB4" w:rsidRDefault="00F753F3" w:rsidP="00082CB4">
            <w:pPr>
              <w:ind w:firstLine="0"/>
              <w:rPr>
                <w:sz w:val="20"/>
                <w:szCs w:val="20"/>
              </w:rPr>
            </w:pPr>
            <w:r w:rsidRPr="00082CB4">
              <w:rPr>
                <w:sz w:val="20"/>
                <w:szCs w:val="20"/>
              </w:rPr>
              <w:t>Программно-аппаратные средства обработки и хранения информации</w:t>
            </w:r>
            <w:r w:rsidRPr="00082CB4" w:rsidDel="004B6832">
              <w:rPr>
                <w:sz w:val="20"/>
                <w:szCs w:val="20"/>
              </w:rPr>
              <w:t xml:space="preserve"> </w:t>
            </w:r>
          </w:p>
        </w:tc>
        <w:tc>
          <w:tcPr>
            <w:tcW w:w="3827" w:type="dxa"/>
          </w:tcPr>
          <w:p w14:paraId="696E2680"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083059EE" w14:textId="77777777" w:rsidTr="00F753F3">
        <w:tc>
          <w:tcPr>
            <w:tcW w:w="2459" w:type="dxa"/>
            <w:vMerge/>
          </w:tcPr>
          <w:p w14:paraId="2D5C37EA" w14:textId="77777777" w:rsidR="00F753F3" w:rsidRPr="00082CB4" w:rsidRDefault="00F753F3" w:rsidP="00082CB4">
            <w:pPr>
              <w:ind w:firstLine="0"/>
              <w:rPr>
                <w:sz w:val="20"/>
                <w:szCs w:val="20"/>
              </w:rPr>
            </w:pPr>
          </w:p>
        </w:tc>
        <w:tc>
          <w:tcPr>
            <w:tcW w:w="3118" w:type="dxa"/>
          </w:tcPr>
          <w:p w14:paraId="45D9C9F9" w14:textId="77777777" w:rsidR="00F753F3" w:rsidRPr="00082CB4" w:rsidRDefault="00F753F3" w:rsidP="00082CB4">
            <w:pPr>
              <w:ind w:firstLine="0"/>
              <w:rPr>
                <w:sz w:val="20"/>
                <w:szCs w:val="20"/>
              </w:rPr>
            </w:pPr>
            <w:r w:rsidRPr="00082CB4">
              <w:rPr>
                <w:sz w:val="20"/>
                <w:szCs w:val="20"/>
              </w:rPr>
              <w:t>Машинные носители информации</w:t>
            </w:r>
            <w:r w:rsidRPr="00082CB4" w:rsidDel="004B6832">
              <w:rPr>
                <w:sz w:val="20"/>
                <w:szCs w:val="20"/>
              </w:rPr>
              <w:t xml:space="preserve"> </w:t>
            </w:r>
          </w:p>
        </w:tc>
        <w:tc>
          <w:tcPr>
            <w:tcW w:w="3827" w:type="dxa"/>
          </w:tcPr>
          <w:p w14:paraId="4F26379D"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047090FC" w14:textId="77777777" w:rsidTr="00F753F3">
        <w:tc>
          <w:tcPr>
            <w:tcW w:w="2459" w:type="dxa"/>
            <w:vMerge/>
          </w:tcPr>
          <w:p w14:paraId="41F6B569" w14:textId="77777777" w:rsidR="00F753F3" w:rsidRPr="00082CB4" w:rsidRDefault="00F753F3" w:rsidP="00082CB4">
            <w:pPr>
              <w:ind w:firstLine="0"/>
              <w:rPr>
                <w:sz w:val="20"/>
                <w:szCs w:val="20"/>
              </w:rPr>
            </w:pPr>
          </w:p>
        </w:tc>
        <w:tc>
          <w:tcPr>
            <w:tcW w:w="3118" w:type="dxa"/>
          </w:tcPr>
          <w:p w14:paraId="309A4E98" w14:textId="77777777" w:rsidR="00F753F3" w:rsidRPr="00082CB4" w:rsidDel="004B6832" w:rsidRDefault="00F753F3"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2AC5E1B4" w14:textId="77777777" w:rsidR="00F753F3" w:rsidRPr="00082CB4" w:rsidDel="004B6832" w:rsidRDefault="00F753F3" w:rsidP="00082CB4">
            <w:pPr>
              <w:ind w:firstLine="0"/>
              <w:rPr>
                <w:sz w:val="20"/>
                <w:szCs w:val="20"/>
              </w:rPr>
            </w:pPr>
            <w:r w:rsidRPr="00082CB4">
              <w:rPr>
                <w:sz w:val="20"/>
                <w:szCs w:val="20"/>
              </w:rPr>
              <w:t>Утечка (перехват) защищаемой информации или отдельных данных (нарушение конфиденциальности)</w:t>
            </w:r>
          </w:p>
        </w:tc>
      </w:tr>
      <w:tr w:rsidR="00082CB4" w:rsidRPr="00082CB4" w14:paraId="796D1580" w14:textId="77777777" w:rsidTr="00F753F3">
        <w:tc>
          <w:tcPr>
            <w:tcW w:w="2459" w:type="dxa"/>
            <w:vMerge/>
          </w:tcPr>
          <w:p w14:paraId="6D76B7CF" w14:textId="77777777" w:rsidR="00F753F3" w:rsidRPr="00082CB4" w:rsidRDefault="00F753F3" w:rsidP="00082CB4">
            <w:pPr>
              <w:ind w:firstLine="0"/>
              <w:rPr>
                <w:sz w:val="20"/>
                <w:szCs w:val="20"/>
              </w:rPr>
            </w:pPr>
          </w:p>
        </w:tc>
        <w:tc>
          <w:tcPr>
            <w:tcW w:w="3118" w:type="dxa"/>
          </w:tcPr>
          <w:p w14:paraId="7E767D1A" w14:textId="77777777" w:rsidR="00F753F3" w:rsidRPr="00082CB4" w:rsidDel="004B6832" w:rsidRDefault="00F753F3" w:rsidP="00082CB4">
            <w:pPr>
              <w:ind w:firstLine="0"/>
              <w:rPr>
                <w:sz w:val="20"/>
                <w:szCs w:val="20"/>
              </w:rPr>
            </w:pPr>
            <w:r w:rsidRPr="00082CB4">
              <w:rPr>
                <w:sz w:val="20"/>
                <w:szCs w:val="20"/>
              </w:rPr>
              <w:t>Пользователи ИС</w:t>
            </w:r>
          </w:p>
        </w:tc>
        <w:tc>
          <w:tcPr>
            <w:tcW w:w="3827" w:type="dxa"/>
          </w:tcPr>
          <w:p w14:paraId="22AA46DB" w14:textId="77777777" w:rsidR="00F753F3" w:rsidRPr="00082CB4" w:rsidDel="004B6832" w:rsidRDefault="00F753F3" w:rsidP="00082CB4">
            <w:pPr>
              <w:ind w:firstLine="0"/>
              <w:rPr>
                <w:sz w:val="20"/>
                <w:szCs w:val="20"/>
              </w:rPr>
            </w:pPr>
            <w:r w:rsidRPr="00082CB4">
              <w:rPr>
                <w:sz w:val="20"/>
                <w:szCs w:val="20"/>
              </w:rPr>
              <w:t>Несанкционированный доступ к защищаемой информации</w:t>
            </w:r>
          </w:p>
        </w:tc>
      </w:tr>
      <w:tr w:rsidR="00082CB4" w:rsidRPr="00082CB4" w14:paraId="1B3F2991" w14:textId="77777777" w:rsidTr="00F753F3">
        <w:tc>
          <w:tcPr>
            <w:tcW w:w="2459" w:type="dxa"/>
            <w:vMerge w:val="restart"/>
          </w:tcPr>
          <w:p w14:paraId="68DEB673" w14:textId="77777777" w:rsidR="00F753F3" w:rsidRPr="00082CB4" w:rsidRDefault="00F753F3" w:rsidP="00082CB4">
            <w:pPr>
              <w:ind w:firstLine="0"/>
              <w:rPr>
                <w:sz w:val="20"/>
                <w:szCs w:val="20"/>
              </w:rPr>
            </w:pPr>
            <w:r w:rsidRPr="00082CB4">
              <w:rPr>
                <w:sz w:val="20"/>
              </w:rPr>
              <w:t xml:space="preserve">Разглашение персональных данных граждан </w:t>
            </w:r>
            <w:r w:rsidRPr="00082CB4">
              <w:rPr>
                <w:sz w:val="20"/>
                <w:szCs w:val="20"/>
              </w:rPr>
              <w:t>(У1)</w:t>
            </w:r>
          </w:p>
        </w:tc>
        <w:tc>
          <w:tcPr>
            <w:tcW w:w="3118" w:type="dxa"/>
          </w:tcPr>
          <w:p w14:paraId="430A49CC" w14:textId="77777777" w:rsidR="00F753F3" w:rsidRPr="00082CB4" w:rsidRDefault="00F753F3" w:rsidP="00082CB4">
            <w:pPr>
              <w:ind w:firstLine="0"/>
              <w:rPr>
                <w:sz w:val="20"/>
                <w:szCs w:val="20"/>
              </w:rPr>
            </w:pPr>
            <w:r w:rsidRPr="00082CB4">
              <w:rPr>
                <w:sz w:val="20"/>
                <w:szCs w:val="20"/>
              </w:rPr>
              <w:t xml:space="preserve">Защищаемая информация в ИС </w:t>
            </w:r>
          </w:p>
        </w:tc>
        <w:tc>
          <w:tcPr>
            <w:tcW w:w="3827" w:type="dxa"/>
          </w:tcPr>
          <w:p w14:paraId="7CBDDFC9"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0E22F09A" w14:textId="77777777" w:rsidTr="00F753F3">
        <w:tc>
          <w:tcPr>
            <w:tcW w:w="2459" w:type="dxa"/>
            <w:vMerge/>
          </w:tcPr>
          <w:p w14:paraId="612A69C7" w14:textId="77777777" w:rsidR="00F753F3" w:rsidRPr="00082CB4" w:rsidRDefault="00F753F3" w:rsidP="00082CB4">
            <w:pPr>
              <w:ind w:firstLine="0"/>
              <w:rPr>
                <w:sz w:val="20"/>
              </w:rPr>
            </w:pPr>
          </w:p>
        </w:tc>
        <w:tc>
          <w:tcPr>
            <w:tcW w:w="3118" w:type="dxa"/>
          </w:tcPr>
          <w:p w14:paraId="3328E9C9" w14:textId="77777777" w:rsidR="00F753F3" w:rsidRPr="00082CB4" w:rsidRDefault="00F753F3" w:rsidP="00082CB4">
            <w:pPr>
              <w:ind w:firstLine="0"/>
              <w:rPr>
                <w:sz w:val="20"/>
                <w:szCs w:val="20"/>
              </w:rPr>
            </w:pPr>
            <w:r w:rsidRPr="00082CB4">
              <w:rPr>
                <w:sz w:val="20"/>
                <w:szCs w:val="20"/>
              </w:rPr>
              <w:t>Программные средства</w:t>
            </w:r>
            <w:r w:rsidRPr="00082CB4" w:rsidDel="004B6832">
              <w:rPr>
                <w:sz w:val="20"/>
                <w:szCs w:val="20"/>
              </w:rPr>
              <w:t xml:space="preserve"> </w:t>
            </w:r>
          </w:p>
        </w:tc>
        <w:tc>
          <w:tcPr>
            <w:tcW w:w="3827" w:type="dxa"/>
          </w:tcPr>
          <w:p w14:paraId="439D8C7A"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41100762" w14:textId="77777777" w:rsidTr="00F753F3">
        <w:tc>
          <w:tcPr>
            <w:tcW w:w="2459" w:type="dxa"/>
            <w:vMerge/>
          </w:tcPr>
          <w:p w14:paraId="6D74F3F9" w14:textId="77777777" w:rsidR="00F753F3" w:rsidRPr="00082CB4" w:rsidRDefault="00F753F3" w:rsidP="00082CB4">
            <w:pPr>
              <w:ind w:firstLine="0"/>
              <w:rPr>
                <w:sz w:val="20"/>
              </w:rPr>
            </w:pPr>
          </w:p>
        </w:tc>
        <w:tc>
          <w:tcPr>
            <w:tcW w:w="3118" w:type="dxa"/>
          </w:tcPr>
          <w:p w14:paraId="3AC081DB" w14:textId="77777777" w:rsidR="00F753F3" w:rsidRPr="00082CB4" w:rsidRDefault="00F753F3" w:rsidP="00082CB4">
            <w:pPr>
              <w:ind w:firstLine="0"/>
              <w:rPr>
                <w:sz w:val="20"/>
                <w:szCs w:val="20"/>
              </w:rPr>
            </w:pPr>
            <w:r w:rsidRPr="00082CB4">
              <w:rPr>
                <w:sz w:val="20"/>
                <w:szCs w:val="20"/>
              </w:rPr>
              <w:t>Программно-аппаратные средства обработки и хранения информации</w:t>
            </w:r>
            <w:r w:rsidRPr="00082CB4" w:rsidDel="004B6832">
              <w:rPr>
                <w:sz w:val="20"/>
                <w:szCs w:val="20"/>
              </w:rPr>
              <w:t xml:space="preserve"> </w:t>
            </w:r>
          </w:p>
        </w:tc>
        <w:tc>
          <w:tcPr>
            <w:tcW w:w="3827" w:type="dxa"/>
          </w:tcPr>
          <w:p w14:paraId="064285B4"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7211BACD" w14:textId="77777777" w:rsidTr="00F753F3">
        <w:tc>
          <w:tcPr>
            <w:tcW w:w="2459" w:type="dxa"/>
            <w:vMerge/>
          </w:tcPr>
          <w:p w14:paraId="1EF80EE6" w14:textId="77777777" w:rsidR="00F753F3" w:rsidRPr="00082CB4" w:rsidRDefault="00F753F3" w:rsidP="00082CB4">
            <w:pPr>
              <w:ind w:firstLine="0"/>
              <w:rPr>
                <w:sz w:val="20"/>
              </w:rPr>
            </w:pPr>
          </w:p>
        </w:tc>
        <w:tc>
          <w:tcPr>
            <w:tcW w:w="3118" w:type="dxa"/>
          </w:tcPr>
          <w:p w14:paraId="2D604E4B" w14:textId="77777777" w:rsidR="00F753F3" w:rsidRPr="00082CB4" w:rsidRDefault="00F753F3" w:rsidP="00082CB4">
            <w:pPr>
              <w:ind w:firstLine="0"/>
              <w:rPr>
                <w:sz w:val="20"/>
                <w:szCs w:val="20"/>
              </w:rPr>
            </w:pPr>
            <w:r w:rsidRPr="00082CB4">
              <w:rPr>
                <w:sz w:val="20"/>
                <w:szCs w:val="20"/>
              </w:rPr>
              <w:t>Машинные носители информации</w:t>
            </w:r>
            <w:r w:rsidRPr="00082CB4" w:rsidDel="004B6832">
              <w:rPr>
                <w:sz w:val="20"/>
                <w:szCs w:val="20"/>
              </w:rPr>
              <w:t xml:space="preserve"> </w:t>
            </w:r>
          </w:p>
        </w:tc>
        <w:tc>
          <w:tcPr>
            <w:tcW w:w="3827" w:type="dxa"/>
          </w:tcPr>
          <w:p w14:paraId="62A86AB0" w14:textId="77777777" w:rsidR="00F753F3" w:rsidRPr="00082CB4" w:rsidRDefault="00F753F3" w:rsidP="00082CB4">
            <w:pPr>
              <w:ind w:firstLine="0"/>
              <w:rPr>
                <w:sz w:val="20"/>
                <w:szCs w:val="20"/>
              </w:rPr>
            </w:pPr>
            <w:r w:rsidRPr="00082CB4">
              <w:rPr>
                <w:sz w:val="20"/>
                <w:szCs w:val="20"/>
              </w:rPr>
              <w:t>Несанкционированный доступ к компонентам, защищаемой информации</w:t>
            </w:r>
            <w:r w:rsidRPr="00082CB4" w:rsidDel="004B6832">
              <w:rPr>
                <w:sz w:val="20"/>
                <w:szCs w:val="20"/>
              </w:rPr>
              <w:t xml:space="preserve"> </w:t>
            </w:r>
          </w:p>
        </w:tc>
      </w:tr>
      <w:tr w:rsidR="00082CB4" w:rsidRPr="00082CB4" w14:paraId="7FD72741" w14:textId="77777777" w:rsidTr="00F753F3">
        <w:tc>
          <w:tcPr>
            <w:tcW w:w="2459" w:type="dxa"/>
            <w:vMerge/>
          </w:tcPr>
          <w:p w14:paraId="2D3834A6" w14:textId="77777777" w:rsidR="00F753F3" w:rsidRPr="00082CB4" w:rsidRDefault="00F753F3" w:rsidP="00082CB4">
            <w:pPr>
              <w:ind w:firstLine="0"/>
              <w:rPr>
                <w:sz w:val="20"/>
              </w:rPr>
            </w:pPr>
          </w:p>
        </w:tc>
        <w:tc>
          <w:tcPr>
            <w:tcW w:w="3118" w:type="dxa"/>
          </w:tcPr>
          <w:p w14:paraId="6048869D" w14:textId="77777777" w:rsidR="00F753F3" w:rsidRPr="00082CB4" w:rsidRDefault="00F753F3"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59612BB8" w14:textId="77777777" w:rsidR="00F753F3" w:rsidRPr="00082CB4" w:rsidRDefault="00F753F3" w:rsidP="00082CB4">
            <w:pPr>
              <w:ind w:firstLine="0"/>
              <w:rPr>
                <w:sz w:val="20"/>
                <w:szCs w:val="20"/>
              </w:rPr>
            </w:pPr>
            <w:r w:rsidRPr="00082CB4">
              <w:rPr>
                <w:sz w:val="20"/>
                <w:szCs w:val="20"/>
              </w:rPr>
              <w:t>Утечка (перехват) защищаемой информации или отдельных данных (нарушение конфиденциальности)</w:t>
            </w:r>
          </w:p>
        </w:tc>
      </w:tr>
      <w:tr w:rsidR="00082CB4" w:rsidRPr="00082CB4" w14:paraId="1DBD8D04" w14:textId="77777777" w:rsidTr="00F753F3">
        <w:tc>
          <w:tcPr>
            <w:tcW w:w="2459" w:type="dxa"/>
            <w:vMerge/>
          </w:tcPr>
          <w:p w14:paraId="7C09DAA7" w14:textId="77777777" w:rsidR="00F753F3" w:rsidRPr="00082CB4" w:rsidRDefault="00F753F3" w:rsidP="00082CB4">
            <w:pPr>
              <w:ind w:firstLine="0"/>
              <w:rPr>
                <w:sz w:val="20"/>
              </w:rPr>
            </w:pPr>
          </w:p>
        </w:tc>
        <w:tc>
          <w:tcPr>
            <w:tcW w:w="3118" w:type="dxa"/>
          </w:tcPr>
          <w:p w14:paraId="21162431" w14:textId="77777777" w:rsidR="00F753F3" w:rsidRPr="00082CB4" w:rsidRDefault="00F753F3" w:rsidP="00082CB4">
            <w:pPr>
              <w:ind w:firstLine="0"/>
              <w:rPr>
                <w:sz w:val="20"/>
                <w:szCs w:val="20"/>
              </w:rPr>
            </w:pPr>
            <w:r w:rsidRPr="00082CB4">
              <w:rPr>
                <w:sz w:val="20"/>
                <w:szCs w:val="20"/>
              </w:rPr>
              <w:t>Пользователи ИС</w:t>
            </w:r>
          </w:p>
        </w:tc>
        <w:tc>
          <w:tcPr>
            <w:tcW w:w="3827" w:type="dxa"/>
          </w:tcPr>
          <w:p w14:paraId="69773873" w14:textId="77777777" w:rsidR="00F753F3" w:rsidRPr="00082CB4" w:rsidRDefault="00F753F3" w:rsidP="00082CB4">
            <w:pPr>
              <w:ind w:firstLine="0"/>
              <w:rPr>
                <w:sz w:val="20"/>
                <w:szCs w:val="20"/>
              </w:rPr>
            </w:pPr>
            <w:r w:rsidRPr="00082CB4">
              <w:rPr>
                <w:sz w:val="20"/>
                <w:szCs w:val="20"/>
              </w:rPr>
              <w:t>Несанкционированный доступ к защищаемой информации</w:t>
            </w:r>
          </w:p>
        </w:tc>
      </w:tr>
      <w:tr w:rsidR="00082CB4" w:rsidRPr="00082CB4" w14:paraId="4B15DE4D" w14:textId="77777777" w:rsidTr="00F753F3">
        <w:tc>
          <w:tcPr>
            <w:tcW w:w="2459" w:type="dxa"/>
            <w:vMerge w:val="restart"/>
          </w:tcPr>
          <w:p w14:paraId="0BD781E3" w14:textId="77777777" w:rsidR="00F753F3" w:rsidRPr="00082CB4" w:rsidRDefault="00F753F3" w:rsidP="00082CB4">
            <w:pPr>
              <w:ind w:firstLine="0"/>
              <w:rPr>
                <w:sz w:val="20"/>
                <w:szCs w:val="20"/>
              </w:rPr>
            </w:pPr>
            <w:r w:rsidRPr="00082CB4">
              <w:rPr>
                <w:sz w:val="20"/>
                <w:szCs w:val="20"/>
              </w:rPr>
              <w:t>Нарушение законодательства Российской Федерации (У2)</w:t>
            </w:r>
          </w:p>
        </w:tc>
        <w:tc>
          <w:tcPr>
            <w:tcW w:w="3118" w:type="dxa"/>
            <w:vMerge w:val="restart"/>
          </w:tcPr>
          <w:p w14:paraId="659E941D" w14:textId="77777777" w:rsidR="00F753F3" w:rsidRPr="00082CB4" w:rsidRDefault="00F753F3" w:rsidP="00082CB4">
            <w:pPr>
              <w:ind w:firstLine="0"/>
              <w:rPr>
                <w:sz w:val="20"/>
                <w:szCs w:val="20"/>
              </w:rPr>
            </w:pPr>
            <w:r w:rsidRPr="00082CB4">
              <w:rPr>
                <w:sz w:val="20"/>
                <w:szCs w:val="20"/>
              </w:rPr>
              <w:t xml:space="preserve">Защищаемая информация в ИС </w:t>
            </w:r>
          </w:p>
        </w:tc>
        <w:tc>
          <w:tcPr>
            <w:tcW w:w="3827" w:type="dxa"/>
          </w:tcPr>
          <w:p w14:paraId="0FA514A6" w14:textId="77777777" w:rsidR="00F753F3" w:rsidRPr="00082CB4" w:rsidRDefault="00F753F3" w:rsidP="00082CB4">
            <w:pPr>
              <w:ind w:firstLine="0"/>
              <w:rPr>
                <w:sz w:val="20"/>
                <w:szCs w:val="20"/>
              </w:rPr>
            </w:pPr>
            <w:r w:rsidRPr="00082CB4">
              <w:rPr>
                <w:sz w:val="20"/>
                <w:szCs w:val="20"/>
              </w:rPr>
              <w:t>Несанкционированный доступ к защищаемой информации</w:t>
            </w:r>
          </w:p>
        </w:tc>
      </w:tr>
      <w:tr w:rsidR="00082CB4" w:rsidRPr="00082CB4" w14:paraId="14A42216" w14:textId="77777777" w:rsidTr="00F753F3">
        <w:tc>
          <w:tcPr>
            <w:tcW w:w="2459" w:type="dxa"/>
            <w:vMerge/>
          </w:tcPr>
          <w:p w14:paraId="20FDFA14" w14:textId="77777777" w:rsidR="00F753F3" w:rsidRPr="00082CB4" w:rsidDel="004B6832" w:rsidRDefault="00F753F3" w:rsidP="00082CB4">
            <w:pPr>
              <w:ind w:firstLine="0"/>
              <w:rPr>
                <w:sz w:val="20"/>
                <w:szCs w:val="20"/>
              </w:rPr>
            </w:pPr>
          </w:p>
        </w:tc>
        <w:tc>
          <w:tcPr>
            <w:tcW w:w="3118" w:type="dxa"/>
            <w:vMerge/>
          </w:tcPr>
          <w:p w14:paraId="4A6F9D64" w14:textId="77777777" w:rsidR="00F753F3" w:rsidRPr="00082CB4" w:rsidRDefault="00F753F3" w:rsidP="00082CB4">
            <w:pPr>
              <w:ind w:firstLine="0"/>
              <w:rPr>
                <w:sz w:val="20"/>
                <w:szCs w:val="20"/>
              </w:rPr>
            </w:pPr>
          </w:p>
        </w:tc>
        <w:tc>
          <w:tcPr>
            <w:tcW w:w="3827" w:type="dxa"/>
          </w:tcPr>
          <w:p w14:paraId="36F5F426" w14:textId="77777777" w:rsidR="00F753F3" w:rsidRPr="00082CB4" w:rsidDel="004B6832" w:rsidRDefault="00F753F3" w:rsidP="00082CB4">
            <w:pPr>
              <w:ind w:firstLine="0"/>
              <w:rPr>
                <w:sz w:val="20"/>
                <w:szCs w:val="20"/>
              </w:rPr>
            </w:pPr>
            <w:r w:rsidRPr="00082CB4">
              <w:rPr>
                <w:sz w:val="20"/>
                <w:szCs w:val="20"/>
              </w:rPr>
              <w:t>Утечка (перехват) защищаемой информации или отдельных данных (нарушение конфиденциальности)</w:t>
            </w:r>
          </w:p>
        </w:tc>
      </w:tr>
      <w:tr w:rsidR="00082CB4" w:rsidRPr="00082CB4" w14:paraId="18F2519F" w14:textId="77777777" w:rsidTr="00F753F3">
        <w:tc>
          <w:tcPr>
            <w:tcW w:w="2459" w:type="dxa"/>
            <w:vMerge/>
          </w:tcPr>
          <w:p w14:paraId="77BC5605" w14:textId="77777777" w:rsidR="00F753F3" w:rsidRPr="00082CB4" w:rsidDel="004B6832" w:rsidRDefault="00F753F3" w:rsidP="00082CB4">
            <w:pPr>
              <w:ind w:firstLine="0"/>
              <w:rPr>
                <w:sz w:val="20"/>
                <w:szCs w:val="20"/>
              </w:rPr>
            </w:pPr>
          </w:p>
        </w:tc>
        <w:tc>
          <w:tcPr>
            <w:tcW w:w="3118" w:type="dxa"/>
            <w:vMerge/>
          </w:tcPr>
          <w:p w14:paraId="0F3CE838" w14:textId="77777777" w:rsidR="00F753F3" w:rsidRPr="00082CB4" w:rsidRDefault="00F753F3" w:rsidP="00082CB4">
            <w:pPr>
              <w:ind w:firstLine="0"/>
              <w:rPr>
                <w:sz w:val="20"/>
                <w:szCs w:val="20"/>
              </w:rPr>
            </w:pPr>
          </w:p>
        </w:tc>
        <w:tc>
          <w:tcPr>
            <w:tcW w:w="3827" w:type="dxa"/>
          </w:tcPr>
          <w:p w14:paraId="2EA55D20" w14:textId="77777777" w:rsidR="00F753F3" w:rsidRPr="00082CB4" w:rsidDel="004B6832" w:rsidRDefault="00F753F3" w:rsidP="00082CB4">
            <w:pPr>
              <w:ind w:firstLine="0"/>
              <w:rPr>
                <w:sz w:val="20"/>
                <w:szCs w:val="20"/>
              </w:rPr>
            </w:pPr>
            <w:r w:rsidRPr="00082CB4">
              <w:rPr>
                <w:sz w:val="20"/>
                <w:szCs w:val="20"/>
              </w:rPr>
              <w:t>Несанкционированная модификация, подмена, искажение защищаемой информации (нарушение целостности)</w:t>
            </w:r>
          </w:p>
        </w:tc>
      </w:tr>
      <w:tr w:rsidR="00082CB4" w:rsidRPr="00082CB4" w14:paraId="432E79C9" w14:textId="77777777" w:rsidTr="00F753F3">
        <w:tc>
          <w:tcPr>
            <w:tcW w:w="2459" w:type="dxa"/>
            <w:vMerge/>
          </w:tcPr>
          <w:p w14:paraId="2331EEB2" w14:textId="77777777" w:rsidR="00F753F3" w:rsidRPr="00082CB4" w:rsidDel="004B6832" w:rsidRDefault="00F753F3" w:rsidP="00082CB4">
            <w:pPr>
              <w:ind w:firstLine="0"/>
              <w:rPr>
                <w:sz w:val="20"/>
                <w:szCs w:val="20"/>
              </w:rPr>
            </w:pPr>
          </w:p>
        </w:tc>
        <w:tc>
          <w:tcPr>
            <w:tcW w:w="3118" w:type="dxa"/>
          </w:tcPr>
          <w:p w14:paraId="4D9EE367" w14:textId="77777777" w:rsidR="00F753F3" w:rsidRPr="00082CB4" w:rsidRDefault="00F753F3"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6386BDDC" w14:textId="77777777" w:rsidR="00F753F3" w:rsidRPr="00082CB4" w:rsidRDefault="00F753F3" w:rsidP="00082CB4">
            <w:pPr>
              <w:ind w:firstLine="0"/>
              <w:rPr>
                <w:sz w:val="20"/>
                <w:szCs w:val="20"/>
              </w:rPr>
            </w:pPr>
            <w:r w:rsidRPr="00082CB4">
              <w:rPr>
                <w:sz w:val="20"/>
                <w:szCs w:val="20"/>
              </w:rPr>
              <w:t>Несанкционированное использование вычислительных ресурсов ИС в интересах решения несвойственных им задач</w:t>
            </w:r>
          </w:p>
        </w:tc>
      </w:tr>
      <w:tr w:rsidR="00082CB4" w:rsidRPr="00082CB4" w14:paraId="58600D19" w14:textId="77777777" w:rsidTr="00F753F3">
        <w:tc>
          <w:tcPr>
            <w:tcW w:w="2459" w:type="dxa"/>
            <w:vMerge/>
          </w:tcPr>
          <w:p w14:paraId="6902FE31" w14:textId="77777777" w:rsidR="00F753F3" w:rsidRPr="00082CB4" w:rsidDel="004B6832" w:rsidRDefault="00F753F3" w:rsidP="00082CB4">
            <w:pPr>
              <w:ind w:firstLine="0"/>
              <w:rPr>
                <w:sz w:val="20"/>
                <w:szCs w:val="20"/>
              </w:rPr>
            </w:pPr>
          </w:p>
        </w:tc>
        <w:tc>
          <w:tcPr>
            <w:tcW w:w="3118" w:type="dxa"/>
          </w:tcPr>
          <w:p w14:paraId="32DE8667" w14:textId="77777777" w:rsidR="00F753F3" w:rsidRPr="00082CB4" w:rsidRDefault="00F753F3" w:rsidP="00082CB4">
            <w:pPr>
              <w:ind w:firstLine="0"/>
              <w:rPr>
                <w:sz w:val="20"/>
                <w:szCs w:val="20"/>
              </w:rPr>
            </w:pPr>
            <w:r w:rsidRPr="00082CB4">
              <w:rPr>
                <w:sz w:val="20"/>
                <w:szCs w:val="20"/>
              </w:rPr>
              <w:t>Программные средства</w:t>
            </w:r>
          </w:p>
        </w:tc>
        <w:tc>
          <w:tcPr>
            <w:tcW w:w="3827" w:type="dxa"/>
          </w:tcPr>
          <w:p w14:paraId="1DD6E6C6" w14:textId="77777777" w:rsidR="00F753F3" w:rsidRPr="00082CB4" w:rsidRDefault="00F753F3" w:rsidP="00082CB4">
            <w:pPr>
              <w:ind w:firstLine="0"/>
              <w:rPr>
                <w:sz w:val="20"/>
                <w:szCs w:val="20"/>
              </w:rPr>
            </w:pPr>
            <w:r w:rsidRPr="00082CB4">
              <w:rPr>
                <w:sz w:val="20"/>
                <w:szCs w:val="20"/>
              </w:rPr>
              <w:t>Несанкционированное использование вычислительных ресурсов ИС в интересах решения несвойственных им задач</w:t>
            </w:r>
          </w:p>
        </w:tc>
      </w:tr>
      <w:tr w:rsidR="00082CB4" w:rsidRPr="00082CB4" w14:paraId="4F0DF7AC" w14:textId="77777777" w:rsidTr="00F753F3">
        <w:tc>
          <w:tcPr>
            <w:tcW w:w="2459" w:type="dxa"/>
            <w:vMerge w:val="restart"/>
          </w:tcPr>
          <w:p w14:paraId="6504FEDB" w14:textId="77777777" w:rsidR="00F753F3" w:rsidRPr="00082CB4" w:rsidRDefault="00F753F3" w:rsidP="00082CB4">
            <w:pPr>
              <w:ind w:firstLine="0"/>
              <w:rPr>
                <w:sz w:val="20"/>
                <w:szCs w:val="20"/>
              </w:rPr>
            </w:pPr>
            <w:r w:rsidRPr="00082CB4">
              <w:rPr>
                <w:sz w:val="20"/>
                <w:szCs w:val="20"/>
              </w:rPr>
              <w:lastRenderedPageBreak/>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(У2)</w:t>
            </w:r>
          </w:p>
        </w:tc>
        <w:tc>
          <w:tcPr>
            <w:tcW w:w="3118" w:type="dxa"/>
          </w:tcPr>
          <w:p w14:paraId="0BB20628" w14:textId="77777777" w:rsidR="00F753F3" w:rsidRPr="00082CB4" w:rsidRDefault="00F753F3" w:rsidP="00082CB4">
            <w:pPr>
              <w:ind w:firstLine="0"/>
              <w:rPr>
                <w:sz w:val="20"/>
                <w:szCs w:val="20"/>
              </w:rPr>
            </w:pPr>
            <w:r w:rsidRPr="00082CB4">
              <w:rPr>
                <w:sz w:val="20"/>
                <w:szCs w:val="20"/>
              </w:rPr>
              <w:t xml:space="preserve">Защищаемая информация в ИС </w:t>
            </w:r>
          </w:p>
        </w:tc>
        <w:tc>
          <w:tcPr>
            <w:tcW w:w="3827" w:type="dxa"/>
          </w:tcPr>
          <w:p w14:paraId="47A2E3E7" w14:textId="77777777" w:rsidR="00F753F3" w:rsidRPr="00082CB4" w:rsidRDefault="00F753F3" w:rsidP="00082CB4">
            <w:pPr>
              <w:ind w:firstLine="0"/>
              <w:rPr>
                <w:sz w:val="20"/>
                <w:szCs w:val="20"/>
              </w:rPr>
            </w:pPr>
            <w:r w:rsidRPr="00082CB4">
              <w:rPr>
                <w:sz w:val="20"/>
                <w:szCs w:val="20"/>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tc>
      </w:tr>
      <w:tr w:rsidR="00082CB4" w:rsidRPr="00082CB4" w14:paraId="43C865FE" w14:textId="77777777" w:rsidTr="00F753F3">
        <w:tc>
          <w:tcPr>
            <w:tcW w:w="2459" w:type="dxa"/>
            <w:vMerge/>
          </w:tcPr>
          <w:p w14:paraId="65E36AC2" w14:textId="77777777" w:rsidR="00F753F3" w:rsidRPr="00082CB4" w:rsidRDefault="00F753F3" w:rsidP="00082CB4">
            <w:pPr>
              <w:ind w:firstLine="0"/>
              <w:rPr>
                <w:sz w:val="20"/>
                <w:szCs w:val="20"/>
              </w:rPr>
            </w:pPr>
          </w:p>
        </w:tc>
        <w:tc>
          <w:tcPr>
            <w:tcW w:w="3118" w:type="dxa"/>
          </w:tcPr>
          <w:p w14:paraId="6083762E" w14:textId="77777777" w:rsidR="00F753F3" w:rsidRPr="00082CB4" w:rsidRDefault="00F753F3"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2E59BD85" w14:textId="77777777" w:rsidR="00F753F3" w:rsidRPr="00082CB4" w:rsidRDefault="00F753F3" w:rsidP="00082CB4">
            <w:pPr>
              <w:ind w:firstLine="0"/>
              <w:rPr>
                <w:sz w:val="20"/>
                <w:szCs w:val="20"/>
              </w:rPr>
            </w:pPr>
            <w:r w:rsidRPr="00082CB4">
              <w:rPr>
                <w:sz w:val="20"/>
                <w:szCs w:val="20"/>
              </w:rPr>
              <w:t>Нарушение функционирования (работоспособности) программно-аппаратных средств обработки и хранения информации</w:t>
            </w:r>
          </w:p>
        </w:tc>
      </w:tr>
      <w:tr w:rsidR="00082CB4" w:rsidRPr="00082CB4" w14:paraId="39E26E60" w14:textId="77777777" w:rsidTr="00F753F3">
        <w:tc>
          <w:tcPr>
            <w:tcW w:w="2459" w:type="dxa"/>
            <w:vMerge/>
          </w:tcPr>
          <w:p w14:paraId="79FD9078" w14:textId="77777777" w:rsidR="00F753F3" w:rsidRPr="00082CB4" w:rsidRDefault="00F753F3" w:rsidP="00082CB4">
            <w:pPr>
              <w:ind w:firstLine="0"/>
              <w:rPr>
                <w:sz w:val="20"/>
                <w:szCs w:val="20"/>
              </w:rPr>
            </w:pPr>
          </w:p>
        </w:tc>
        <w:tc>
          <w:tcPr>
            <w:tcW w:w="3118" w:type="dxa"/>
          </w:tcPr>
          <w:p w14:paraId="0F9C4B93" w14:textId="77777777" w:rsidR="00F753F3" w:rsidRPr="00082CB4" w:rsidRDefault="00F753F3" w:rsidP="00082CB4">
            <w:pPr>
              <w:ind w:firstLine="0"/>
              <w:rPr>
                <w:sz w:val="20"/>
                <w:szCs w:val="20"/>
              </w:rPr>
            </w:pPr>
            <w:r w:rsidRPr="00082CB4">
              <w:rPr>
                <w:sz w:val="20"/>
                <w:szCs w:val="20"/>
              </w:rPr>
              <w:t>Программные средства</w:t>
            </w:r>
          </w:p>
        </w:tc>
        <w:tc>
          <w:tcPr>
            <w:tcW w:w="3827" w:type="dxa"/>
          </w:tcPr>
          <w:p w14:paraId="7A0C032A" w14:textId="77777777" w:rsidR="00F753F3" w:rsidRPr="00082CB4" w:rsidDel="004B6832" w:rsidRDefault="00F753F3" w:rsidP="00082CB4">
            <w:pPr>
              <w:ind w:firstLine="0"/>
              <w:rPr>
                <w:sz w:val="20"/>
                <w:szCs w:val="20"/>
              </w:rPr>
            </w:pPr>
            <w:r w:rsidRPr="00082CB4">
              <w:rPr>
                <w:sz w:val="20"/>
                <w:szCs w:val="20"/>
              </w:rPr>
              <w:t>Отказ в обслуживании программных средств (нарушение доступности)</w:t>
            </w:r>
          </w:p>
        </w:tc>
      </w:tr>
      <w:tr w:rsidR="00082CB4" w:rsidRPr="00082CB4" w14:paraId="36028F1C" w14:textId="77777777" w:rsidTr="00F753F3">
        <w:tc>
          <w:tcPr>
            <w:tcW w:w="2459" w:type="dxa"/>
            <w:vMerge/>
          </w:tcPr>
          <w:p w14:paraId="3EB12620" w14:textId="77777777" w:rsidR="00F753F3" w:rsidRPr="00082CB4" w:rsidRDefault="00F753F3" w:rsidP="00082CB4">
            <w:pPr>
              <w:ind w:firstLine="0"/>
              <w:rPr>
                <w:sz w:val="20"/>
                <w:szCs w:val="20"/>
              </w:rPr>
            </w:pPr>
          </w:p>
        </w:tc>
        <w:tc>
          <w:tcPr>
            <w:tcW w:w="3118" w:type="dxa"/>
          </w:tcPr>
          <w:p w14:paraId="2D107DE1" w14:textId="77777777" w:rsidR="00F753F3" w:rsidRPr="00082CB4" w:rsidRDefault="00F753F3"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6CB9FBEC" w14:textId="77777777" w:rsidR="00F753F3" w:rsidRPr="00082CB4" w:rsidDel="004B6832" w:rsidRDefault="00F753F3" w:rsidP="00082CB4">
            <w:pPr>
              <w:ind w:firstLine="0"/>
              <w:rPr>
                <w:sz w:val="20"/>
                <w:szCs w:val="20"/>
              </w:rPr>
            </w:pPr>
            <w:r w:rsidRPr="00082CB4">
              <w:rPr>
                <w:sz w:val="20"/>
                <w:szCs w:val="20"/>
              </w:rPr>
              <w:t>Нарушение функционирования (работоспособности) телекоммуникационного оборудования</w:t>
            </w:r>
          </w:p>
        </w:tc>
      </w:tr>
      <w:tr w:rsidR="00082CB4" w:rsidRPr="00082CB4" w14:paraId="1556546A" w14:textId="77777777" w:rsidTr="00F753F3">
        <w:tc>
          <w:tcPr>
            <w:tcW w:w="2459" w:type="dxa"/>
            <w:vMerge/>
          </w:tcPr>
          <w:p w14:paraId="1B39011D" w14:textId="77777777" w:rsidR="00F753F3" w:rsidRPr="00082CB4" w:rsidRDefault="00F753F3" w:rsidP="00082CB4">
            <w:pPr>
              <w:ind w:firstLine="0"/>
              <w:rPr>
                <w:sz w:val="20"/>
                <w:szCs w:val="20"/>
              </w:rPr>
            </w:pPr>
          </w:p>
        </w:tc>
        <w:tc>
          <w:tcPr>
            <w:tcW w:w="3118" w:type="dxa"/>
          </w:tcPr>
          <w:p w14:paraId="74EC6423" w14:textId="77777777" w:rsidR="00F753F3" w:rsidRPr="00082CB4" w:rsidRDefault="00F753F3" w:rsidP="00082CB4">
            <w:pPr>
              <w:ind w:firstLine="0"/>
              <w:rPr>
                <w:sz w:val="20"/>
                <w:szCs w:val="20"/>
              </w:rPr>
            </w:pPr>
            <w:r w:rsidRPr="00082CB4">
              <w:rPr>
                <w:sz w:val="20"/>
                <w:szCs w:val="20"/>
              </w:rPr>
              <w:t>Машинные носители информации</w:t>
            </w:r>
          </w:p>
        </w:tc>
        <w:tc>
          <w:tcPr>
            <w:tcW w:w="3827" w:type="dxa"/>
          </w:tcPr>
          <w:p w14:paraId="2BCA922B" w14:textId="77777777" w:rsidR="00F753F3" w:rsidRPr="00082CB4" w:rsidDel="004B6832" w:rsidRDefault="00F753F3" w:rsidP="00082CB4">
            <w:pPr>
              <w:ind w:firstLine="0"/>
              <w:rPr>
                <w:sz w:val="20"/>
                <w:szCs w:val="20"/>
              </w:rPr>
            </w:pPr>
            <w:r w:rsidRPr="00082CB4">
              <w:rPr>
                <w:sz w:val="20"/>
                <w:szCs w:val="20"/>
              </w:rPr>
              <w:t>Нарушение функционирования (работоспособности) машинных носителей</w:t>
            </w:r>
          </w:p>
        </w:tc>
      </w:tr>
      <w:tr w:rsidR="00082CB4" w:rsidRPr="00082CB4" w14:paraId="6526C6DE" w14:textId="77777777" w:rsidTr="00F753F3">
        <w:tc>
          <w:tcPr>
            <w:tcW w:w="2459" w:type="dxa"/>
            <w:vMerge w:val="restart"/>
          </w:tcPr>
          <w:p w14:paraId="2BF1235A" w14:textId="77777777" w:rsidR="00F753F3" w:rsidRPr="00082CB4" w:rsidRDefault="00F753F3" w:rsidP="00082CB4">
            <w:pPr>
              <w:ind w:firstLine="0"/>
              <w:rPr>
                <w:sz w:val="20"/>
                <w:szCs w:val="20"/>
              </w:rPr>
            </w:pPr>
            <w:r w:rsidRPr="00082CB4">
              <w:rPr>
                <w:sz w:val="20"/>
                <w:szCs w:val="20"/>
              </w:rPr>
              <w:t>Необходимость дополнительных (незапланированных) затрат на восстановление деятельности (У2)</w:t>
            </w:r>
          </w:p>
        </w:tc>
        <w:tc>
          <w:tcPr>
            <w:tcW w:w="3118" w:type="dxa"/>
          </w:tcPr>
          <w:p w14:paraId="5CE5FA0D" w14:textId="77777777" w:rsidR="00F753F3" w:rsidRPr="00082CB4" w:rsidRDefault="00F753F3" w:rsidP="00082CB4">
            <w:pPr>
              <w:ind w:firstLine="0"/>
              <w:rPr>
                <w:sz w:val="20"/>
                <w:szCs w:val="20"/>
              </w:rPr>
            </w:pPr>
            <w:r w:rsidRPr="00082CB4">
              <w:rPr>
                <w:sz w:val="20"/>
                <w:szCs w:val="20"/>
              </w:rPr>
              <w:t xml:space="preserve">Защищаемая информация в ИС </w:t>
            </w:r>
          </w:p>
        </w:tc>
        <w:tc>
          <w:tcPr>
            <w:tcW w:w="3827" w:type="dxa"/>
          </w:tcPr>
          <w:p w14:paraId="7DB6B410" w14:textId="77777777" w:rsidR="00F753F3" w:rsidRPr="00082CB4" w:rsidRDefault="00F753F3" w:rsidP="00082CB4">
            <w:pPr>
              <w:ind w:firstLine="0"/>
              <w:rPr>
                <w:sz w:val="20"/>
                <w:szCs w:val="20"/>
              </w:rPr>
            </w:pPr>
            <w:r w:rsidRPr="00082CB4">
              <w:rPr>
                <w:sz w:val="20"/>
                <w:szCs w:val="20"/>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tc>
      </w:tr>
      <w:tr w:rsidR="00082CB4" w:rsidRPr="00082CB4" w14:paraId="5FAFD2AB" w14:textId="77777777" w:rsidTr="00F753F3">
        <w:tc>
          <w:tcPr>
            <w:tcW w:w="2459" w:type="dxa"/>
            <w:vMerge/>
          </w:tcPr>
          <w:p w14:paraId="1BA812A2" w14:textId="77777777" w:rsidR="00F753F3" w:rsidRPr="00082CB4" w:rsidRDefault="00F753F3" w:rsidP="00082CB4">
            <w:pPr>
              <w:ind w:firstLine="0"/>
              <w:rPr>
                <w:sz w:val="20"/>
                <w:szCs w:val="20"/>
              </w:rPr>
            </w:pPr>
          </w:p>
        </w:tc>
        <w:tc>
          <w:tcPr>
            <w:tcW w:w="3118" w:type="dxa"/>
          </w:tcPr>
          <w:p w14:paraId="19DF9E7B" w14:textId="77777777" w:rsidR="00F753F3" w:rsidRPr="00082CB4" w:rsidDel="00E955C9" w:rsidRDefault="00F753F3"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32CF8F0E" w14:textId="77777777" w:rsidR="00F753F3" w:rsidRPr="00082CB4" w:rsidDel="00E955C9" w:rsidRDefault="00F753F3" w:rsidP="00082CB4">
            <w:pPr>
              <w:ind w:firstLine="0"/>
              <w:rPr>
                <w:sz w:val="20"/>
                <w:szCs w:val="20"/>
              </w:rPr>
            </w:pPr>
            <w:r w:rsidRPr="00082CB4">
              <w:rPr>
                <w:sz w:val="20"/>
                <w:szCs w:val="20"/>
              </w:rPr>
              <w:t>Нарушение функционирования (работоспособности) программно-аппаратных средств обработки и хранения информации</w:t>
            </w:r>
          </w:p>
        </w:tc>
      </w:tr>
      <w:tr w:rsidR="00082CB4" w:rsidRPr="00082CB4" w14:paraId="49192A5B" w14:textId="77777777" w:rsidTr="00F753F3">
        <w:tc>
          <w:tcPr>
            <w:tcW w:w="2459" w:type="dxa"/>
            <w:vMerge/>
          </w:tcPr>
          <w:p w14:paraId="7731C801" w14:textId="77777777" w:rsidR="00F753F3" w:rsidRPr="00082CB4" w:rsidRDefault="00F753F3" w:rsidP="00082CB4">
            <w:pPr>
              <w:ind w:firstLine="0"/>
              <w:rPr>
                <w:sz w:val="20"/>
                <w:szCs w:val="20"/>
              </w:rPr>
            </w:pPr>
          </w:p>
        </w:tc>
        <w:tc>
          <w:tcPr>
            <w:tcW w:w="3118" w:type="dxa"/>
          </w:tcPr>
          <w:p w14:paraId="4BD2BF0E" w14:textId="77777777" w:rsidR="00F753F3" w:rsidRPr="00082CB4" w:rsidDel="00E955C9" w:rsidRDefault="00F753F3" w:rsidP="00082CB4">
            <w:pPr>
              <w:ind w:firstLine="0"/>
              <w:rPr>
                <w:sz w:val="20"/>
                <w:szCs w:val="20"/>
              </w:rPr>
            </w:pPr>
            <w:r w:rsidRPr="00082CB4">
              <w:rPr>
                <w:sz w:val="20"/>
                <w:szCs w:val="20"/>
              </w:rPr>
              <w:t>Программные средства</w:t>
            </w:r>
          </w:p>
        </w:tc>
        <w:tc>
          <w:tcPr>
            <w:tcW w:w="3827" w:type="dxa"/>
          </w:tcPr>
          <w:p w14:paraId="6EF85D1E" w14:textId="77777777" w:rsidR="00F753F3" w:rsidRPr="00082CB4" w:rsidDel="00E955C9" w:rsidRDefault="00F753F3" w:rsidP="00082CB4">
            <w:pPr>
              <w:ind w:firstLine="0"/>
              <w:rPr>
                <w:sz w:val="20"/>
                <w:szCs w:val="20"/>
              </w:rPr>
            </w:pPr>
            <w:r w:rsidRPr="00082CB4">
              <w:rPr>
                <w:sz w:val="20"/>
                <w:szCs w:val="20"/>
              </w:rPr>
              <w:t>Отказ в обслуживании программных средств (нарушение доступности)</w:t>
            </w:r>
          </w:p>
        </w:tc>
      </w:tr>
      <w:tr w:rsidR="00082CB4" w:rsidRPr="00082CB4" w14:paraId="396544D7" w14:textId="77777777" w:rsidTr="00F753F3">
        <w:tc>
          <w:tcPr>
            <w:tcW w:w="2459" w:type="dxa"/>
            <w:vMerge/>
          </w:tcPr>
          <w:p w14:paraId="657AB29B" w14:textId="77777777" w:rsidR="00F753F3" w:rsidRPr="00082CB4" w:rsidRDefault="00F753F3" w:rsidP="00082CB4">
            <w:pPr>
              <w:ind w:firstLine="0"/>
              <w:rPr>
                <w:sz w:val="20"/>
                <w:szCs w:val="20"/>
              </w:rPr>
            </w:pPr>
          </w:p>
        </w:tc>
        <w:tc>
          <w:tcPr>
            <w:tcW w:w="3118" w:type="dxa"/>
          </w:tcPr>
          <w:p w14:paraId="2F22E470" w14:textId="77777777" w:rsidR="00F753F3" w:rsidRPr="00082CB4" w:rsidDel="00E955C9" w:rsidRDefault="00F753F3"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68A26764" w14:textId="77777777" w:rsidR="00F753F3" w:rsidRPr="00082CB4" w:rsidDel="00E955C9" w:rsidRDefault="00F753F3" w:rsidP="00082CB4">
            <w:pPr>
              <w:ind w:firstLine="0"/>
              <w:rPr>
                <w:sz w:val="20"/>
                <w:szCs w:val="20"/>
              </w:rPr>
            </w:pPr>
            <w:r w:rsidRPr="00082CB4">
              <w:rPr>
                <w:sz w:val="20"/>
                <w:szCs w:val="20"/>
              </w:rPr>
              <w:t>Нарушение функционирования (работоспособности) телекоммуникационного оборудования</w:t>
            </w:r>
          </w:p>
        </w:tc>
      </w:tr>
      <w:tr w:rsidR="00082CB4" w:rsidRPr="00082CB4" w14:paraId="40E5C8A0" w14:textId="77777777" w:rsidTr="00F753F3">
        <w:tc>
          <w:tcPr>
            <w:tcW w:w="2459" w:type="dxa"/>
            <w:vMerge/>
          </w:tcPr>
          <w:p w14:paraId="7D0EB9F4" w14:textId="77777777" w:rsidR="00F753F3" w:rsidRPr="00082CB4" w:rsidRDefault="00F753F3" w:rsidP="00082CB4">
            <w:pPr>
              <w:ind w:firstLine="0"/>
              <w:rPr>
                <w:sz w:val="20"/>
                <w:szCs w:val="20"/>
              </w:rPr>
            </w:pPr>
          </w:p>
        </w:tc>
        <w:tc>
          <w:tcPr>
            <w:tcW w:w="3118" w:type="dxa"/>
          </w:tcPr>
          <w:p w14:paraId="3900BB47" w14:textId="77777777" w:rsidR="00F753F3" w:rsidRPr="00082CB4" w:rsidDel="00E955C9" w:rsidRDefault="00F753F3" w:rsidP="00082CB4">
            <w:pPr>
              <w:ind w:firstLine="0"/>
              <w:rPr>
                <w:sz w:val="20"/>
                <w:szCs w:val="20"/>
              </w:rPr>
            </w:pPr>
            <w:r w:rsidRPr="00082CB4">
              <w:rPr>
                <w:sz w:val="20"/>
                <w:szCs w:val="20"/>
              </w:rPr>
              <w:t>Машинные носители информации</w:t>
            </w:r>
          </w:p>
        </w:tc>
        <w:tc>
          <w:tcPr>
            <w:tcW w:w="3827" w:type="dxa"/>
          </w:tcPr>
          <w:p w14:paraId="6C1D7386" w14:textId="77777777" w:rsidR="00F753F3" w:rsidRPr="00082CB4" w:rsidDel="00E955C9" w:rsidRDefault="00F753F3" w:rsidP="00082CB4">
            <w:pPr>
              <w:ind w:firstLine="0"/>
              <w:rPr>
                <w:sz w:val="20"/>
                <w:szCs w:val="20"/>
              </w:rPr>
            </w:pPr>
            <w:r w:rsidRPr="00082CB4">
              <w:rPr>
                <w:sz w:val="20"/>
                <w:szCs w:val="20"/>
              </w:rPr>
              <w:t>Нарушение функционирования (работоспособности) машинных носителей</w:t>
            </w:r>
          </w:p>
        </w:tc>
      </w:tr>
      <w:tr w:rsidR="00082CB4" w:rsidRPr="00082CB4" w14:paraId="13D52AC8" w14:textId="77777777" w:rsidTr="00F753F3">
        <w:tc>
          <w:tcPr>
            <w:tcW w:w="2459" w:type="dxa"/>
          </w:tcPr>
          <w:p w14:paraId="4A4E8029" w14:textId="3AA8A424" w:rsidR="005A7C70" w:rsidRPr="00082CB4" w:rsidRDefault="005A7C70" w:rsidP="00082CB4">
            <w:pPr>
              <w:ind w:firstLine="0"/>
              <w:rPr>
                <w:sz w:val="20"/>
                <w:szCs w:val="20"/>
              </w:rPr>
            </w:pPr>
            <w:r w:rsidRPr="00082CB4">
              <w:rPr>
                <w:sz w:val="20"/>
                <w:szCs w:val="20"/>
              </w:rPr>
              <w:t>Нарушение деловой репутации (У2)</w:t>
            </w:r>
          </w:p>
        </w:tc>
        <w:tc>
          <w:tcPr>
            <w:tcW w:w="3118" w:type="dxa"/>
          </w:tcPr>
          <w:p w14:paraId="40977D29" w14:textId="72ADD4DD" w:rsidR="005A7C70" w:rsidRPr="00082CB4" w:rsidDel="00E955C9" w:rsidRDefault="005A7C70" w:rsidP="00082CB4">
            <w:pPr>
              <w:ind w:firstLine="0"/>
              <w:rPr>
                <w:sz w:val="20"/>
                <w:szCs w:val="20"/>
              </w:rPr>
            </w:pPr>
            <w:r w:rsidRPr="00082CB4">
              <w:rPr>
                <w:sz w:val="20"/>
                <w:szCs w:val="20"/>
              </w:rPr>
              <w:t>Пользователи ИС</w:t>
            </w:r>
          </w:p>
        </w:tc>
        <w:tc>
          <w:tcPr>
            <w:tcW w:w="3827" w:type="dxa"/>
          </w:tcPr>
          <w:p w14:paraId="0EA966B0" w14:textId="11CC0FAF" w:rsidR="005A7C70" w:rsidRPr="00082CB4" w:rsidDel="00E955C9" w:rsidRDefault="005A7C70" w:rsidP="00082CB4">
            <w:pPr>
              <w:ind w:firstLine="0"/>
              <w:rPr>
                <w:sz w:val="20"/>
                <w:szCs w:val="20"/>
              </w:rPr>
            </w:pPr>
            <w:r w:rsidRPr="00082CB4">
              <w:rPr>
                <w:sz w:val="20"/>
                <w:szCs w:val="20"/>
              </w:rPr>
              <w:t>Несанкционированный доступ к защищаемой информации</w:t>
            </w:r>
            <w:r w:rsidRPr="00082CB4" w:rsidDel="004B6832">
              <w:rPr>
                <w:sz w:val="20"/>
                <w:szCs w:val="20"/>
              </w:rPr>
              <w:t xml:space="preserve"> </w:t>
            </w:r>
          </w:p>
        </w:tc>
      </w:tr>
      <w:tr w:rsidR="00082CB4" w:rsidRPr="00082CB4" w14:paraId="7EEBB50B" w14:textId="77777777" w:rsidTr="00F753F3">
        <w:tc>
          <w:tcPr>
            <w:tcW w:w="2459" w:type="dxa"/>
          </w:tcPr>
          <w:p w14:paraId="396F35E1" w14:textId="6AA58827" w:rsidR="00322BF6" w:rsidRPr="00082CB4" w:rsidRDefault="00322BF6" w:rsidP="00082CB4">
            <w:pPr>
              <w:ind w:firstLine="0"/>
              <w:rPr>
                <w:sz w:val="20"/>
                <w:szCs w:val="20"/>
              </w:rPr>
            </w:pPr>
            <w:r w:rsidRPr="00082CB4">
              <w:rPr>
                <w:rFonts w:eastAsiaTheme="minorHAnsi"/>
                <w:sz w:val="20"/>
                <w:szCs w:val="20"/>
              </w:rPr>
              <w:lastRenderedPageBreak/>
              <w:t xml:space="preserve">Утрата доверия </w:t>
            </w:r>
            <w:r w:rsidRPr="00082CB4">
              <w:rPr>
                <w:sz w:val="20"/>
                <w:szCs w:val="20"/>
              </w:rPr>
              <w:t>(У2)</w:t>
            </w:r>
          </w:p>
        </w:tc>
        <w:tc>
          <w:tcPr>
            <w:tcW w:w="3118" w:type="dxa"/>
          </w:tcPr>
          <w:p w14:paraId="7A72D13A" w14:textId="59190095" w:rsidR="00322BF6" w:rsidRPr="00082CB4" w:rsidRDefault="00322BF6" w:rsidP="00082CB4">
            <w:pPr>
              <w:ind w:firstLine="0"/>
              <w:rPr>
                <w:sz w:val="20"/>
                <w:szCs w:val="20"/>
              </w:rPr>
            </w:pPr>
            <w:r w:rsidRPr="00082CB4">
              <w:rPr>
                <w:sz w:val="20"/>
                <w:szCs w:val="20"/>
              </w:rPr>
              <w:t xml:space="preserve">Защищаемая информация в ИС </w:t>
            </w:r>
          </w:p>
        </w:tc>
        <w:tc>
          <w:tcPr>
            <w:tcW w:w="3827" w:type="dxa"/>
          </w:tcPr>
          <w:p w14:paraId="21D18BC4" w14:textId="2F383FE1" w:rsidR="00322BF6" w:rsidRPr="00082CB4" w:rsidRDefault="00322BF6" w:rsidP="00082CB4">
            <w:pPr>
              <w:ind w:firstLine="0"/>
              <w:rPr>
                <w:sz w:val="20"/>
                <w:szCs w:val="20"/>
              </w:rPr>
            </w:pPr>
            <w:r w:rsidRPr="00082CB4">
              <w:rPr>
                <w:sz w:val="20"/>
                <w:szCs w:val="20"/>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tc>
      </w:tr>
      <w:tr w:rsidR="00082CB4" w:rsidRPr="00082CB4" w14:paraId="2095251B" w14:textId="77777777" w:rsidTr="00F753F3">
        <w:tc>
          <w:tcPr>
            <w:tcW w:w="2459" w:type="dxa"/>
            <w:vMerge w:val="restart"/>
          </w:tcPr>
          <w:p w14:paraId="73D70103" w14:textId="77777777" w:rsidR="00322BF6" w:rsidRPr="00082CB4" w:rsidRDefault="00322BF6" w:rsidP="00082CB4">
            <w:pPr>
              <w:ind w:firstLine="0"/>
              <w:rPr>
                <w:sz w:val="20"/>
                <w:szCs w:val="20"/>
              </w:rPr>
            </w:pPr>
            <w:r w:rsidRPr="00082CB4">
              <w:rPr>
                <w:sz w:val="20"/>
                <w:szCs w:val="20"/>
              </w:rPr>
              <w:t>Невозможность решения задач (реализации функций) или снижение эффективности решения задач (реализации функций) (У2)</w:t>
            </w:r>
          </w:p>
        </w:tc>
        <w:tc>
          <w:tcPr>
            <w:tcW w:w="3118" w:type="dxa"/>
          </w:tcPr>
          <w:p w14:paraId="1A4EBF70" w14:textId="77777777" w:rsidR="00322BF6" w:rsidRPr="00082CB4" w:rsidRDefault="00322BF6" w:rsidP="00082CB4">
            <w:pPr>
              <w:ind w:firstLine="0"/>
              <w:rPr>
                <w:sz w:val="20"/>
                <w:szCs w:val="20"/>
              </w:rPr>
            </w:pPr>
            <w:r w:rsidRPr="00082CB4">
              <w:rPr>
                <w:sz w:val="20"/>
                <w:szCs w:val="20"/>
              </w:rPr>
              <w:t xml:space="preserve">Защищаемая информация в ИС </w:t>
            </w:r>
          </w:p>
        </w:tc>
        <w:tc>
          <w:tcPr>
            <w:tcW w:w="3827" w:type="dxa"/>
          </w:tcPr>
          <w:p w14:paraId="5A12DC2A" w14:textId="77777777" w:rsidR="00322BF6" w:rsidRPr="00082CB4" w:rsidRDefault="00322BF6" w:rsidP="00082CB4">
            <w:pPr>
              <w:ind w:firstLine="0"/>
              <w:rPr>
                <w:sz w:val="20"/>
                <w:szCs w:val="20"/>
              </w:rPr>
            </w:pPr>
            <w:r w:rsidRPr="00082CB4">
              <w:rPr>
                <w:sz w:val="20"/>
                <w:szCs w:val="20"/>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tc>
      </w:tr>
      <w:tr w:rsidR="00082CB4" w:rsidRPr="00082CB4" w14:paraId="2548F2A2" w14:textId="77777777" w:rsidTr="00F753F3">
        <w:tc>
          <w:tcPr>
            <w:tcW w:w="2459" w:type="dxa"/>
            <w:vMerge/>
          </w:tcPr>
          <w:p w14:paraId="14BD3B3A" w14:textId="77777777" w:rsidR="00322BF6" w:rsidRPr="00082CB4" w:rsidRDefault="00322BF6" w:rsidP="00082CB4">
            <w:pPr>
              <w:ind w:firstLine="0"/>
              <w:rPr>
                <w:sz w:val="20"/>
                <w:szCs w:val="20"/>
              </w:rPr>
            </w:pPr>
          </w:p>
        </w:tc>
        <w:tc>
          <w:tcPr>
            <w:tcW w:w="3118" w:type="dxa"/>
          </w:tcPr>
          <w:p w14:paraId="3A95DF4F" w14:textId="77777777" w:rsidR="00322BF6" w:rsidRPr="00082CB4" w:rsidRDefault="00322BF6"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22A4BF3B" w14:textId="77777777" w:rsidR="00322BF6" w:rsidRPr="00082CB4" w:rsidRDefault="00322BF6" w:rsidP="00082CB4">
            <w:pPr>
              <w:ind w:firstLine="0"/>
              <w:rPr>
                <w:sz w:val="20"/>
                <w:szCs w:val="20"/>
              </w:rPr>
            </w:pPr>
            <w:r w:rsidRPr="00082CB4">
              <w:rPr>
                <w:sz w:val="20"/>
                <w:szCs w:val="20"/>
              </w:rPr>
              <w:t>Нарушение функционирования (работоспособности) программно-аппаратных средств обработки и хранения информации</w:t>
            </w:r>
          </w:p>
        </w:tc>
      </w:tr>
      <w:tr w:rsidR="00082CB4" w:rsidRPr="00082CB4" w14:paraId="13CC492C" w14:textId="77777777" w:rsidTr="00F753F3">
        <w:tc>
          <w:tcPr>
            <w:tcW w:w="2459" w:type="dxa"/>
            <w:vMerge/>
          </w:tcPr>
          <w:p w14:paraId="7A90ED2A" w14:textId="77777777" w:rsidR="00322BF6" w:rsidRPr="00082CB4" w:rsidRDefault="00322BF6" w:rsidP="00082CB4">
            <w:pPr>
              <w:ind w:firstLine="0"/>
              <w:rPr>
                <w:sz w:val="20"/>
                <w:szCs w:val="20"/>
              </w:rPr>
            </w:pPr>
          </w:p>
        </w:tc>
        <w:tc>
          <w:tcPr>
            <w:tcW w:w="3118" w:type="dxa"/>
          </w:tcPr>
          <w:p w14:paraId="24E76CEE" w14:textId="77777777" w:rsidR="00322BF6" w:rsidRPr="00082CB4" w:rsidDel="00E955C9" w:rsidRDefault="00322BF6" w:rsidP="00082CB4">
            <w:pPr>
              <w:ind w:firstLine="0"/>
              <w:rPr>
                <w:sz w:val="20"/>
                <w:szCs w:val="20"/>
              </w:rPr>
            </w:pPr>
            <w:r w:rsidRPr="00082CB4">
              <w:rPr>
                <w:sz w:val="20"/>
                <w:szCs w:val="20"/>
              </w:rPr>
              <w:t>Программные средства</w:t>
            </w:r>
          </w:p>
        </w:tc>
        <w:tc>
          <w:tcPr>
            <w:tcW w:w="3827" w:type="dxa"/>
          </w:tcPr>
          <w:p w14:paraId="5D4AA5EC" w14:textId="77777777" w:rsidR="00322BF6" w:rsidRPr="00082CB4" w:rsidDel="00E955C9" w:rsidRDefault="00322BF6" w:rsidP="00082CB4">
            <w:pPr>
              <w:ind w:firstLine="0"/>
              <w:rPr>
                <w:sz w:val="20"/>
                <w:szCs w:val="20"/>
              </w:rPr>
            </w:pPr>
            <w:r w:rsidRPr="00082CB4">
              <w:rPr>
                <w:sz w:val="20"/>
                <w:szCs w:val="20"/>
              </w:rPr>
              <w:t>Отказ в обслуживании программных средств (нарушение доступности)</w:t>
            </w:r>
          </w:p>
        </w:tc>
      </w:tr>
      <w:tr w:rsidR="00082CB4" w:rsidRPr="00082CB4" w14:paraId="55828939" w14:textId="77777777" w:rsidTr="00F753F3">
        <w:tc>
          <w:tcPr>
            <w:tcW w:w="2459" w:type="dxa"/>
            <w:vMerge/>
          </w:tcPr>
          <w:p w14:paraId="1F1FC8D2" w14:textId="77777777" w:rsidR="00322BF6" w:rsidRPr="00082CB4" w:rsidRDefault="00322BF6" w:rsidP="00082CB4">
            <w:pPr>
              <w:ind w:firstLine="0"/>
              <w:rPr>
                <w:sz w:val="20"/>
                <w:szCs w:val="20"/>
              </w:rPr>
            </w:pPr>
          </w:p>
        </w:tc>
        <w:tc>
          <w:tcPr>
            <w:tcW w:w="3118" w:type="dxa"/>
          </w:tcPr>
          <w:p w14:paraId="2167DDBC" w14:textId="77777777" w:rsidR="00322BF6" w:rsidRPr="00082CB4" w:rsidDel="00E955C9" w:rsidRDefault="00322BF6"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28B226AD" w14:textId="77777777" w:rsidR="00322BF6" w:rsidRPr="00082CB4" w:rsidDel="00E955C9" w:rsidRDefault="00322BF6" w:rsidP="00082CB4">
            <w:pPr>
              <w:ind w:firstLine="0"/>
              <w:rPr>
                <w:sz w:val="20"/>
                <w:szCs w:val="20"/>
              </w:rPr>
            </w:pPr>
            <w:r w:rsidRPr="00082CB4">
              <w:rPr>
                <w:sz w:val="20"/>
                <w:szCs w:val="20"/>
              </w:rPr>
              <w:t>Нарушение функционирования (работоспособности) телекоммуникационного оборудования</w:t>
            </w:r>
          </w:p>
        </w:tc>
      </w:tr>
      <w:tr w:rsidR="00082CB4" w:rsidRPr="00082CB4" w14:paraId="71A1CAED" w14:textId="77777777" w:rsidTr="00F753F3">
        <w:tc>
          <w:tcPr>
            <w:tcW w:w="2459" w:type="dxa"/>
            <w:vMerge/>
          </w:tcPr>
          <w:p w14:paraId="0BD72966" w14:textId="77777777" w:rsidR="00322BF6" w:rsidRPr="00082CB4" w:rsidRDefault="00322BF6" w:rsidP="00082CB4">
            <w:pPr>
              <w:ind w:firstLine="0"/>
              <w:rPr>
                <w:sz w:val="20"/>
                <w:szCs w:val="20"/>
              </w:rPr>
            </w:pPr>
          </w:p>
        </w:tc>
        <w:tc>
          <w:tcPr>
            <w:tcW w:w="3118" w:type="dxa"/>
          </w:tcPr>
          <w:p w14:paraId="585BF1CA" w14:textId="77777777" w:rsidR="00322BF6" w:rsidRPr="00082CB4" w:rsidDel="00E955C9" w:rsidRDefault="00322BF6" w:rsidP="00082CB4">
            <w:pPr>
              <w:ind w:firstLine="0"/>
              <w:rPr>
                <w:sz w:val="20"/>
                <w:szCs w:val="20"/>
              </w:rPr>
            </w:pPr>
            <w:r w:rsidRPr="00082CB4">
              <w:rPr>
                <w:sz w:val="20"/>
                <w:szCs w:val="20"/>
              </w:rPr>
              <w:t>Машинные носители информации</w:t>
            </w:r>
          </w:p>
        </w:tc>
        <w:tc>
          <w:tcPr>
            <w:tcW w:w="3827" w:type="dxa"/>
          </w:tcPr>
          <w:p w14:paraId="5A57B403" w14:textId="77777777" w:rsidR="00322BF6" w:rsidRPr="00082CB4" w:rsidDel="00E955C9" w:rsidRDefault="00322BF6" w:rsidP="00082CB4">
            <w:pPr>
              <w:ind w:firstLine="0"/>
              <w:rPr>
                <w:sz w:val="20"/>
                <w:szCs w:val="20"/>
              </w:rPr>
            </w:pPr>
            <w:r w:rsidRPr="00082CB4">
              <w:rPr>
                <w:sz w:val="20"/>
                <w:szCs w:val="20"/>
              </w:rPr>
              <w:t>Нарушение функционирования (работоспособности) машинных носителей</w:t>
            </w:r>
          </w:p>
        </w:tc>
      </w:tr>
      <w:tr w:rsidR="00082CB4" w:rsidRPr="00082CB4" w14:paraId="428FD9EF" w14:textId="77777777" w:rsidTr="00F753F3">
        <w:tc>
          <w:tcPr>
            <w:tcW w:w="2459" w:type="dxa"/>
            <w:vMerge w:val="restart"/>
          </w:tcPr>
          <w:p w14:paraId="66F2DF41" w14:textId="6926E54B" w:rsidR="0047439B" w:rsidRPr="00082CB4" w:rsidRDefault="0047439B" w:rsidP="00082CB4">
            <w:pPr>
              <w:ind w:firstLine="0"/>
              <w:rPr>
                <w:sz w:val="20"/>
                <w:szCs w:val="20"/>
              </w:rPr>
            </w:pPr>
            <w:r w:rsidRPr="00082CB4">
              <w:rPr>
                <w:rFonts w:eastAsiaTheme="minorHAnsi"/>
                <w:sz w:val="20"/>
                <w:szCs w:val="20"/>
              </w:rPr>
              <w:t>Простой информационной системы или сети</w:t>
            </w:r>
          </w:p>
        </w:tc>
        <w:tc>
          <w:tcPr>
            <w:tcW w:w="3118" w:type="dxa"/>
          </w:tcPr>
          <w:p w14:paraId="0E6BB5E1" w14:textId="05B99D4A" w:rsidR="0047439B" w:rsidRPr="00082CB4" w:rsidRDefault="0047439B" w:rsidP="00082CB4">
            <w:pPr>
              <w:ind w:firstLine="0"/>
              <w:rPr>
                <w:sz w:val="20"/>
                <w:szCs w:val="20"/>
              </w:rPr>
            </w:pPr>
            <w:r w:rsidRPr="00082CB4">
              <w:rPr>
                <w:sz w:val="20"/>
                <w:szCs w:val="20"/>
              </w:rPr>
              <w:t xml:space="preserve">Защищаемая информация в ИС </w:t>
            </w:r>
          </w:p>
        </w:tc>
        <w:tc>
          <w:tcPr>
            <w:tcW w:w="3827" w:type="dxa"/>
          </w:tcPr>
          <w:p w14:paraId="552D367A" w14:textId="3CD3C8F2"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3856761D" w14:textId="77777777" w:rsidTr="00F753F3">
        <w:tc>
          <w:tcPr>
            <w:tcW w:w="2459" w:type="dxa"/>
            <w:vMerge/>
          </w:tcPr>
          <w:p w14:paraId="56715AEB" w14:textId="77777777" w:rsidR="0047439B" w:rsidRPr="00082CB4" w:rsidRDefault="0047439B" w:rsidP="00082CB4">
            <w:pPr>
              <w:ind w:firstLine="0"/>
              <w:rPr>
                <w:rFonts w:eastAsiaTheme="minorHAnsi"/>
                <w:sz w:val="20"/>
                <w:szCs w:val="20"/>
              </w:rPr>
            </w:pPr>
          </w:p>
        </w:tc>
        <w:tc>
          <w:tcPr>
            <w:tcW w:w="3118" w:type="dxa"/>
          </w:tcPr>
          <w:p w14:paraId="55B9BC77" w14:textId="23D0B412" w:rsidR="0047439B" w:rsidRPr="00082CB4" w:rsidRDefault="0047439B" w:rsidP="00082CB4">
            <w:pPr>
              <w:ind w:firstLine="0"/>
              <w:rPr>
                <w:sz w:val="20"/>
                <w:szCs w:val="20"/>
              </w:rPr>
            </w:pPr>
            <w:r w:rsidRPr="00082CB4">
              <w:rPr>
                <w:sz w:val="20"/>
                <w:szCs w:val="20"/>
              </w:rPr>
              <w:t>Программные средства</w:t>
            </w:r>
          </w:p>
        </w:tc>
        <w:tc>
          <w:tcPr>
            <w:tcW w:w="3827" w:type="dxa"/>
          </w:tcPr>
          <w:p w14:paraId="51800BED" w14:textId="1898ED4F"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2CC52C49" w14:textId="77777777" w:rsidTr="00F753F3">
        <w:tc>
          <w:tcPr>
            <w:tcW w:w="2459" w:type="dxa"/>
            <w:vMerge/>
          </w:tcPr>
          <w:p w14:paraId="3974052B" w14:textId="77777777" w:rsidR="0047439B" w:rsidRPr="00082CB4" w:rsidRDefault="0047439B" w:rsidP="00082CB4">
            <w:pPr>
              <w:ind w:firstLine="0"/>
              <w:rPr>
                <w:rFonts w:eastAsiaTheme="minorHAnsi"/>
                <w:sz w:val="20"/>
                <w:szCs w:val="20"/>
              </w:rPr>
            </w:pPr>
          </w:p>
        </w:tc>
        <w:tc>
          <w:tcPr>
            <w:tcW w:w="3118" w:type="dxa"/>
          </w:tcPr>
          <w:p w14:paraId="32F71259" w14:textId="3DD4B037" w:rsidR="0047439B" w:rsidRPr="00082CB4" w:rsidRDefault="0047439B"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4B879DFF" w14:textId="2378F085"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3451236A" w14:textId="77777777" w:rsidTr="00F753F3">
        <w:tc>
          <w:tcPr>
            <w:tcW w:w="2459" w:type="dxa"/>
            <w:vMerge/>
          </w:tcPr>
          <w:p w14:paraId="5C57BC7D" w14:textId="77777777" w:rsidR="0047439B" w:rsidRPr="00082CB4" w:rsidRDefault="0047439B" w:rsidP="00082CB4">
            <w:pPr>
              <w:ind w:firstLine="0"/>
              <w:rPr>
                <w:rFonts w:eastAsiaTheme="minorHAnsi"/>
                <w:sz w:val="20"/>
                <w:szCs w:val="20"/>
              </w:rPr>
            </w:pPr>
          </w:p>
        </w:tc>
        <w:tc>
          <w:tcPr>
            <w:tcW w:w="3118" w:type="dxa"/>
          </w:tcPr>
          <w:p w14:paraId="2CE6F22F" w14:textId="71AFDD2E" w:rsidR="0047439B" w:rsidRPr="00082CB4" w:rsidRDefault="0047439B" w:rsidP="00082CB4">
            <w:pPr>
              <w:ind w:firstLine="0"/>
              <w:rPr>
                <w:sz w:val="20"/>
                <w:szCs w:val="20"/>
              </w:rPr>
            </w:pPr>
            <w:r w:rsidRPr="00082CB4">
              <w:rPr>
                <w:sz w:val="20"/>
                <w:szCs w:val="20"/>
              </w:rPr>
              <w:t>Машинные носители информации</w:t>
            </w:r>
          </w:p>
        </w:tc>
        <w:tc>
          <w:tcPr>
            <w:tcW w:w="3827" w:type="dxa"/>
          </w:tcPr>
          <w:p w14:paraId="32E5C8B2" w14:textId="02C516C4"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58131756" w14:textId="77777777" w:rsidTr="00F753F3">
        <w:tc>
          <w:tcPr>
            <w:tcW w:w="2459" w:type="dxa"/>
            <w:vMerge/>
          </w:tcPr>
          <w:p w14:paraId="44B5E50A" w14:textId="77777777" w:rsidR="0047439B" w:rsidRPr="00082CB4" w:rsidRDefault="0047439B" w:rsidP="00082CB4">
            <w:pPr>
              <w:ind w:firstLine="0"/>
              <w:rPr>
                <w:rFonts w:eastAsiaTheme="minorHAnsi"/>
                <w:sz w:val="20"/>
                <w:szCs w:val="20"/>
              </w:rPr>
            </w:pPr>
          </w:p>
        </w:tc>
        <w:tc>
          <w:tcPr>
            <w:tcW w:w="3118" w:type="dxa"/>
          </w:tcPr>
          <w:p w14:paraId="1120993C" w14:textId="5E0703CA" w:rsidR="0047439B" w:rsidRPr="00082CB4" w:rsidRDefault="0047439B"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2AA35C27" w14:textId="4E294B21" w:rsidR="0047439B" w:rsidRPr="00082CB4" w:rsidRDefault="0047439B" w:rsidP="00082CB4">
            <w:pPr>
              <w:ind w:firstLine="0"/>
              <w:rPr>
                <w:sz w:val="20"/>
                <w:szCs w:val="20"/>
              </w:rPr>
            </w:pPr>
            <w:r w:rsidRPr="00082CB4">
              <w:rPr>
                <w:sz w:val="20"/>
                <w:szCs w:val="20"/>
              </w:rPr>
              <w:t>Утечка (перехват) защищаемой информации или отдельных данных (нарушение конфиденциальности)</w:t>
            </w:r>
          </w:p>
        </w:tc>
      </w:tr>
      <w:tr w:rsidR="00082CB4" w:rsidRPr="00082CB4" w14:paraId="5905C73A" w14:textId="77777777" w:rsidTr="00F753F3">
        <w:tc>
          <w:tcPr>
            <w:tcW w:w="2459" w:type="dxa"/>
            <w:vMerge/>
          </w:tcPr>
          <w:p w14:paraId="127331ED" w14:textId="77777777" w:rsidR="0047439B" w:rsidRPr="00082CB4" w:rsidRDefault="0047439B" w:rsidP="00082CB4">
            <w:pPr>
              <w:ind w:firstLine="0"/>
              <w:rPr>
                <w:rFonts w:eastAsiaTheme="minorHAnsi"/>
                <w:sz w:val="20"/>
                <w:szCs w:val="20"/>
              </w:rPr>
            </w:pPr>
          </w:p>
        </w:tc>
        <w:tc>
          <w:tcPr>
            <w:tcW w:w="3118" w:type="dxa"/>
          </w:tcPr>
          <w:p w14:paraId="684F01E0" w14:textId="21340D4D" w:rsidR="0047439B" w:rsidRPr="00082CB4" w:rsidRDefault="0047439B" w:rsidP="00082CB4">
            <w:pPr>
              <w:ind w:firstLine="0"/>
              <w:rPr>
                <w:sz w:val="20"/>
                <w:szCs w:val="20"/>
              </w:rPr>
            </w:pPr>
            <w:r w:rsidRPr="00082CB4">
              <w:rPr>
                <w:sz w:val="20"/>
                <w:szCs w:val="20"/>
              </w:rPr>
              <w:t>Средства защиты информации</w:t>
            </w:r>
          </w:p>
        </w:tc>
        <w:tc>
          <w:tcPr>
            <w:tcW w:w="3827" w:type="dxa"/>
          </w:tcPr>
          <w:p w14:paraId="3A07D1BB" w14:textId="64EF146B"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6BB77FA4" w14:textId="77777777" w:rsidTr="00F753F3">
        <w:tc>
          <w:tcPr>
            <w:tcW w:w="2459" w:type="dxa"/>
            <w:vMerge/>
          </w:tcPr>
          <w:p w14:paraId="72322FAD" w14:textId="77777777" w:rsidR="0047439B" w:rsidRPr="00082CB4" w:rsidRDefault="0047439B" w:rsidP="00082CB4">
            <w:pPr>
              <w:ind w:firstLine="0"/>
              <w:rPr>
                <w:rFonts w:eastAsiaTheme="minorHAnsi"/>
                <w:sz w:val="20"/>
                <w:szCs w:val="20"/>
              </w:rPr>
            </w:pPr>
          </w:p>
        </w:tc>
        <w:tc>
          <w:tcPr>
            <w:tcW w:w="3118" w:type="dxa"/>
          </w:tcPr>
          <w:p w14:paraId="0A5C05C0" w14:textId="42EF37B8" w:rsidR="0047439B" w:rsidRPr="00082CB4" w:rsidRDefault="0047439B" w:rsidP="00082CB4">
            <w:pPr>
              <w:ind w:firstLine="0"/>
              <w:rPr>
                <w:sz w:val="20"/>
                <w:szCs w:val="20"/>
              </w:rPr>
            </w:pPr>
            <w:r w:rsidRPr="00082CB4">
              <w:rPr>
                <w:sz w:val="20"/>
                <w:szCs w:val="20"/>
              </w:rPr>
              <w:t xml:space="preserve">Пользователи ИС </w:t>
            </w:r>
          </w:p>
        </w:tc>
        <w:tc>
          <w:tcPr>
            <w:tcW w:w="3827" w:type="dxa"/>
          </w:tcPr>
          <w:p w14:paraId="07553AA5" w14:textId="6E39686E"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5DAB6A04" w14:textId="77777777" w:rsidTr="00F753F3">
        <w:tc>
          <w:tcPr>
            <w:tcW w:w="2459" w:type="dxa"/>
            <w:vMerge w:val="restart"/>
          </w:tcPr>
          <w:p w14:paraId="224C92FF" w14:textId="4E55DE4F" w:rsidR="0047439B" w:rsidRPr="00082CB4" w:rsidRDefault="0047439B" w:rsidP="00082CB4">
            <w:pPr>
              <w:ind w:firstLine="0"/>
              <w:rPr>
                <w:rFonts w:eastAsiaTheme="minorHAnsi"/>
                <w:sz w:val="20"/>
                <w:szCs w:val="20"/>
              </w:rPr>
            </w:pPr>
            <w:r w:rsidRPr="00082CB4">
              <w:rPr>
                <w:sz w:val="20"/>
                <w:szCs w:val="20"/>
              </w:rPr>
              <w:t>Утечка конфиденциальной информации (коммерческой тайны, секретов производства (ноу-хау) и др.) (У2)</w:t>
            </w:r>
          </w:p>
        </w:tc>
        <w:tc>
          <w:tcPr>
            <w:tcW w:w="3118" w:type="dxa"/>
          </w:tcPr>
          <w:p w14:paraId="6EAFF755" w14:textId="4F3E5976" w:rsidR="0047439B" w:rsidRPr="00082CB4" w:rsidRDefault="0047439B" w:rsidP="00082CB4">
            <w:pPr>
              <w:ind w:firstLine="0"/>
              <w:rPr>
                <w:sz w:val="20"/>
                <w:szCs w:val="20"/>
              </w:rPr>
            </w:pPr>
            <w:r w:rsidRPr="00082CB4">
              <w:rPr>
                <w:sz w:val="20"/>
                <w:szCs w:val="20"/>
              </w:rPr>
              <w:t xml:space="preserve">Защищаемая информация в ИС </w:t>
            </w:r>
          </w:p>
        </w:tc>
        <w:tc>
          <w:tcPr>
            <w:tcW w:w="3827" w:type="dxa"/>
          </w:tcPr>
          <w:p w14:paraId="6FB068A5" w14:textId="25FAD8C3"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4DAB0D38" w14:textId="77777777" w:rsidTr="00F753F3">
        <w:tc>
          <w:tcPr>
            <w:tcW w:w="2459" w:type="dxa"/>
            <w:vMerge/>
          </w:tcPr>
          <w:p w14:paraId="64FF9C1D" w14:textId="77777777" w:rsidR="0047439B" w:rsidRPr="00082CB4" w:rsidRDefault="0047439B" w:rsidP="00082CB4">
            <w:pPr>
              <w:ind w:firstLine="0"/>
              <w:rPr>
                <w:sz w:val="20"/>
                <w:szCs w:val="20"/>
              </w:rPr>
            </w:pPr>
          </w:p>
        </w:tc>
        <w:tc>
          <w:tcPr>
            <w:tcW w:w="3118" w:type="dxa"/>
          </w:tcPr>
          <w:p w14:paraId="3D14E1D2" w14:textId="3626FCCE" w:rsidR="0047439B" w:rsidRPr="00082CB4" w:rsidRDefault="0047439B" w:rsidP="00082CB4">
            <w:pPr>
              <w:ind w:firstLine="0"/>
              <w:rPr>
                <w:sz w:val="20"/>
                <w:szCs w:val="20"/>
              </w:rPr>
            </w:pPr>
            <w:r w:rsidRPr="00082CB4">
              <w:rPr>
                <w:sz w:val="20"/>
                <w:szCs w:val="20"/>
              </w:rPr>
              <w:t>Программные средства</w:t>
            </w:r>
          </w:p>
        </w:tc>
        <w:tc>
          <w:tcPr>
            <w:tcW w:w="3827" w:type="dxa"/>
          </w:tcPr>
          <w:p w14:paraId="65281499" w14:textId="10BD2E0D"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20AA33D3" w14:textId="77777777" w:rsidTr="00F753F3">
        <w:tc>
          <w:tcPr>
            <w:tcW w:w="2459" w:type="dxa"/>
            <w:vMerge/>
          </w:tcPr>
          <w:p w14:paraId="43DCE980" w14:textId="77777777" w:rsidR="0047439B" w:rsidRPr="00082CB4" w:rsidRDefault="0047439B" w:rsidP="00082CB4">
            <w:pPr>
              <w:ind w:firstLine="0"/>
              <w:rPr>
                <w:sz w:val="20"/>
                <w:szCs w:val="20"/>
              </w:rPr>
            </w:pPr>
          </w:p>
        </w:tc>
        <w:tc>
          <w:tcPr>
            <w:tcW w:w="3118" w:type="dxa"/>
          </w:tcPr>
          <w:p w14:paraId="0CF6A76C" w14:textId="3C92D66E" w:rsidR="0047439B" w:rsidRPr="00082CB4" w:rsidRDefault="0047439B" w:rsidP="00082CB4">
            <w:pPr>
              <w:ind w:firstLine="0"/>
              <w:rPr>
                <w:sz w:val="20"/>
                <w:szCs w:val="20"/>
              </w:rPr>
            </w:pPr>
            <w:r w:rsidRPr="00082CB4">
              <w:rPr>
                <w:sz w:val="20"/>
                <w:szCs w:val="20"/>
              </w:rPr>
              <w:t>Программно-аппаратные средства обработки и хранения информации</w:t>
            </w:r>
          </w:p>
        </w:tc>
        <w:tc>
          <w:tcPr>
            <w:tcW w:w="3827" w:type="dxa"/>
          </w:tcPr>
          <w:p w14:paraId="6D819E7E" w14:textId="68391D50"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7C01D974" w14:textId="77777777" w:rsidTr="00F753F3">
        <w:tc>
          <w:tcPr>
            <w:tcW w:w="2459" w:type="dxa"/>
            <w:vMerge/>
          </w:tcPr>
          <w:p w14:paraId="0FCFCBED" w14:textId="77777777" w:rsidR="0047439B" w:rsidRPr="00082CB4" w:rsidRDefault="0047439B" w:rsidP="00082CB4">
            <w:pPr>
              <w:ind w:firstLine="0"/>
              <w:rPr>
                <w:sz w:val="20"/>
                <w:szCs w:val="20"/>
              </w:rPr>
            </w:pPr>
          </w:p>
        </w:tc>
        <w:tc>
          <w:tcPr>
            <w:tcW w:w="3118" w:type="dxa"/>
          </w:tcPr>
          <w:p w14:paraId="31CF06E9" w14:textId="6E0030BF" w:rsidR="0047439B" w:rsidRPr="00082CB4" w:rsidRDefault="0047439B" w:rsidP="00082CB4">
            <w:pPr>
              <w:ind w:firstLine="0"/>
              <w:rPr>
                <w:sz w:val="20"/>
                <w:szCs w:val="20"/>
              </w:rPr>
            </w:pPr>
            <w:r w:rsidRPr="00082CB4">
              <w:rPr>
                <w:sz w:val="20"/>
                <w:szCs w:val="20"/>
              </w:rPr>
              <w:t>Машинные носители информации</w:t>
            </w:r>
          </w:p>
        </w:tc>
        <w:tc>
          <w:tcPr>
            <w:tcW w:w="3827" w:type="dxa"/>
          </w:tcPr>
          <w:p w14:paraId="6E48DAE1" w14:textId="185B0819"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23F1D03F" w14:textId="77777777" w:rsidTr="00F753F3">
        <w:tc>
          <w:tcPr>
            <w:tcW w:w="2459" w:type="dxa"/>
            <w:vMerge/>
          </w:tcPr>
          <w:p w14:paraId="78CFB904" w14:textId="77777777" w:rsidR="0047439B" w:rsidRPr="00082CB4" w:rsidRDefault="0047439B" w:rsidP="00082CB4">
            <w:pPr>
              <w:ind w:firstLine="0"/>
              <w:rPr>
                <w:sz w:val="20"/>
                <w:szCs w:val="20"/>
              </w:rPr>
            </w:pPr>
          </w:p>
        </w:tc>
        <w:tc>
          <w:tcPr>
            <w:tcW w:w="3118" w:type="dxa"/>
          </w:tcPr>
          <w:p w14:paraId="53F9D04E" w14:textId="0ECED33C" w:rsidR="0047439B" w:rsidRPr="00082CB4" w:rsidRDefault="0047439B" w:rsidP="00082CB4">
            <w:pPr>
              <w:ind w:firstLine="0"/>
              <w:rPr>
                <w:sz w:val="20"/>
                <w:szCs w:val="20"/>
              </w:rPr>
            </w:pPr>
            <w:r w:rsidRPr="00082CB4">
              <w:rPr>
                <w:sz w:val="20"/>
                <w:szCs w:val="20"/>
              </w:rPr>
              <w:t>Телекоммуникационное оборудование и каналы связи</w:t>
            </w:r>
          </w:p>
        </w:tc>
        <w:tc>
          <w:tcPr>
            <w:tcW w:w="3827" w:type="dxa"/>
          </w:tcPr>
          <w:p w14:paraId="31B911EF" w14:textId="2F8A702D" w:rsidR="0047439B" w:rsidRPr="00082CB4" w:rsidRDefault="0047439B" w:rsidP="00082CB4">
            <w:pPr>
              <w:ind w:firstLine="0"/>
              <w:rPr>
                <w:sz w:val="20"/>
                <w:szCs w:val="20"/>
              </w:rPr>
            </w:pPr>
            <w:r w:rsidRPr="00082CB4">
              <w:rPr>
                <w:sz w:val="20"/>
                <w:szCs w:val="20"/>
              </w:rPr>
              <w:t>Утечка (перехват) защищаемой информации или отдельных данных (нарушение конфиденциальности)</w:t>
            </w:r>
          </w:p>
        </w:tc>
      </w:tr>
      <w:tr w:rsidR="00082CB4" w:rsidRPr="00082CB4" w14:paraId="44A239DC" w14:textId="77777777" w:rsidTr="00F753F3">
        <w:tc>
          <w:tcPr>
            <w:tcW w:w="2459" w:type="dxa"/>
            <w:vMerge/>
          </w:tcPr>
          <w:p w14:paraId="17F6E8A2" w14:textId="77777777" w:rsidR="0047439B" w:rsidRPr="00082CB4" w:rsidRDefault="0047439B" w:rsidP="00082CB4">
            <w:pPr>
              <w:ind w:firstLine="0"/>
              <w:rPr>
                <w:sz w:val="20"/>
                <w:szCs w:val="20"/>
              </w:rPr>
            </w:pPr>
          </w:p>
        </w:tc>
        <w:tc>
          <w:tcPr>
            <w:tcW w:w="3118" w:type="dxa"/>
          </w:tcPr>
          <w:p w14:paraId="764754E8" w14:textId="1E929945" w:rsidR="0047439B" w:rsidRPr="00082CB4" w:rsidRDefault="0047439B" w:rsidP="00082CB4">
            <w:pPr>
              <w:ind w:firstLine="0"/>
              <w:rPr>
                <w:sz w:val="20"/>
                <w:szCs w:val="20"/>
              </w:rPr>
            </w:pPr>
            <w:r w:rsidRPr="00082CB4">
              <w:rPr>
                <w:sz w:val="20"/>
                <w:szCs w:val="20"/>
              </w:rPr>
              <w:t>Средства защиты информации</w:t>
            </w:r>
          </w:p>
        </w:tc>
        <w:tc>
          <w:tcPr>
            <w:tcW w:w="3827" w:type="dxa"/>
          </w:tcPr>
          <w:p w14:paraId="2991421E" w14:textId="790EB891"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r w:rsidR="00082CB4" w:rsidRPr="00082CB4" w14:paraId="30992F04" w14:textId="77777777" w:rsidTr="00F753F3">
        <w:tc>
          <w:tcPr>
            <w:tcW w:w="2459" w:type="dxa"/>
            <w:vMerge/>
          </w:tcPr>
          <w:p w14:paraId="3C2E796C" w14:textId="77777777" w:rsidR="0047439B" w:rsidRPr="00082CB4" w:rsidRDefault="0047439B" w:rsidP="00082CB4">
            <w:pPr>
              <w:ind w:firstLine="0"/>
              <w:rPr>
                <w:sz w:val="20"/>
                <w:szCs w:val="20"/>
              </w:rPr>
            </w:pPr>
          </w:p>
        </w:tc>
        <w:tc>
          <w:tcPr>
            <w:tcW w:w="3118" w:type="dxa"/>
          </w:tcPr>
          <w:p w14:paraId="5DF50783" w14:textId="7FAD8384" w:rsidR="0047439B" w:rsidRPr="00082CB4" w:rsidRDefault="0047439B" w:rsidP="00082CB4">
            <w:pPr>
              <w:ind w:firstLine="0"/>
              <w:rPr>
                <w:sz w:val="20"/>
                <w:szCs w:val="20"/>
              </w:rPr>
            </w:pPr>
            <w:r w:rsidRPr="00082CB4">
              <w:rPr>
                <w:sz w:val="20"/>
                <w:szCs w:val="20"/>
              </w:rPr>
              <w:t xml:space="preserve">Пользователи ИС </w:t>
            </w:r>
          </w:p>
        </w:tc>
        <w:tc>
          <w:tcPr>
            <w:tcW w:w="3827" w:type="dxa"/>
          </w:tcPr>
          <w:p w14:paraId="1C2E2048" w14:textId="3E9B61B4" w:rsidR="0047439B" w:rsidRPr="00082CB4" w:rsidRDefault="0047439B" w:rsidP="00082CB4">
            <w:pPr>
              <w:ind w:firstLine="0"/>
              <w:rPr>
                <w:sz w:val="20"/>
                <w:szCs w:val="20"/>
              </w:rPr>
            </w:pPr>
            <w:r w:rsidRPr="00082CB4">
              <w:rPr>
                <w:sz w:val="20"/>
                <w:szCs w:val="20"/>
              </w:rPr>
              <w:t>Несанкционированный доступ к компонентам, защищаемой информации, системным, конфигурационным, иным служебным данных</w:t>
            </w:r>
          </w:p>
        </w:tc>
      </w:tr>
    </w:tbl>
    <w:p w14:paraId="20A13C9D" w14:textId="5E8C950F" w:rsidR="006C652D" w:rsidRPr="00E4451E" w:rsidRDefault="00E4451E" w:rsidP="00E4451E">
      <w:pPr>
        <w:pStyle w:val="1"/>
      </w:pPr>
      <w:bookmarkStart w:id="71" w:name="_Toc158043752"/>
      <w:r w:rsidRPr="00E4451E">
        <w:lastRenderedPageBreak/>
        <w:t xml:space="preserve">5 </w:t>
      </w:r>
      <w:r w:rsidR="006C652D" w:rsidRPr="00E4451E">
        <w:t>Источники угроз безопасности информации</w:t>
      </w:r>
      <w:bookmarkEnd w:id="71"/>
    </w:p>
    <w:p w14:paraId="20A13C9E" w14:textId="063E6D41" w:rsidR="006C652D" w:rsidRPr="00E4451E" w:rsidRDefault="00E4451E" w:rsidP="00E4451E">
      <w:pPr>
        <w:pStyle w:val="22"/>
      </w:pPr>
      <w:bookmarkStart w:id="72" w:name="_Toc158043753"/>
      <w:r w:rsidRPr="00E4451E">
        <w:t xml:space="preserve">5.1 </w:t>
      </w:r>
      <w:r w:rsidR="006C652D" w:rsidRPr="00E4451E">
        <w:t>Характеристика нарушителей</w:t>
      </w:r>
      <w:bookmarkEnd w:id="72"/>
    </w:p>
    <w:p w14:paraId="20A13C9F" w14:textId="77777777" w:rsidR="006C652D" w:rsidRPr="00082CB4" w:rsidRDefault="006C652D" w:rsidP="006C652D">
      <w:r w:rsidRPr="00082CB4">
        <w:t>В ходе оценки угроз безопасности информации определены возможные антропогенные источники угроз безопасности информации, к которым относятся лица (группа лиц), осуществляющие реализацию угроз безопасности информации путем несанкционированного доступа и (или) воздействия на информационные ресурсы и (или) компоненты систем и сетей, – актуальные нарушители.</w:t>
      </w:r>
    </w:p>
    <w:p w14:paraId="20A13CA0" w14:textId="77777777" w:rsidR="006C652D" w:rsidRPr="00082CB4" w:rsidRDefault="006C652D" w:rsidP="006C652D">
      <w:r w:rsidRPr="00082CB4">
        <w:t>На основе анализа исходных данных, а также результатов оценки возможных целей реализации нарушителями угроз безопасности информации определяются виды нарушителей, актуальных для ИС.</w:t>
      </w:r>
    </w:p>
    <w:p w14:paraId="20A13CA1" w14:textId="77B30462" w:rsidR="006C652D" w:rsidRPr="00082CB4" w:rsidRDefault="00E955C9" w:rsidP="006C652D">
      <w:r w:rsidRPr="00082CB4">
        <w:t xml:space="preserve">В соответствии с «Методикой оценки угроз безопасности информации» основными </w:t>
      </w:r>
      <w:r w:rsidR="006C652D" w:rsidRPr="00082CB4">
        <w:t>видами нарушителей, подлежащих оценке, являются:</w:t>
      </w:r>
    </w:p>
    <w:p w14:paraId="20A13CA2" w14:textId="77777777" w:rsidR="006C652D" w:rsidRPr="00082CB4" w:rsidRDefault="006C652D" w:rsidP="008F5A0B">
      <w:pPr>
        <w:pStyle w:val="a6"/>
        <w:numPr>
          <w:ilvl w:val="0"/>
          <w:numId w:val="12"/>
        </w:numPr>
        <w:ind w:left="0" w:firstLine="709"/>
      </w:pPr>
      <w:r w:rsidRPr="00082CB4">
        <w:t>специальные службы иностранных государств;</w:t>
      </w:r>
    </w:p>
    <w:p w14:paraId="20A13CA3" w14:textId="77777777" w:rsidR="006C652D" w:rsidRPr="00082CB4" w:rsidRDefault="006C652D" w:rsidP="008F5A0B">
      <w:pPr>
        <w:pStyle w:val="a6"/>
        <w:numPr>
          <w:ilvl w:val="0"/>
          <w:numId w:val="12"/>
        </w:numPr>
        <w:ind w:left="0" w:firstLine="709"/>
      </w:pPr>
      <w:r w:rsidRPr="00082CB4">
        <w:t>террористические, экстремистские группировки;</w:t>
      </w:r>
    </w:p>
    <w:p w14:paraId="20A13CA4" w14:textId="77777777" w:rsidR="006C652D" w:rsidRPr="00082CB4" w:rsidRDefault="006C652D" w:rsidP="008F5A0B">
      <w:pPr>
        <w:pStyle w:val="a6"/>
        <w:numPr>
          <w:ilvl w:val="0"/>
          <w:numId w:val="12"/>
        </w:numPr>
        <w:ind w:left="0" w:firstLine="709"/>
      </w:pPr>
      <w:r w:rsidRPr="00082CB4">
        <w:t>преступные группы (криминальные структуры);</w:t>
      </w:r>
    </w:p>
    <w:p w14:paraId="20A13CA5" w14:textId="77777777" w:rsidR="006C652D" w:rsidRPr="00082CB4" w:rsidRDefault="006C652D" w:rsidP="008F5A0B">
      <w:pPr>
        <w:pStyle w:val="a6"/>
        <w:numPr>
          <w:ilvl w:val="0"/>
          <w:numId w:val="12"/>
        </w:numPr>
        <w:ind w:left="0" w:firstLine="709"/>
      </w:pPr>
      <w:r w:rsidRPr="00082CB4">
        <w:t>отдельные физические лица (хакеры);</w:t>
      </w:r>
    </w:p>
    <w:p w14:paraId="20A13CA6" w14:textId="77777777" w:rsidR="006C652D" w:rsidRPr="00082CB4" w:rsidRDefault="006C652D" w:rsidP="008F5A0B">
      <w:pPr>
        <w:pStyle w:val="a6"/>
        <w:numPr>
          <w:ilvl w:val="0"/>
          <w:numId w:val="12"/>
        </w:numPr>
        <w:ind w:left="0" w:firstLine="709"/>
      </w:pPr>
      <w:r w:rsidRPr="00082CB4">
        <w:t>конкурирующие организации;</w:t>
      </w:r>
    </w:p>
    <w:p w14:paraId="20A13CA7" w14:textId="77777777" w:rsidR="006C652D" w:rsidRPr="00082CB4" w:rsidRDefault="006C652D" w:rsidP="008F5A0B">
      <w:pPr>
        <w:pStyle w:val="a6"/>
        <w:numPr>
          <w:ilvl w:val="0"/>
          <w:numId w:val="12"/>
        </w:numPr>
        <w:ind w:left="0" w:firstLine="709"/>
      </w:pPr>
      <w:r w:rsidRPr="00082CB4">
        <w:t>разработчики программных, программно-аппаратных средств;</w:t>
      </w:r>
    </w:p>
    <w:p w14:paraId="20A13CA8" w14:textId="77777777" w:rsidR="006C652D" w:rsidRPr="00082CB4" w:rsidRDefault="006C652D" w:rsidP="008F5A0B">
      <w:pPr>
        <w:pStyle w:val="a6"/>
        <w:numPr>
          <w:ilvl w:val="0"/>
          <w:numId w:val="12"/>
        </w:numPr>
        <w:ind w:left="0" w:firstLine="709"/>
      </w:pPr>
      <w:r w:rsidRPr="00082CB4">
        <w:t>лица, обеспечивающие поставку программных, программно-аппаратных средств, обеспечивающих систем;</w:t>
      </w:r>
    </w:p>
    <w:p w14:paraId="20A13CA9" w14:textId="77777777" w:rsidR="006C652D" w:rsidRPr="00082CB4" w:rsidRDefault="006C652D" w:rsidP="008F5A0B">
      <w:pPr>
        <w:pStyle w:val="a6"/>
        <w:numPr>
          <w:ilvl w:val="0"/>
          <w:numId w:val="12"/>
        </w:numPr>
        <w:ind w:left="0" w:firstLine="709"/>
      </w:pPr>
      <w:r w:rsidRPr="00082CB4">
        <w:t>поставщики услуг связи, вычислительных услуг;</w:t>
      </w:r>
    </w:p>
    <w:p w14:paraId="20A13CAA" w14:textId="77777777" w:rsidR="006C652D" w:rsidRPr="00082CB4" w:rsidRDefault="006C652D" w:rsidP="008F5A0B">
      <w:pPr>
        <w:pStyle w:val="a6"/>
        <w:numPr>
          <w:ilvl w:val="0"/>
          <w:numId w:val="12"/>
        </w:numPr>
        <w:ind w:left="0" w:firstLine="709"/>
      </w:pPr>
      <w:r w:rsidRPr="00082CB4">
        <w:t>лица, привлекаемые для установки, настройки, испытаний, пусконаладочных и иных видов работ;</w:t>
      </w:r>
    </w:p>
    <w:p w14:paraId="20A13CAB" w14:textId="77777777" w:rsidR="006C652D" w:rsidRPr="00082CB4" w:rsidRDefault="006C652D" w:rsidP="008F5A0B">
      <w:pPr>
        <w:pStyle w:val="a6"/>
        <w:numPr>
          <w:ilvl w:val="0"/>
          <w:numId w:val="12"/>
        </w:numPr>
        <w:ind w:left="0" w:firstLine="709"/>
      </w:pPr>
      <w:r w:rsidRPr="00082CB4">
        <w:t>лица, обеспечивающие функционирование систем и сетей или обеспечивающих систем оператора (администрация, охрана, уборщики и др.);</w:t>
      </w:r>
    </w:p>
    <w:p w14:paraId="20A13CAC" w14:textId="77777777" w:rsidR="006C652D" w:rsidRPr="00082CB4" w:rsidRDefault="006C652D" w:rsidP="008F5A0B">
      <w:pPr>
        <w:pStyle w:val="a6"/>
        <w:numPr>
          <w:ilvl w:val="0"/>
          <w:numId w:val="12"/>
        </w:numPr>
        <w:ind w:left="0" w:firstLine="709"/>
      </w:pPr>
      <w:r w:rsidRPr="00082CB4">
        <w:t>авторизованные пользователи систем и сетей;</w:t>
      </w:r>
    </w:p>
    <w:p w14:paraId="20A13CAD" w14:textId="77777777" w:rsidR="006C652D" w:rsidRPr="00082CB4" w:rsidRDefault="006C652D" w:rsidP="008F5A0B">
      <w:pPr>
        <w:pStyle w:val="a6"/>
        <w:numPr>
          <w:ilvl w:val="0"/>
          <w:numId w:val="12"/>
        </w:numPr>
        <w:ind w:left="0" w:firstLine="709"/>
      </w:pPr>
      <w:r w:rsidRPr="00082CB4">
        <w:t>системные администраторы и администраторы безопасности;</w:t>
      </w:r>
    </w:p>
    <w:p w14:paraId="20A13CAE" w14:textId="77777777" w:rsidR="006C652D" w:rsidRPr="00082CB4" w:rsidRDefault="006C652D" w:rsidP="008F5A0B">
      <w:pPr>
        <w:pStyle w:val="a6"/>
        <w:numPr>
          <w:ilvl w:val="0"/>
          <w:numId w:val="12"/>
        </w:numPr>
        <w:ind w:left="0" w:firstLine="709"/>
      </w:pPr>
      <w:r w:rsidRPr="00082CB4">
        <w:t>бывшие (уволенные) работники (пользователи).</w:t>
      </w:r>
    </w:p>
    <w:p w14:paraId="20A13CAF" w14:textId="70E4A4B6" w:rsidR="006C652D" w:rsidRPr="00082CB4" w:rsidRDefault="006C652D" w:rsidP="006C652D">
      <w:r w:rsidRPr="00082CB4">
        <w:t xml:space="preserve">Нарушители признаются актуальными для ИС, когда возможные цели реализации ими угроз безопасности информации могут привести к определенным для ИС негативным последствиям и соответствующим рискам (видам ущерба). Возможные цели реализации угроз безопасности информации нарушителями </w:t>
      </w:r>
      <w:r w:rsidR="0091241D" w:rsidRPr="00082CB4">
        <w:t xml:space="preserve">и оценка применимости вида нарушителя </w:t>
      </w:r>
      <w:r w:rsidRPr="00082CB4">
        <w:t xml:space="preserve">приведены в таблице </w:t>
      </w:r>
      <w:r w:rsidR="00DF19AB" w:rsidRPr="00082CB4">
        <w:fldChar w:fldCharType="begin"/>
      </w:r>
      <w:r w:rsidRPr="00082CB4">
        <w:instrText xml:space="preserve"> REF _Ref66290456 \h \#0 </w:instrText>
      </w:r>
      <w:r w:rsidR="00DF19AB" w:rsidRPr="00082CB4">
        <w:fldChar w:fldCharType="separate"/>
      </w:r>
      <w:r w:rsidR="00D03C13" w:rsidRPr="00082CB4">
        <w:t>8</w:t>
      </w:r>
      <w:r w:rsidR="00DF19AB" w:rsidRPr="00082CB4">
        <w:fldChar w:fldCharType="end"/>
      </w:r>
      <w:r w:rsidRPr="00082CB4">
        <w:t>.</w:t>
      </w:r>
    </w:p>
    <w:p w14:paraId="20A13CB0" w14:textId="2E3DE2B5" w:rsidR="006C652D" w:rsidRPr="00082CB4" w:rsidRDefault="006C652D" w:rsidP="00082CB4">
      <w:pPr>
        <w:pStyle w:val="af2"/>
      </w:pPr>
      <w:bookmarkStart w:id="73" w:name="_Ref66290456"/>
      <w:bookmarkStart w:id="74" w:name="_Toc86318904"/>
      <w:r w:rsidRPr="00082CB4">
        <w:lastRenderedPageBreak/>
        <w:t xml:space="preserve">Таблица </w:t>
      </w:r>
      <w:r w:rsidR="00DF19AB" w:rsidRPr="00082CB4">
        <w:fldChar w:fldCharType="begin"/>
      </w:r>
      <w:r w:rsidR="00584E62" w:rsidRPr="00082CB4">
        <w:instrText xml:space="preserve"> SEQ Таблица \* ARABIC </w:instrText>
      </w:r>
      <w:r w:rsidR="00DF19AB" w:rsidRPr="00082CB4">
        <w:fldChar w:fldCharType="separate"/>
      </w:r>
      <w:r w:rsidR="00D03C13" w:rsidRPr="00082CB4">
        <w:t>8</w:t>
      </w:r>
      <w:r w:rsidR="00DF19AB" w:rsidRPr="00082CB4">
        <w:fldChar w:fldCharType="end"/>
      </w:r>
      <w:bookmarkEnd w:id="73"/>
      <w:r w:rsidRPr="00082CB4">
        <w:t xml:space="preserve"> – Виды нарушителей и цели реализации угроз безопасности информации</w:t>
      </w:r>
      <w:bookmarkEnd w:id="74"/>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1881"/>
        <w:gridCol w:w="1276"/>
        <w:gridCol w:w="2483"/>
        <w:gridCol w:w="3339"/>
      </w:tblGrid>
      <w:tr w:rsidR="00082CB4" w:rsidRPr="00082CB4" w14:paraId="20A13CB6" w14:textId="77777777" w:rsidTr="0010121C">
        <w:trPr>
          <w:tblHeader/>
        </w:trPr>
        <w:tc>
          <w:tcPr>
            <w:tcW w:w="666" w:type="dxa"/>
            <w:shd w:val="clear" w:color="auto" w:fill="D9D9D9"/>
            <w:vAlign w:val="center"/>
          </w:tcPr>
          <w:p w14:paraId="20A13CB1" w14:textId="77777777" w:rsidR="006C652D" w:rsidRPr="00082CB4" w:rsidRDefault="006C652D" w:rsidP="00082CB4">
            <w:pPr>
              <w:ind w:firstLine="0"/>
              <w:jc w:val="center"/>
              <w:rPr>
                <w:b/>
                <w:sz w:val="20"/>
                <w:szCs w:val="20"/>
              </w:rPr>
            </w:pPr>
            <w:r w:rsidRPr="00082CB4">
              <w:rPr>
                <w:b/>
                <w:sz w:val="20"/>
                <w:szCs w:val="20"/>
              </w:rPr>
              <w:t>№ вида</w:t>
            </w:r>
          </w:p>
        </w:tc>
        <w:tc>
          <w:tcPr>
            <w:tcW w:w="1881" w:type="dxa"/>
            <w:shd w:val="clear" w:color="auto" w:fill="D9D9D9"/>
            <w:vAlign w:val="center"/>
          </w:tcPr>
          <w:p w14:paraId="20A13CB2" w14:textId="77777777" w:rsidR="006C652D" w:rsidRPr="00082CB4" w:rsidRDefault="006C652D" w:rsidP="00082CB4">
            <w:pPr>
              <w:ind w:firstLine="0"/>
              <w:jc w:val="center"/>
              <w:rPr>
                <w:b/>
                <w:sz w:val="20"/>
                <w:szCs w:val="20"/>
              </w:rPr>
            </w:pPr>
            <w:r w:rsidRPr="00082CB4">
              <w:rPr>
                <w:b/>
                <w:sz w:val="20"/>
                <w:szCs w:val="20"/>
              </w:rPr>
              <w:t>Виды нарушителей</w:t>
            </w:r>
          </w:p>
        </w:tc>
        <w:tc>
          <w:tcPr>
            <w:tcW w:w="1276" w:type="dxa"/>
            <w:shd w:val="clear" w:color="auto" w:fill="D9D9D9"/>
            <w:vAlign w:val="center"/>
          </w:tcPr>
          <w:p w14:paraId="20A13CB3" w14:textId="77777777" w:rsidR="006C652D" w:rsidRPr="00082CB4" w:rsidRDefault="006C652D" w:rsidP="00082CB4">
            <w:pPr>
              <w:ind w:firstLine="0"/>
              <w:jc w:val="center"/>
              <w:rPr>
                <w:b/>
                <w:sz w:val="20"/>
                <w:szCs w:val="20"/>
              </w:rPr>
            </w:pPr>
            <w:r w:rsidRPr="00082CB4">
              <w:rPr>
                <w:b/>
                <w:sz w:val="20"/>
                <w:szCs w:val="20"/>
              </w:rPr>
              <w:t>Категория нарушителя</w:t>
            </w:r>
          </w:p>
        </w:tc>
        <w:tc>
          <w:tcPr>
            <w:tcW w:w="2483" w:type="dxa"/>
            <w:shd w:val="clear" w:color="auto" w:fill="D9D9D9"/>
            <w:vAlign w:val="center"/>
          </w:tcPr>
          <w:p w14:paraId="20A13CB4" w14:textId="77777777" w:rsidR="006C652D" w:rsidRPr="00082CB4" w:rsidRDefault="006C652D" w:rsidP="00082CB4">
            <w:pPr>
              <w:ind w:firstLine="0"/>
              <w:jc w:val="center"/>
              <w:rPr>
                <w:b/>
                <w:sz w:val="20"/>
                <w:szCs w:val="20"/>
              </w:rPr>
            </w:pPr>
            <w:r w:rsidRPr="00082CB4">
              <w:rPr>
                <w:b/>
                <w:sz w:val="20"/>
                <w:szCs w:val="20"/>
              </w:rPr>
              <w:t>Возможные цели реализации УБИ</w:t>
            </w:r>
          </w:p>
        </w:tc>
        <w:tc>
          <w:tcPr>
            <w:tcW w:w="3339" w:type="dxa"/>
            <w:shd w:val="clear" w:color="auto" w:fill="D9D9D9"/>
          </w:tcPr>
          <w:p w14:paraId="20A13CB5" w14:textId="77777777" w:rsidR="006C652D" w:rsidRPr="00082CB4" w:rsidRDefault="006C652D" w:rsidP="00082CB4">
            <w:pPr>
              <w:ind w:firstLine="0"/>
              <w:jc w:val="center"/>
              <w:rPr>
                <w:b/>
                <w:sz w:val="20"/>
                <w:szCs w:val="20"/>
              </w:rPr>
            </w:pPr>
            <w:r w:rsidRPr="00082CB4">
              <w:rPr>
                <w:b/>
                <w:sz w:val="20"/>
                <w:szCs w:val="20"/>
              </w:rPr>
              <w:t>Оценка применимости вида нарушителя</w:t>
            </w:r>
          </w:p>
        </w:tc>
      </w:tr>
      <w:tr w:rsidR="00082CB4" w:rsidRPr="00082CB4" w14:paraId="005AAF64" w14:textId="77777777" w:rsidTr="0010121C">
        <w:trPr>
          <w:tblHeader/>
        </w:trPr>
        <w:tc>
          <w:tcPr>
            <w:tcW w:w="666" w:type="dxa"/>
            <w:shd w:val="clear" w:color="auto" w:fill="D9D9D9"/>
            <w:vAlign w:val="center"/>
          </w:tcPr>
          <w:p w14:paraId="06F3D3D4" w14:textId="3207525A" w:rsidR="008439F0" w:rsidRPr="00082CB4" w:rsidRDefault="008439F0" w:rsidP="00082CB4">
            <w:pPr>
              <w:ind w:firstLine="0"/>
              <w:jc w:val="center"/>
              <w:rPr>
                <w:b/>
                <w:sz w:val="20"/>
                <w:szCs w:val="20"/>
              </w:rPr>
            </w:pPr>
            <w:r w:rsidRPr="00082CB4">
              <w:rPr>
                <w:b/>
                <w:sz w:val="20"/>
                <w:szCs w:val="20"/>
              </w:rPr>
              <w:t>1</w:t>
            </w:r>
          </w:p>
        </w:tc>
        <w:tc>
          <w:tcPr>
            <w:tcW w:w="1881" w:type="dxa"/>
            <w:shd w:val="clear" w:color="auto" w:fill="D9D9D9"/>
            <w:vAlign w:val="center"/>
          </w:tcPr>
          <w:p w14:paraId="53122329" w14:textId="5DEF1FAC" w:rsidR="008439F0" w:rsidRPr="00082CB4" w:rsidRDefault="008439F0" w:rsidP="00082CB4">
            <w:pPr>
              <w:ind w:firstLine="0"/>
              <w:jc w:val="center"/>
              <w:rPr>
                <w:b/>
                <w:sz w:val="20"/>
                <w:szCs w:val="20"/>
              </w:rPr>
            </w:pPr>
            <w:r w:rsidRPr="00082CB4">
              <w:rPr>
                <w:b/>
                <w:sz w:val="20"/>
                <w:szCs w:val="20"/>
              </w:rPr>
              <w:t>2</w:t>
            </w:r>
          </w:p>
        </w:tc>
        <w:tc>
          <w:tcPr>
            <w:tcW w:w="1276" w:type="dxa"/>
            <w:shd w:val="clear" w:color="auto" w:fill="D9D9D9"/>
            <w:vAlign w:val="center"/>
          </w:tcPr>
          <w:p w14:paraId="79DBD01B" w14:textId="399EF951" w:rsidR="008439F0" w:rsidRPr="00082CB4" w:rsidRDefault="008439F0" w:rsidP="00082CB4">
            <w:pPr>
              <w:ind w:firstLine="0"/>
              <w:jc w:val="center"/>
              <w:rPr>
                <w:b/>
                <w:sz w:val="20"/>
                <w:szCs w:val="20"/>
              </w:rPr>
            </w:pPr>
            <w:r w:rsidRPr="00082CB4">
              <w:rPr>
                <w:b/>
                <w:sz w:val="20"/>
                <w:szCs w:val="20"/>
              </w:rPr>
              <w:t>3</w:t>
            </w:r>
          </w:p>
        </w:tc>
        <w:tc>
          <w:tcPr>
            <w:tcW w:w="2483" w:type="dxa"/>
            <w:shd w:val="clear" w:color="auto" w:fill="D9D9D9"/>
            <w:vAlign w:val="center"/>
          </w:tcPr>
          <w:p w14:paraId="00CB9173" w14:textId="22CF62E8" w:rsidR="008439F0" w:rsidRPr="00082CB4" w:rsidRDefault="008439F0" w:rsidP="00082CB4">
            <w:pPr>
              <w:ind w:firstLine="0"/>
              <w:jc w:val="center"/>
              <w:rPr>
                <w:b/>
                <w:sz w:val="20"/>
                <w:szCs w:val="20"/>
              </w:rPr>
            </w:pPr>
            <w:r w:rsidRPr="00082CB4">
              <w:rPr>
                <w:b/>
                <w:sz w:val="20"/>
                <w:szCs w:val="20"/>
              </w:rPr>
              <w:t>4</w:t>
            </w:r>
          </w:p>
        </w:tc>
        <w:tc>
          <w:tcPr>
            <w:tcW w:w="3339" w:type="dxa"/>
            <w:shd w:val="clear" w:color="auto" w:fill="D9D9D9"/>
          </w:tcPr>
          <w:p w14:paraId="1C97A326" w14:textId="091226E4" w:rsidR="008439F0" w:rsidRPr="00082CB4" w:rsidRDefault="008439F0" w:rsidP="00082CB4">
            <w:pPr>
              <w:ind w:firstLine="0"/>
              <w:jc w:val="center"/>
              <w:rPr>
                <w:b/>
                <w:sz w:val="20"/>
                <w:szCs w:val="20"/>
              </w:rPr>
            </w:pPr>
            <w:r w:rsidRPr="00082CB4">
              <w:rPr>
                <w:b/>
                <w:sz w:val="20"/>
                <w:szCs w:val="20"/>
              </w:rPr>
              <w:t>5</w:t>
            </w:r>
          </w:p>
        </w:tc>
      </w:tr>
      <w:tr w:rsidR="00082CB4" w:rsidRPr="00082CB4" w14:paraId="20A13CBD" w14:textId="77777777" w:rsidTr="0010121C">
        <w:tc>
          <w:tcPr>
            <w:tcW w:w="666" w:type="dxa"/>
          </w:tcPr>
          <w:p w14:paraId="20A13CB7" w14:textId="77777777" w:rsidR="008439F0" w:rsidRPr="00082CB4" w:rsidRDefault="008439F0" w:rsidP="00082CB4">
            <w:pPr>
              <w:pStyle w:val="a6"/>
              <w:numPr>
                <w:ilvl w:val="0"/>
                <w:numId w:val="13"/>
              </w:numPr>
              <w:ind w:left="0" w:firstLine="0"/>
              <w:rPr>
                <w:sz w:val="20"/>
                <w:szCs w:val="20"/>
              </w:rPr>
            </w:pPr>
          </w:p>
        </w:tc>
        <w:tc>
          <w:tcPr>
            <w:tcW w:w="1881" w:type="dxa"/>
          </w:tcPr>
          <w:p w14:paraId="20A13CB8" w14:textId="77777777" w:rsidR="008439F0" w:rsidRPr="00082CB4" w:rsidRDefault="008439F0" w:rsidP="00082CB4">
            <w:pPr>
              <w:ind w:firstLine="0"/>
              <w:rPr>
                <w:sz w:val="20"/>
                <w:szCs w:val="20"/>
              </w:rPr>
            </w:pPr>
            <w:r w:rsidRPr="00082CB4">
              <w:rPr>
                <w:sz w:val="20"/>
                <w:szCs w:val="20"/>
              </w:rPr>
              <w:t>Специальные службы иностранных государств</w:t>
            </w:r>
          </w:p>
        </w:tc>
        <w:tc>
          <w:tcPr>
            <w:tcW w:w="1276" w:type="dxa"/>
          </w:tcPr>
          <w:p w14:paraId="20A13CB9"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20A13CBA" w14:textId="77777777" w:rsidR="008439F0" w:rsidRPr="00082CB4" w:rsidRDefault="008439F0" w:rsidP="00082CB4">
            <w:pPr>
              <w:ind w:firstLine="0"/>
              <w:rPr>
                <w:sz w:val="20"/>
                <w:szCs w:val="20"/>
              </w:rPr>
            </w:pPr>
            <w:r w:rsidRPr="00082CB4">
              <w:rPr>
                <w:sz w:val="20"/>
                <w:szCs w:val="2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c>
          <w:tcPr>
            <w:tcW w:w="3339" w:type="dxa"/>
          </w:tcPr>
          <w:p w14:paraId="098BF482" w14:textId="77777777" w:rsidR="008439F0" w:rsidRPr="00082CB4" w:rsidRDefault="008439F0" w:rsidP="00082CB4">
            <w:pPr>
              <w:widowControl w:val="0"/>
              <w:ind w:firstLine="0"/>
              <w:rPr>
                <w:sz w:val="20"/>
                <w:szCs w:val="20"/>
              </w:rPr>
            </w:pPr>
            <w:r w:rsidRPr="00082CB4">
              <w:rPr>
                <w:sz w:val="20"/>
                <w:szCs w:val="20"/>
              </w:rPr>
              <w:t>Неприменимо.</w:t>
            </w:r>
          </w:p>
          <w:p w14:paraId="20A13CBC" w14:textId="3B916323" w:rsidR="008439F0" w:rsidRPr="00082CB4" w:rsidRDefault="002C29B5" w:rsidP="00082CB4">
            <w:pPr>
              <w:ind w:firstLine="0"/>
              <w:rPr>
                <w:sz w:val="20"/>
                <w:szCs w:val="20"/>
              </w:rPr>
            </w:pPr>
            <w:r w:rsidRPr="00082CB4">
              <w:rPr>
                <w:sz w:val="20"/>
              </w:rPr>
              <w:t>Не имеют достаточной мотивации для осуществления деятельности в отношении Общества по нанесению ущерба государству, отдельным его сферам деятельности или секторам экономики, дискредитации или дестабилизации деятельности органов государственной власти, организаций, получения конкурентных преимуществ на уровне государства, срыва заключения международных договоров, создания внутриполитического кризиса. Следовательно, наступление указанных событий невозможно при реализации угроз безопасности информации в отношении Общества.</w:t>
            </w:r>
          </w:p>
        </w:tc>
      </w:tr>
      <w:tr w:rsidR="00082CB4" w:rsidRPr="00082CB4" w14:paraId="20A13CC7" w14:textId="77777777" w:rsidTr="0010121C">
        <w:tc>
          <w:tcPr>
            <w:tcW w:w="666" w:type="dxa"/>
          </w:tcPr>
          <w:p w14:paraId="20A13CBE" w14:textId="77777777" w:rsidR="008439F0" w:rsidRPr="00082CB4" w:rsidRDefault="008439F0" w:rsidP="00082CB4">
            <w:pPr>
              <w:pStyle w:val="a6"/>
              <w:numPr>
                <w:ilvl w:val="0"/>
                <w:numId w:val="13"/>
              </w:numPr>
              <w:ind w:left="0" w:firstLine="0"/>
              <w:rPr>
                <w:sz w:val="20"/>
                <w:szCs w:val="20"/>
              </w:rPr>
            </w:pPr>
          </w:p>
        </w:tc>
        <w:tc>
          <w:tcPr>
            <w:tcW w:w="1881" w:type="dxa"/>
          </w:tcPr>
          <w:p w14:paraId="20A13CBF" w14:textId="77777777" w:rsidR="008439F0" w:rsidRPr="00082CB4" w:rsidRDefault="008439F0" w:rsidP="00082CB4">
            <w:pPr>
              <w:ind w:firstLine="0"/>
              <w:rPr>
                <w:sz w:val="20"/>
                <w:szCs w:val="20"/>
              </w:rPr>
            </w:pPr>
            <w:r w:rsidRPr="00082CB4">
              <w:rPr>
                <w:sz w:val="20"/>
                <w:szCs w:val="20"/>
              </w:rPr>
              <w:t>Террористические, экстремистские группировки</w:t>
            </w:r>
          </w:p>
        </w:tc>
        <w:tc>
          <w:tcPr>
            <w:tcW w:w="1276" w:type="dxa"/>
          </w:tcPr>
          <w:p w14:paraId="20A13CC0"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20A13CC1" w14:textId="77777777" w:rsidR="008439F0" w:rsidRPr="00082CB4" w:rsidRDefault="008439F0" w:rsidP="00082CB4">
            <w:pPr>
              <w:ind w:firstLine="0"/>
              <w:rPr>
                <w:sz w:val="20"/>
                <w:szCs w:val="20"/>
              </w:rPr>
            </w:pPr>
            <w:r w:rsidRPr="00082CB4">
              <w:rPr>
                <w:sz w:val="20"/>
                <w:szCs w:val="20"/>
              </w:rPr>
              <w:t xml:space="preserve">Совершение террористических актов, угроза жизни граждан. </w:t>
            </w:r>
          </w:p>
          <w:p w14:paraId="20A13CC2" w14:textId="77777777" w:rsidR="008439F0" w:rsidRPr="00082CB4" w:rsidRDefault="008439F0" w:rsidP="00082CB4">
            <w:pPr>
              <w:ind w:firstLine="0"/>
              <w:rPr>
                <w:sz w:val="20"/>
                <w:szCs w:val="20"/>
              </w:rPr>
            </w:pPr>
            <w:r w:rsidRPr="00082CB4">
              <w:rPr>
                <w:sz w:val="20"/>
                <w:szCs w:val="20"/>
              </w:rPr>
              <w:t xml:space="preserve">Нанесение ущерба отдельным сферам деятельности или секторам экономики государства. </w:t>
            </w:r>
          </w:p>
          <w:p w14:paraId="20A13CC3" w14:textId="77777777" w:rsidR="008439F0" w:rsidRPr="00082CB4" w:rsidRDefault="008439F0" w:rsidP="00082CB4">
            <w:pPr>
              <w:ind w:firstLine="0"/>
              <w:rPr>
                <w:sz w:val="20"/>
                <w:szCs w:val="20"/>
              </w:rPr>
            </w:pPr>
            <w:r w:rsidRPr="00082CB4">
              <w:rPr>
                <w:sz w:val="20"/>
                <w:szCs w:val="20"/>
              </w:rPr>
              <w:t xml:space="preserve">Дестабилизация общества. </w:t>
            </w:r>
          </w:p>
          <w:p w14:paraId="20A13CC4" w14:textId="77777777" w:rsidR="008439F0" w:rsidRPr="00082CB4" w:rsidRDefault="008439F0" w:rsidP="00082CB4">
            <w:pPr>
              <w:ind w:firstLine="0"/>
              <w:rPr>
                <w:sz w:val="20"/>
                <w:szCs w:val="20"/>
              </w:rPr>
            </w:pPr>
            <w:r w:rsidRPr="00082CB4">
              <w:rPr>
                <w:sz w:val="20"/>
                <w:szCs w:val="20"/>
              </w:rPr>
              <w:t>Дестабилизация деятельности органов государственной власти, организаций</w:t>
            </w:r>
          </w:p>
        </w:tc>
        <w:tc>
          <w:tcPr>
            <w:tcW w:w="3339" w:type="dxa"/>
          </w:tcPr>
          <w:p w14:paraId="4CA85F0B" w14:textId="77777777" w:rsidR="008439F0" w:rsidRPr="00082CB4" w:rsidRDefault="008439F0" w:rsidP="00082CB4">
            <w:pPr>
              <w:widowControl w:val="0"/>
              <w:ind w:firstLine="0"/>
              <w:rPr>
                <w:sz w:val="20"/>
                <w:szCs w:val="20"/>
              </w:rPr>
            </w:pPr>
            <w:r w:rsidRPr="00082CB4">
              <w:rPr>
                <w:sz w:val="20"/>
                <w:szCs w:val="20"/>
              </w:rPr>
              <w:t>Неприменимо.</w:t>
            </w:r>
          </w:p>
          <w:p w14:paraId="20A13CC6" w14:textId="1574AF70" w:rsidR="008439F0" w:rsidRPr="00082CB4" w:rsidRDefault="002C29B5" w:rsidP="00082CB4">
            <w:pPr>
              <w:widowControl w:val="0"/>
              <w:ind w:firstLine="0"/>
              <w:rPr>
                <w:sz w:val="20"/>
                <w:szCs w:val="20"/>
              </w:rPr>
            </w:pPr>
            <w:r w:rsidRPr="00082CB4">
              <w:rPr>
                <w:sz w:val="20"/>
              </w:rPr>
              <w:t xml:space="preserve">Не имеют достаточной мотивации для осуществления деятельности в отношении Общества по нанесению ущерба государству, отдельным его сферам деятельности или секторам экономики, совершению террористических актов, угрозе жизни граждан, по преследованию идеологических или политических мотивов, дестабилизации деятельности органов государственной власти, организаций, дестабилизации общества. Следовательно, </w:t>
            </w:r>
            <w:r w:rsidRPr="00082CB4">
              <w:rPr>
                <w:sz w:val="20"/>
              </w:rPr>
              <w:lastRenderedPageBreak/>
              <w:t>наступление указанных событий невозможно при реализации угроз безопасности информации в отношении Общества.</w:t>
            </w:r>
          </w:p>
        </w:tc>
      </w:tr>
      <w:tr w:rsidR="00082CB4" w:rsidRPr="00082CB4" w14:paraId="20A13CCF" w14:textId="77777777" w:rsidTr="0010121C">
        <w:tc>
          <w:tcPr>
            <w:tcW w:w="666" w:type="dxa"/>
          </w:tcPr>
          <w:p w14:paraId="20A13CC8" w14:textId="77777777" w:rsidR="008439F0" w:rsidRPr="00082CB4" w:rsidRDefault="008439F0" w:rsidP="00082CB4">
            <w:pPr>
              <w:pStyle w:val="a6"/>
              <w:numPr>
                <w:ilvl w:val="0"/>
                <w:numId w:val="13"/>
              </w:numPr>
              <w:ind w:left="0" w:firstLine="0"/>
              <w:rPr>
                <w:sz w:val="20"/>
                <w:szCs w:val="20"/>
              </w:rPr>
            </w:pPr>
          </w:p>
        </w:tc>
        <w:tc>
          <w:tcPr>
            <w:tcW w:w="1881" w:type="dxa"/>
          </w:tcPr>
          <w:p w14:paraId="20A13CC9" w14:textId="53571534" w:rsidR="008439F0" w:rsidRPr="00082CB4" w:rsidRDefault="008439F0" w:rsidP="00082CB4">
            <w:pPr>
              <w:ind w:firstLine="0"/>
              <w:rPr>
                <w:sz w:val="20"/>
                <w:szCs w:val="20"/>
              </w:rPr>
            </w:pPr>
            <w:r w:rsidRPr="00082CB4">
              <w:rPr>
                <w:sz w:val="20"/>
                <w:szCs w:val="20"/>
              </w:rPr>
              <w:t>Преступные группы (криминальные структуры)</w:t>
            </w:r>
            <w:r w:rsidR="009B7A85" w:rsidRPr="00082CB4">
              <w:rPr>
                <w:rStyle w:val="af6"/>
                <w:sz w:val="20"/>
                <w:szCs w:val="20"/>
              </w:rPr>
              <w:footnoteReference w:id="2"/>
            </w:r>
          </w:p>
        </w:tc>
        <w:tc>
          <w:tcPr>
            <w:tcW w:w="1276" w:type="dxa"/>
          </w:tcPr>
          <w:p w14:paraId="20A13CCA"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20A13CCB" w14:textId="77777777" w:rsidR="008439F0" w:rsidRPr="00082CB4" w:rsidRDefault="008439F0" w:rsidP="00082CB4">
            <w:pPr>
              <w:ind w:firstLine="0"/>
              <w:rPr>
                <w:sz w:val="20"/>
                <w:szCs w:val="20"/>
              </w:rPr>
            </w:pPr>
            <w:r w:rsidRPr="00082CB4">
              <w:rPr>
                <w:sz w:val="20"/>
                <w:szCs w:val="20"/>
              </w:rPr>
              <w:t xml:space="preserve">Получение финансовой или иной материальной выгоды. </w:t>
            </w:r>
          </w:p>
          <w:p w14:paraId="20A13CCC" w14:textId="77777777" w:rsidR="008439F0" w:rsidRPr="00082CB4" w:rsidRDefault="008439F0" w:rsidP="00082CB4">
            <w:pPr>
              <w:ind w:firstLine="0"/>
              <w:rPr>
                <w:sz w:val="20"/>
                <w:szCs w:val="20"/>
              </w:rPr>
            </w:pPr>
            <w:r w:rsidRPr="00082CB4">
              <w:rPr>
                <w:sz w:val="20"/>
                <w:szCs w:val="20"/>
              </w:rPr>
              <w:t>Желание самореализации (подтверждение статуса)</w:t>
            </w:r>
          </w:p>
        </w:tc>
        <w:tc>
          <w:tcPr>
            <w:tcW w:w="3339" w:type="dxa"/>
          </w:tcPr>
          <w:p w14:paraId="7F814C69" w14:textId="77777777" w:rsidR="008439F0" w:rsidRPr="00082CB4" w:rsidRDefault="008439F0" w:rsidP="00082CB4">
            <w:pPr>
              <w:widowControl w:val="0"/>
              <w:ind w:firstLine="0"/>
              <w:rPr>
                <w:sz w:val="20"/>
                <w:szCs w:val="20"/>
              </w:rPr>
            </w:pPr>
            <w:r w:rsidRPr="00082CB4">
              <w:rPr>
                <w:sz w:val="20"/>
                <w:szCs w:val="20"/>
              </w:rPr>
              <w:t>Применимо.</w:t>
            </w:r>
          </w:p>
          <w:p w14:paraId="20A13CCE" w14:textId="1E5D4491" w:rsidR="008439F0" w:rsidRPr="00082CB4" w:rsidRDefault="008439F0" w:rsidP="00082CB4">
            <w:pPr>
              <w:widowControl w:val="0"/>
              <w:ind w:firstLine="0"/>
              <w:rPr>
                <w:sz w:val="20"/>
                <w:szCs w:val="20"/>
              </w:rPr>
            </w:pPr>
            <w:r w:rsidRPr="00082CB4">
              <w:rPr>
                <w:sz w:val="20"/>
                <w:szCs w:val="20"/>
              </w:rPr>
              <w:t>Возможно вхождение данного типа нарушителя в сговор с внутренними нарушителями с целями, указанными в столбце 4.</w:t>
            </w:r>
          </w:p>
        </w:tc>
      </w:tr>
      <w:tr w:rsidR="00082CB4" w:rsidRPr="00082CB4" w14:paraId="20A13CD6" w14:textId="77777777" w:rsidTr="0010121C">
        <w:tc>
          <w:tcPr>
            <w:tcW w:w="666" w:type="dxa"/>
          </w:tcPr>
          <w:p w14:paraId="20A13CD0" w14:textId="77777777" w:rsidR="008439F0" w:rsidRPr="00082CB4" w:rsidRDefault="008439F0" w:rsidP="00082CB4">
            <w:pPr>
              <w:pStyle w:val="a6"/>
              <w:numPr>
                <w:ilvl w:val="0"/>
                <w:numId w:val="13"/>
              </w:numPr>
              <w:ind w:left="0" w:firstLine="0"/>
              <w:rPr>
                <w:sz w:val="20"/>
                <w:szCs w:val="20"/>
              </w:rPr>
            </w:pPr>
          </w:p>
        </w:tc>
        <w:tc>
          <w:tcPr>
            <w:tcW w:w="1881" w:type="dxa"/>
          </w:tcPr>
          <w:p w14:paraId="20A13CD1" w14:textId="77777777" w:rsidR="008439F0" w:rsidRPr="00082CB4" w:rsidRDefault="008439F0" w:rsidP="00082CB4">
            <w:pPr>
              <w:ind w:firstLine="0"/>
              <w:rPr>
                <w:sz w:val="20"/>
                <w:szCs w:val="20"/>
              </w:rPr>
            </w:pPr>
            <w:r w:rsidRPr="00082CB4">
              <w:rPr>
                <w:sz w:val="20"/>
                <w:szCs w:val="20"/>
              </w:rPr>
              <w:t>Отдельные физические лица (хакеры)</w:t>
            </w:r>
          </w:p>
        </w:tc>
        <w:tc>
          <w:tcPr>
            <w:tcW w:w="1276" w:type="dxa"/>
          </w:tcPr>
          <w:p w14:paraId="20A13CD2"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20A13CD3" w14:textId="77777777" w:rsidR="008439F0" w:rsidRPr="00082CB4" w:rsidRDefault="008439F0" w:rsidP="00082CB4">
            <w:pPr>
              <w:ind w:firstLine="0"/>
              <w:rPr>
                <w:sz w:val="20"/>
                <w:szCs w:val="20"/>
              </w:rPr>
            </w:pPr>
            <w:r w:rsidRPr="00082CB4">
              <w:rPr>
                <w:sz w:val="20"/>
                <w:szCs w:val="20"/>
              </w:rPr>
              <w:t>Получение финансовой или иной материальной выгоды. Любопытство или желание самореализации (подтверждение статуса)</w:t>
            </w:r>
          </w:p>
        </w:tc>
        <w:tc>
          <w:tcPr>
            <w:tcW w:w="3339" w:type="dxa"/>
          </w:tcPr>
          <w:p w14:paraId="6CBA68B9" w14:textId="77777777" w:rsidR="008439F0" w:rsidRPr="00082CB4" w:rsidRDefault="008439F0" w:rsidP="00082CB4">
            <w:pPr>
              <w:widowControl w:val="0"/>
              <w:ind w:firstLine="0"/>
              <w:rPr>
                <w:sz w:val="20"/>
                <w:szCs w:val="20"/>
              </w:rPr>
            </w:pPr>
            <w:r w:rsidRPr="00082CB4">
              <w:rPr>
                <w:sz w:val="20"/>
                <w:szCs w:val="20"/>
              </w:rPr>
              <w:t>Применимо.</w:t>
            </w:r>
          </w:p>
          <w:p w14:paraId="20A13CD5" w14:textId="465075A5" w:rsidR="008439F0" w:rsidRPr="00082CB4" w:rsidRDefault="008439F0" w:rsidP="00082CB4">
            <w:pPr>
              <w:widowControl w:val="0"/>
              <w:ind w:firstLine="0"/>
              <w:rPr>
                <w:sz w:val="20"/>
                <w:szCs w:val="20"/>
              </w:rPr>
            </w:pPr>
            <w:r w:rsidRPr="00082CB4">
              <w:rPr>
                <w:sz w:val="20"/>
                <w:szCs w:val="20"/>
              </w:rPr>
              <w:t>Возможно вхождение данного типа нарушителя в сговор с внутренними нарушителями с целями, указанными в столбце 4.</w:t>
            </w:r>
          </w:p>
        </w:tc>
      </w:tr>
      <w:tr w:rsidR="00082CB4" w:rsidRPr="00082CB4" w14:paraId="20A13CDD" w14:textId="77777777" w:rsidTr="0010121C">
        <w:tc>
          <w:tcPr>
            <w:tcW w:w="666" w:type="dxa"/>
          </w:tcPr>
          <w:p w14:paraId="20A13CD7" w14:textId="77777777" w:rsidR="008439F0" w:rsidRPr="00082CB4" w:rsidRDefault="008439F0" w:rsidP="00082CB4">
            <w:pPr>
              <w:pStyle w:val="a6"/>
              <w:numPr>
                <w:ilvl w:val="0"/>
                <w:numId w:val="13"/>
              </w:numPr>
              <w:ind w:left="0" w:firstLine="0"/>
              <w:rPr>
                <w:sz w:val="20"/>
                <w:szCs w:val="20"/>
              </w:rPr>
            </w:pPr>
          </w:p>
        </w:tc>
        <w:tc>
          <w:tcPr>
            <w:tcW w:w="1881" w:type="dxa"/>
          </w:tcPr>
          <w:p w14:paraId="20A13CD8" w14:textId="77777777" w:rsidR="008439F0" w:rsidRPr="00082CB4" w:rsidRDefault="008439F0" w:rsidP="00082CB4">
            <w:pPr>
              <w:ind w:firstLine="0"/>
              <w:rPr>
                <w:sz w:val="20"/>
                <w:szCs w:val="20"/>
              </w:rPr>
            </w:pPr>
            <w:r w:rsidRPr="00082CB4">
              <w:rPr>
                <w:sz w:val="20"/>
                <w:szCs w:val="20"/>
              </w:rPr>
              <w:t>Конкурирующие организации</w:t>
            </w:r>
          </w:p>
        </w:tc>
        <w:tc>
          <w:tcPr>
            <w:tcW w:w="1276" w:type="dxa"/>
          </w:tcPr>
          <w:p w14:paraId="20A13CD9"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20A13CDA" w14:textId="77777777" w:rsidR="008439F0" w:rsidRPr="00082CB4" w:rsidRDefault="008439F0" w:rsidP="00082CB4">
            <w:pPr>
              <w:ind w:firstLine="0"/>
              <w:rPr>
                <w:sz w:val="20"/>
                <w:szCs w:val="20"/>
              </w:rPr>
            </w:pPr>
            <w:r w:rsidRPr="00082CB4">
              <w:rPr>
                <w:sz w:val="20"/>
                <w:szCs w:val="20"/>
              </w:rPr>
              <w:t>Получение конкурентных преимуществ. Получение финансовой или иной материальной выгоды</w:t>
            </w:r>
          </w:p>
        </w:tc>
        <w:tc>
          <w:tcPr>
            <w:tcW w:w="3339" w:type="dxa"/>
          </w:tcPr>
          <w:p w14:paraId="2FC4BC83" w14:textId="07EC6843" w:rsidR="002C29B5" w:rsidRPr="00082CB4" w:rsidRDefault="00564B12" w:rsidP="00082CB4">
            <w:pPr>
              <w:ind w:firstLine="0"/>
              <w:rPr>
                <w:sz w:val="20"/>
              </w:rPr>
            </w:pPr>
            <w:r w:rsidRPr="00082CB4">
              <w:rPr>
                <w:sz w:val="20"/>
              </w:rPr>
              <w:t>П</w:t>
            </w:r>
            <w:r w:rsidR="002C29B5" w:rsidRPr="00082CB4">
              <w:rPr>
                <w:sz w:val="20"/>
              </w:rPr>
              <w:t>рименимо.</w:t>
            </w:r>
          </w:p>
          <w:p w14:paraId="20A13CDC" w14:textId="66E4B1FB" w:rsidR="008439F0" w:rsidRPr="00082CB4" w:rsidRDefault="00564B12" w:rsidP="00082CB4">
            <w:pPr>
              <w:ind w:firstLine="0"/>
              <w:rPr>
                <w:sz w:val="20"/>
                <w:szCs w:val="20"/>
              </w:rPr>
            </w:pPr>
            <w:r w:rsidRPr="00082CB4">
              <w:rPr>
                <w:sz w:val="20"/>
                <w:szCs w:val="20"/>
              </w:rPr>
              <w:t>Возможно вхождение данного типа нарушителя в сговор с внутренними нарушителями с целями, указанными в столбце 4.</w:t>
            </w:r>
          </w:p>
        </w:tc>
      </w:tr>
      <w:tr w:rsidR="00082CB4" w:rsidRPr="00082CB4" w14:paraId="20A13CED" w14:textId="77777777" w:rsidTr="0010121C">
        <w:tc>
          <w:tcPr>
            <w:tcW w:w="666" w:type="dxa"/>
          </w:tcPr>
          <w:p w14:paraId="20A13CE7" w14:textId="77777777" w:rsidR="008439F0" w:rsidRPr="00082CB4" w:rsidRDefault="008439F0" w:rsidP="00082CB4">
            <w:pPr>
              <w:pStyle w:val="a6"/>
              <w:numPr>
                <w:ilvl w:val="0"/>
                <w:numId w:val="13"/>
              </w:numPr>
              <w:ind w:left="0" w:firstLine="0"/>
              <w:rPr>
                <w:sz w:val="20"/>
                <w:szCs w:val="20"/>
              </w:rPr>
            </w:pPr>
          </w:p>
        </w:tc>
        <w:tc>
          <w:tcPr>
            <w:tcW w:w="1881" w:type="dxa"/>
          </w:tcPr>
          <w:p w14:paraId="20A13CE8" w14:textId="77777777" w:rsidR="008439F0" w:rsidRPr="00082CB4" w:rsidRDefault="008439F0" w:rsidP="00082CB4">
            <w:pPr>
              <w:ind w:firstLine="0"/>
              <w:rPr>
                <w:sz w:val="20"/>
                <w:szCs w:val="20"/>
              </w:rPr>
            </w:pPr>
            <w:r w:rsidRPr="00082CB4">
              <w:rPr>
                <w:sz w:val="20"/>
                <w:szCs w:val="20"/>
              </w:rPr>
              <w:t>Лица, обеспечивающие поставку программных, программно-аппаратных средств, обеспечивающих систем</w:t>
            </w:r>
          </w:p>
        </w:tc>
        <w:tc>
          <w:tcPr>
            <w:tcW w:w="1276" w:type="dxa"/>
          </w:tcPr>
          <w:p w14:paraId="20A13CE9" w14:textId="77777777" w:rsidR="008439F0" w:rsidRPr="00082CB4" w:rsidRDefault="008439F0" w:rsidP="00082CB4">
            <w:pPr>
              <w:ind w:firstLine="0"/>
              <w:rPr>
                <w:sz w:val="20"/>
                <w:szCs w:val="20"/>
              </w:rPr>
            </w:pPr>
            <w:r w:rsidRPr="00082CB4">
              <w:rPr>
                <w:sz w:val="20"/>
                <w:szCs w:val="20"/>
              </w:rPr>
              <w:t>Внешний</w:t>
            </w:r>
          </w:p>
        </w:tc>
        <w:tc>
          <w:tcPr>
            <w:tcW w:w="2483" w:type="dxa"/>
          </w:tcPr>
          <w:p w14:paraId="1383C006" w14:textId="77777777" w:rsidR="0035509A" w:rsidRPr="00082CB4" w:rsidRDefault="008439F0" w:rsidP="00082CB4">
            <w:pPr>
              <w:ind w:firstLine="0"/>
              <w:rPr>
                <w:sz w:val="20"/>
                <w:szCs w:val="20"/>
              </w:rPr>
            </w:pPr>
            <w:r w:rsidRPr="00082CB4">
              <w:rPr>
                <w:sz w:val="20"/>
                <w:szCs w:val="20"/>
              </w:rPr>
              <w:t xml:space="preserve">Получение финансовой или иной материальной выгоды. Непреднамеренные, неосторожные или неквалифицированные действия. </w:t>
            </w:r>
          </w:p>
          <w:p w14:paraId="20A13CEA" w14:textId="6197B190" w:rsidR="008439F0" w:rsidRPr="00082CB4" w:rsidRDefault="008439F0" w:rsidP="00082CB4">
            <w:pPr>
              <w:ind w:firstLine="0"/>
              <w:rPr>
                <w:sz w:val="20"/>
                <w:szCs w:val="20"/>
              </w:rPr>
            </w:pPr>
            <w:r w:rsidRPr="00082CB4">
              <w:rPr>
                <w:sz w:val="20"/>
                <w:szCs w:val="20"/>
              </w:rPr>
              <w:t>Получение конкурентных преимуществ</w:t>
            </w:r>
          </w:p>
        </w:tc>
        <w:tc>
          <w:tcPr>
            <w:tcW w:w="3339" w:type="dxa"/>
          </w:tcPr>
          <w:p w14:paraId="0D58F5F9" w14:textId="77777777" w:rsidR="002C29B5" w:rsidRPr="00082CB4" w:rsidRDefault="002C29B5" w:rsidP="00082CB4">
            <w:pPr>
              <w:ind w:firstLine="0"/>
              <w:rPr>
                <w:rFonts w:eastAsia="Times New Roman"/>
                <w:sz w:val="20"/>
              </w:rPr>
            </w:pPr>
            <w:r w:rsidRPr="00082CB4">
              <w:rPr>
                <w:sz w:val="20"/>
              </w:rPr>
              <w:t>Неприменимо.</w:t>
            </w:r>
          </w:p>
          <w:p w14:paraId="20A13CEC" w14:textId="59783DF3" w:rsidR="008439F0" w:rsidRPr="00082CB4" w:rsidRDefault="002C29B5" w:rsidP="00082CB4">
            <w:pPr>
              <w:ind w:firstLine="0"/>
              <w:rPr>
                <w:sz w:val="20"/>
                <w:szCs w:val="20"/>
              </w:rPr>
            </w:pPr>
            <w:r w:rsidRPr="00082CB4">
              <w:rPr>
                <w:sz w:val="20"/>
              </w:rPr>
              <w:t xml:space="preserve">Для поставки средств привлекаются известные на рынке </w:t>
            </w:r>
            <w:r w:rsidR="005A19C1">
              <w:rPr>
                <w:sz w:val="20"/>
              </w:rPr>
              <w:t>Общества</w:t>
            </w:r>
            <w:r w:rsidRPr="00082CB4">
              <w:rPr>
                <w:sz w:val="20"/>
              </w:rPr>
              <w:t xml:space="preserve"> исходя из условия наличия у них подтвержденного опыта, обладающие положительной репутацией и действующими лицензиями ФСТЭК России при проведении работ или оказания услуг по технической по защите информации и ФСБ России по разработке, производству, распространению шифровальных (криптографических) средств, </w:t>
            </w:r>
            <w:r w:rsidRPr="00082CB4">
              <w:rPr>
                <w:sz w:val="20"/>
              </w:rPr>
              <w:lastRenderedPageBreak/>
              <w:t>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телекоммуникационных систем.</w:t>
            </w:r>
          </w:p>
        </w:tc>
      </w:tr>
      <w:tr w:rsidR="00082CB4" w:rsidRPr="00082CB4" w14:paraId="3737DE21" w14:textId="77777777" w:rsidTr="0010121C">
        <w:tc>
          <w:tcPr>
            <w:tcW w:w="666" w:type="dxa"/>
          </w:tcPr>
          <w:p w14:paraId="5C96B2CD" w14:textId="77777777" w:rsidR="005C0E0F" w:rsidRPr="00082CB4" w:rsidRDefault="005C0E0F" w:rsidP="00082CB4">
            <w:pPr>
              <w:pStyle w:val="a6"/>
              <w:numPr>
                <w:ilvl w:val="0"/>
                <w:numId w:val="13"/>
              </w:numPr>
              <w:ind w:left="0" w:firstLine="0"/>
              <w:rPr>
                <w:sz w:val="20"/>
                <w:szCs w:val="20"/>
              </w:rPr>
            </w:pPr>
          </w:p>
        </w:tc>
        <w:tc>
          <w:tcPr>
            <w:tcW w:w="1881" w:type="dxa"/>
          </w:tcPr>
          <w:p w14:paraId="1C56509F" w14:textId="77777777" w:rsidR="005C0E0F" w:rsidRPr="00082CB4" w:rsidRDefault="005C0E0F" w:rsidP="00082CB4">
            <w:pPr>
              <w:ind w:firstLine="0"/>
              <w:rPr>
                <w:sz w:val="20"/>
                <w:szCs w:val="20"/>
              </w:rPr>
            </w:pPr>
            <w:r w:rsidRPr="00082CB4">
              <w:rPr>
                <w:sz w:val="20"/>
                <w:szCs w:val="20"/>
              </w:rPr>
              <w:t>Разработчики программных, программно-аппаратных средств</w:t>
            </w:r>
          </w:p>
        </w:tc>
        <w:tc>
          <w:tcPr>
            <w:tcW w:w="1276" w:type="dxa"/>
          </w:tcPr>
          <w:p w14:paraId="365F97B0" w14:textId="77777777" w:rsidR="005C0E0F" w:rsidRPr="00082CB4" w:rsidRDefault="005C0E0F" w:rsidP="00082CB4">
            <w:pPr>
              <w:ind w:firstLine="0"/>
              <w:rPr>
                <w:sz w:val="20"/>
                <w:szCs w:val="20"/>
              </w:rPr>
            </w:pPr>
            <w:r w:rsidRPr="00082CB4">
              <w:rPr>
                <w:sz w:val="20"/>
                <w:szCs w:val="20"/>
              </w:rPr>
              <w:t>Внутренний</w:t>
            </w:r>
          </w:p>
        </w:tc>
        <w:tc>
          <w:tcPr>
            <w:tcW w:w="2483" w:type="dxa"/>
          </w:tcPr>
          <w:p w14:paraId="0C4B100F" w14:textId="77777777" w:rsidR="005C0E0F" w:rsidRPr="00082CB4" w:rsidRDefault="005C0E0F" w:rsidP="00082CB4">
            <w:pPr>
              <w:ind w:firstLine="0"/>
              <w:rPr>
                <w:sz w:val="20"/>
                <w:szCs w:val="20"/>
              </w:rPr>
            </w:pPr>
            <w:r w:rsidRPr="00082CB4">
              <w:rPr>
                <w:sz w:val="20"/>
                <w:szCs w:val="20"/>
              </w:rPr>
              <w:t xml:space="preserve">Внедрение дополнительных функциональных возможностей в программные или программно-аппаратные средства на этапе разработки. </w:t>
            </w:r>
          </w:p>
          <w:p w14:paraId="36B3D01D" w14:textId="77777777" w:rsidR="005C0E0F" w:rsidRPr="00082CB4" w:rsidRDefault="005C0E0F" w:rsidP="00082CB4">
            <w:pPr>
              <w:ind w:firstLine="0"/>
              <w:rPr>
                <w:sz w:val="20"/>
                <w:szCs w:val="20"/>
              </w:rPr>
            </w:pPr>
            <w:r w:rsidRPr="00082CB4">
              <w:rPr>
                <w:sz w:val="20"/>
                <w:szCs w:val="20"/>
              </w:rPr>
              <w:t xml:space="preserve">Получение конкурентных преимуществ. Получение финансовой или иной материальной выгоды. </w:t>
            </w:r>
          </w:p>
          <w:p w14:paraId="2B43B902" w14:textId="77777777" w:rsidR="005C0E0F" w:rsidRPr="00082CB4" w:rsidRDefault="005C0E0F" w:rsidP="00082CB4">
            <w:pPr>
              <w:ind w:firstLine="0"/>
              <w:rPr>
                <w:sz w:val="20"/>
                <w:szCs w:val="20"/>
              </w:rPr>
            </w:pPr>
            <w:r w:rsidRPr="00082CB4">
              <w:rPr>
                <w:sz w:val="20"/>
                <w:szCs w:val="20"/>
              </w:rPr>
              <w:t>Непреднамеренные, неосторожные или неквалифицированные действия</w:t>
            </w:r>
          </w:p>
        </w:tc>
        <w:tc>
          <w:tcPr>
            <w:tcW w:w="3339" w:type="dxa"/>
          </w:tcPr>
          <w:p w14:paraId="6318F9A5" w14:textId="1AEDAE54" w:rsidR="005C0E0F" w:rsidRPr="00082CB4" w:rsidRDefault="00E353A9" w:rsidP="00082CB4">
            <w:pPr>
              <w:ind w:firstLine="0"/>
              <w:rPr>
                <w:sz w:val="20"/>
                <w:szCs w:val="20"/>
              </w:rPr>
            </w:pPr>
            <w:r w:rsidRPr="00082CB4">
              <w:rPr>
                <w:sz w:val="20"/>
                <w:szCs w:val="20"/>
              </w:rPr>
              <w:t>Неприменимо</w:t>
            </w:r>
            <w:r w:rsidR="005C0E0F" w:rsidRPr="00082CB4">
              <w:rPr>
                <w:sz w:val="20"/>
                <w:szCs w:val="20"/>
              </w:rPr>
              <w:t>.</w:t>
            </w:r>
          </w:p>
          <w:p w14:paraId="36794545" w14:textId="4A8ECB45" w:rsidR="005C0E0F" w:rsidRPr="00082CB4" w:rsidRDefault="005C0E0F" w:rsidP="00082CB4">
            <w:pPr>
              <w:ind w:firstLine="0"/>
              <w:rPr>
                <w:sz w:val="20"/>
                <w:szCs w:val="20"/>
              </w:rPr>
            </w:pPr>
            <w:r w:rsidRPr="00082CB4">
              <w:rPr>
                <w:sz w:val="20"/>
                <w:szCs w:val="20"/>
              </w:rPr>
              <w:t xml:space="preserve">Разработчики программных, программно-аппаратных средств ИС не заинтересованы в преднамеренном внесении </w:t>
            </w:r>
            <w:proofErr w:type="spellStart"/>
            <w:r w:rsidRPr="00082CB4">
              <w:rPr>
                <w:sz w:val="20"/>
                <w:szCs w:val="20"/>
              </w:rPr>
              <w:t>недекларированных</w:t>
            </w:r>
            <w:proofErr w:type="spellEnd"/>
            <w:r w:rsidRPr="00082CB4">
              <w:rPr>
                <w:sz w:val="20"/>
                <w:szCs w:val="20"/>
              </w:rPr>
              <w:t xml:space="preserve"> возможностей ввиду недостаточности мотивации. Мотивацию разработчиков на преднамеренное внесение </w:t>
            </w:r>
            <w:proofErr w:type="spellStart"/>
            <w:r w:rsidRPr="00082CB4">
              <w:rPr>
                <w:sz w:val="20"/>
                <w:szCs w:val="20"/>
              </w:rPr>
              <w:t>недекларированных</w:t>
            </w:r>
            <w:proofErr w:type="spellEnd"/>
            <w:r w:rsidRPr="00082CB4">
              <w:rPr>
                <w:sz w:val="20"/>
                <w:szCs w:val="20"/>
              </w:rPr>
              <w:t xml:space="preserve"> возможностей следует считать достаточной только в случае сговора со специальными службами иностранных государств, которые исключены из числа актуальных нарушителей, при этом в качестве цели может рассматриваться получение финансовой прибыли.</w:t>
            </w:r>
          </w:p>
          <w:p w14:paraId="61C755EA" w14:textId="3C0E7E73" w:rsidR="005C0E0F" w:rsidRPr="00082CB4" w:rsidRDefault="005C0E0F" w:rsidP="00082CB4">
            <w:pPr>
              <w:ind w:firstLine="0"/>
              <w:rPr>
                <w:sz w:val="20"/>
                <w:szCs w:val="20"/>
              </w:rPr>
            </w:pPr>
            <w:r w:rsidRPr="00082CB4">
              <w:rPr>
                <w:sz w:val="20"/>
                <w:szCs w:val="20"/>
              </w:rPr>
              <w:t xml:space="preserve">Кроме того, отдельные категории разработчиков программных, программно-аппаратных средств АРМ ИС, могут бы исключены из числа потенциальных нарушителей безопасности информации в случае, если деятельность в области разработки является лицензируемым видом деятельности (таким, например, как разработка и производство средств защиты информации). Также программные </w:t>
            </w:r>
            <w:r w:rsidRPr="00082CB4">
              <w:rPr>
                <w:sz w:val="20"/>
                <w:szCs w:val="20"/>
              </w:rPr>
              <w:lastRenderedPageBreak/>
              <w:t>или программно-аппаратные средства ИС, являющиеся результатом разработки, подлежат проверке соответствия предъявляемым к ним требованиям в форме сертификации, устанавливаемой согласно положениям постановления Правительства Российской Федерации от 26 июня 1995 года № 608 «О сертификации средств защиты информации».</w:t>
            </w:r>
          </w:p>
        </w:tc>
      </w:tr>
      <w:tr w:rsidR="00082CB4" w:rsidRPr="00082CB4" w14:paraId="20A13CF4" w14:textId="77777777" w:rsidTr="0010121C">
        <w:tc>
          <w:tcPr>
            <w:tcW w:w="666" w:type="dxa"/>
          </w:tcPr>
          <w:p w14:paraId="20A13CEE" w14:textId="77777777" w:rsidR="00DD115C" w:rsidRPr="00082CB4" w:rsidRDefault="00DD115C" w:rsidP="00082CB4">
            <w:pPr>
              <w:pStyle w:val="a6"/>
              <w:numPr>
                <w:ilvl w:val="0"/>
                <w:numId w:val="13"/>
              </w:numPr>
              <w:ind w:left="0" w:firstLine="0"/>
              <w:rPr>
                <w:sz w:val="20"/>
                <w:szCs w:val="20"/>
              </w:rPr>
            </w:pPr>
          </w:p>
        </w:tc>
        <w:tc>
          <w:tcPr>
            <w:tcW w:w="1881" w:type="dxa"/>
          </w:tcPr>
          <w:p w14:paraId="20A13CEF" w14:textId="77777777" w:rsidR="00DD115C" w:rsidRPr="00082CB4" w:rsidRDefault="00DD115C" w:rsidP="00082CB4">
            <w:pPr>
              <w:ind w:firstLine="0"/>
              <w:rPr>
                <w:sz w:val="20"/>
                <w:szCs w:val="20"/>
              </w:rPr>
            </w:pPr>
            <w:r w:rsidRPr="00082CB4">
              <w:rPr>
                <w:sz w:val="20"/>
                <w:szCs w:val="20"/>
              </w:rPr>
              <w:t>Поставщики вычислительных услуг, услуг связи</w:t>
            </w:r>
          </w:p>
        </w:tc>
        <w:tc>
          <w:tcPr>
            <w:tcW w:w="1276" w:type="dxa"/>
          </w:tcPr>
          <w:p w14:paraId="20A13CF0" w14:textId="77777777" w:rsidR="00DD115C" w:rsidRPr="00082CB4" w:rsidRDefault="00DD115C" w:rsidP="00082CB4">
            <w:pPr>
              <w:ind w:firstLine="0"/>
              <w:rPr>
                <w:sz w:val="20"/>
                <w:szCs w:val="20"/>
              </w:rPr>
            </w:pPr>
            <w:r w:rsidRPr="00082CB4">
              <w:rPr>
                <w:sz w:val="20"/>
                <w:szCs w:val="20"/>
              </w:rPr>
              <w:t>Внутренний</w:t>
            </w:r>
          </w:p>
        </w:tc>
        <w:tc>
          <w:tcPr>
            <w:tcW w:w="2483" w:type="dxa"/>
          </w:tcPr>
          <w:p w14:paraId="17C5F249" w14:textId="77777777" w:rsidR="00DD115C" w:rsidRPr="00082CB4" w:rsidRDefault="00DD115C" w:rsidP="00082CB4">
            <w:pPr>
              <w:ind w:firstLine="0"/>
              <w:rPr>
                <w:sz w:val="20"/>
                <w:szCs w:val="20"/>
              </w:rPr>
            </w:pPr>
            <w:r w:rsidRPr="00082CB4">
              <w:rPr>
                <w:sz w:val="20"/>
                <w:szCs w:val="20"/>
              </w:rPr>
              <w:t xml:space="preserve">Получение финансовой или иной материальной выгоды. Непреднамеренные, неосторожные или неквалифицированные действия. </w:t>
            </w:r>
          </w:p>
          <w:p w14:paraId="20A13CF1" w14:textId="2D9A6949" w:rsidR="00DD115C" w:rsidRPr="00082CB4" w:rsidRDefault="00DD115C" w:rsidP="00082CB4">
            <w:pPr>
              <w:ind w:firstLine="0"/>
              <w:rPr>
                <w:sz w:val="20"/>
                <w:szCs w:val="20"/>
              </w:rPr>
            </w:pPr>
            <w:r w:rsidRPr="00082CB4">
              <w:rPr>
                <w:sz w:val="20"/>
                <w:szCs w:val="20"/>
              </w:rPr>
              <w:t>Получение конкурентных преимуществ</w:t>
            </w:r>
          </w:p>
        </w:tc>
        <w:tc>
          <w:tcPr>
            <w:tcW w:w="3339" w:type="dxa"/>
          </w:tcPr>
          <w:p w14:paraId="1FB8AF7B" w14:textId="77777777" w:rsidR="00DD115C" w:rsidRPr="00082CB4" w:rsidRDefault="00DD115C" w:rsidP="00082CB4">
            <w:pPr>
              <w:ind w:firstLine="0"/>
              <w:rPr>
                <w:sz w:val="20"/>
              </w:rPr>
            </w:pPr>
            <w:r w:rsidRPr="00082CB4">
              <w:rPr>
                <w:sz w:val="20"/>
              </w:rPr>
              <w:t>Неприменимо.</w:t>
            </w:r>
          </w:p>
          <w:p w14:paraId="0B30C6C5" w14:textId="59BA84C6" w:rsidR="00DD115C" w:rsidRPr="00082CB4" w:rsidRDefault="00DD115C" w:rsidP="00082CB4">
            <w:pPr>
              <w:ind w:firstLine="0"/>
              <w:rPr>
                <w:sz w:val="20"/>
                <w:szCs w:val="20"/>
              </w:rPr>
            </w:pPr>
            <w:r w:rsidRPr="00082CB4">
              <w:rPr>
                <w:sz w:val="20"/>
                <w:szCs w:val="20"/>
              </w:rPr>
              <w:t>В отношении работников третьих лиц, привлекаемых по договорам как поставщиков услуг связи, вычислительных услуг используются следующие меры:</w:t>
            </w:r>
          </w:p>
          <w:p w14:paraId="6946392C" w14:textId="5590D1C6" w:rsidR="00DD115C" w:rsidRPr="00082CB4" w:rsidRDefault="005A19C1" w:rsidP="00082CB4">
            <w:pPr>
              <w:pStyle w:val="a6"/>
              <w:numPr>
                <w:ilvl w:val="0"/>
                <w:numId w:val="21"/>
              </w:numPr>
              <w:ind w:left="0" w:firstLine="0"/>
              <w:rPr>
                <w:sz w:val="20"/>
                <w:szCs w:val="20"/>
              </w:rPr>
            </w:pPr>
            <w:r>
              <w:rPr>
                <w:sz w:val="20"/>
                <w:szCs w:val="20"/>
              </w:rPr>
              <w:t>Общества</w:t>
            </w:r>
            <w:r w:rsidR="00DD115C" w:rsidRPr="00082CB4">
              <w:rPr>
                <w:sz w:val="20"/>
                <w:szCs w:val="20"/>
              </w:rPr>
              <w:t xml:space="preserve"> привлекаются только на основании договора, включающего соглашения о неразглашении конфиденциальной информации;</w:t>
            </w:r>
          </w:p>
          <w:p w14:paraId="460C435F" w14:textId="52A9323C" w:rsidR="00DD115C" w:rsidRPr="00082CB4" w:rsidRDefault="00DD115C" w:rsidP="00082CB4">
            <w:pPr>
              <w:pStyle w:val="a6"/>
              <w:numPr>
                <w:ilvl w:val="0"/>
                <w:numId w:val="21"/>
              </w:numPr>
              <w:ind w:left="0" w:firstLine="0"/>
              <w:rPr>
                <w:sz w:val="20"/>
                <w:szCs w:val="20"/>
              </w:rPr>
            </w:pPr>
            <w:r w:rsidRPr="00082CB4">
              <w:rPr>
                <w:sz w:val="20"/>
                <w:szCs w:val="20"/>
              </w:rPr>
              <w:t xml:space="preserve">для проведения работ привлекаются известные на рынке </w:t>
            </w:r>
            <w:r w:rsidR="005A19C1">
              <w:rPr>
                <w:sz w:val="20"/>
                <w:szCs w:val="20"/>
              </w:rPr>
              <w:t>Общества</w:t>
            </w:r>
            <w:r w:rsidRPr="00082CB4">
              <w:rPr>
                <w:sz w:val="20"/>
                <w:szCs w:val="20"/>
              </w:rPr>
              <w:t xml:space="preserve"> исходя из условия наличия у них подтвержденного опыта и обладающие положительной репутацией;</w:t>
            </w:r>
          </w:p>
          <w:p w14:paraId="5F816D0D" w14:textId="51C8B8F8" w:rsidR="00DD115C" w:rsidRPr="00082CB4" w:rsidRDefault="00DD115C" w:rsidP="00082CB4">
            <w:pPr>
              <w:pStyle w:val="a6"/>
              <w:numPr>
                <w:ilvl w:val="0"/>
                <w:numId w:val="21"/>
              </w:numPr>
              <w:ind w:left="0" w:firstLine="0"/>
              <w:rPr>
                <w:sz w:val="20"/>
                <w:szCs w:val="20"/>
              </w:rPr>
            </w:pPr>
            <w:r w:rsidRPr="00082CB4">
              <w:rPr>
                <w:sz w:val="20"/>
                <w:szCs w:val="20"/>
              </w:rPr>
              <w:t xml:space="preserve">для проведения работ привлекаются </w:t>
            </w:r>
            <w:r w:rsidR="005A19C1">
              <w:rPr>
                <w:sz w:val="20"/>
                <w:szCs w:val="20"/>
              </w:rPr>
              <w:t>Общества</w:t>
            </w:r>
            <w:r w:rsidRPr="00082CB4">
              <w:rPr>
                <w:sz w:val="20"/>
                <w:szCs w:val="20"/>
              </w:rPr>
              <w:t>, обладающие лицензиями ФСТЭК России и ФСБ России (при необходимости проведения работ по защите информации);</w:t>
            </w:r>
          </w:p>
          <w:p w14:paraId="034167E3" w14:textId="77777777" w:rsidR="00DD115C" w:rsidRPr="00082CB4" w:rsidRDefault="00DD115C" w:rsidP="00082CB4">
            <w:pPr>
              <w:pStyle w:val="a6"/>
              <w:numPr>
                <w:ilvl w:val="0"/>
                <w:numId w:val="21"/>
              </w:numPr>
              <w:ind w:left="0" w:firstLine="0"/>
              <w:rPr>
                <w:sz w:val="20"/>
                <w:szCs w:val="20"/>
              </w:rPr>
            </w:pPr>
            <w:r w:rsidRPr="00082CB4">
              <w:rPr>
                <w:sz w:val="20"/>
                <w:szCs w:val="20"/>
              </w:rPr>
              <w:t xml:space="preserve">представителям третьих лиц передается информация, </w:t>
            </w:r>
            <w:r w:rsidRPr="00082CB4">
              <w:rPr>
                <w:sz w:val="20"/>
                <w:szCs w:val="20"/>
              </w:rPr>
              <w:lastRenderedPageBreak/>
              <w:t>предоставляются права и назначаются привилегии в объеме, необходимом только для выполнения ими договорных работ;</w:t>
            </w:r>
          </w:p>
          <w:p w14:paraId="20A13CF3" w14:textId="0E2C8816" w:rsidR="00DD115C" w:rsidRPr="00082CB4" w:rsidRDefault="00DD115C" w:rsidP="00082CB4">
            <w:pPr>
              <w:pStyle w:val="a6"/>
              <w:numPr>
                <w:ilvl w:val="0"/>
                <w:numId w:val="21"/>
              </w:numPr>
              <w:ind w:left="0" w:firstLine="0"/>
              <w:rPr>
                <w:sz w:val="20"/>
                <w:szCs w:val="20"/>
              </w:rPr>
            </w:pPr>
            <w:r w:rsidRPr="00082CB4">
              <w:rPr>
                <w:sz w:val="20"/>
                <w:szCs w:val="20"/>
              </w:rPr>
              <w:t xml:space="preserve">все работы проводятся только под строгим контролем работников </w:t>
            </w:r>
            <w:r w:rsidR="00A31024" w:rsidRPr="00082CB4">
              <w:rPr>
                <w:sz w:val="20"/>
                <w:szCs w:val="20"/>
              </w:rPr>
              <w:t>Общества</w:t>
            </w:r>
            <w:r w:rsidRPr="00082CB4">
              <w:rPr>
                <w:sz w:val="20"/>
                <w:szCs w:val="20"/>
              </w:rPr>
              <w:t>.</w:t>
            </w:r>
          </w:p>
        </w:tc>
      </w:tr>
      <w:tr w:rsidR="00082CB4" w:rsidRPr="00082CB4" w14:paraId="20A13D02" w14:textId="77777777" w:rsidTr="0010121C">
        <w:tc>
          <w:tcPr>
            <w:tcW w:w="666" w:type="dxa"/>
          </w:tcPr>
          <w:p w14:paraId="20A13CFC" w14:textId="77777777" w:rsidR="00DD115C" w:rsidRPr="00082CB4" w:rsidRDefault="00DD115C" w:rsidP="00082CB4">
            <w:pPr>
              <w:pStyle w:val="a6"/>
              <w:numPr>
                <w:ilvl w:val="0"/>
                <w:numId w:val="13"/>
              </w:numPr>
              <w:ind w:left="0" w:firstLine="0"/>
              <w:rPr>
                <w:sz w:val="20"/>
                <w:szCs w:val="20"/>
              </w:rPr>
            </w:pPr>
          </w:p>
        </w:tc>
        <w:tc>
          <w:tcPr>
            <w:tcW w:w="1881" w:type="dxa"/>
          </w:tcPr>
          <w:p w14:paraId="20A13CFD" w14:textId="77777777" w:rsidR="00DD115C" w:rsidRPr="00082CB4" w:rsidRDefault="00DD115C" w:rsidP="00082CB4">
            <w:pPr>
              <w:ind w:firstLine="0"/>
              <w:rPr>
                <w:sz w:val="20"/>
                <w:szCs w:val="20"/>
              </w:rPr>
            </w:pPr>
            <w:r w:rsidRPr="00082CB4">
              <w:rPr>
                <w:sz w:val="20"/>
                <w:szCs w:val="20"/>
              </w:rPr>
              <w:t>Лица, обеспечивающие функционирование систем и сетей или обеспечивающие системы оператора (администрация, охрана, уборщики и т.д.)</w:t>
            </w:r>
          </w:p>
        </w:tc>
        <w:tc>
          <w:tcPr>
            <w:tcW w:w="1276" w:type="dxa"/>
          </w:tcPr>
          <w:p w14:paraId="20A13CFE" w14:textId="77777777" w:rsidR="00DD115C" w:rsidRPr="00082CB4" w:rsidRDefault="00DD115C" w:rsidP="00082CB4">
            <w:pPr>
              <w:ind w:firstLine="0"/>
              <w:rPr>
                <w:sz w:val="20"/>
                <w:szCs w:val="20"/>
              </w:rPr>
            </w:pPr>
            <w:r w:rsidRPr="00082CB4">
              <w:rPr>
                <w:sz w:val="20"/>
                <w:szCs w:val="20"/>
              </w:rPr>
              <w:t>Внутренний</w:t>
            </w:r>
          </w:p>
        </w:tc>
        <w:tc>
          <w:tcPr>
            <w:tcW w:w="2483" w:type="dxa"/>
          </w:tcPr>
          <w:p w14:paraId="20A13CFF" w14:textId="77777777" w:rsidR="00DD115C" w:rsidRPr="00082CB4" w:rsidRDefault="00DD115C" w:rsidP="00082CB4">
            <w:pPr>
              <w:ind w:firstLine="0"/>
              <w:rPr>
                <w:sz w:val="20"/>
                <w:szCs w:val="20"/>
              </w:rPr>
            </w:pPr>
            <w:r w:rsidRPr="00082CB4">
              <w:rPr>
                <w:sz w:val="20"/>
                <w:szCs w:val="20"/>
              </w:rPr>
              <w:t>Получение финансовой или иной материальной выгоды. Непреднамеренные, неосторожные или неквалифицированные действия</w:t>
            </w:r>
          </w:p>
        </w:tc>
        <w:tc>
          <w:tcPr>
            <w:tcW w:w="3339" w:type="dxa"/>
          </w:tcPr>
          <w:p w14:paraId="4D9E4E4D" w14:textId="49466450" w:rsidR="00DD115C" w:rsidRPr="00082CB4" w:rsidRDefault="00B4079F" w:rsidP="00082CB4">
            <w:pPr>
              <w:widowControl w:val="0"/>
              <w:ind w:firstLine="0"/>
              <w:rPr>
                <w:sz w:val="20"/>
                <w:szCs w:val="20"/>
              </w:rPr>
            </w:pPr>
            <w:r w:rsidRPr="00082CB4">
              <w:rPr>
                <w:sz w:val="20"/>
                <w:szCs w:val="20"/>
              </w:rPr>
              <w:t>П</w:t>
            </w:r>
            <w:r w:rsidR="00DD115C" w:rsidRPr="00082CB4">
              <w:rPr>
                <w:sz w:val="20"/>
                <w:szCs w:val="20"/>
              </w:rPr>
              <w:t>рименимо.</w:t>
            </w:r>
          </w:p>
          <w:p w14:paraId="20A13D01" w14:textId="4D2EC3ED" w:rsidR="00DD115C" w:rsidRPr="00082CB4" w:rsidRDefault="00DD115C" w:rsidP="00082CB4">
            <w:pPr>
              <w:ind w:firstLine="0"/>
              <w:rPr>
                <w:sz w:val="20"/>
                <w:szCs w:val="20"/>
              </w:rPr>
            </w:pPr>
            <w:r w:rsidRPr="00082CB4">
              <w:rPr>
                <w:sz w:val="20"/>
                <w:szCs w:val="20"/>
              </w:rPr>
              <w:t>В помещение, где располагаются программно-технические средства ИС, имеют доступ обслуживающий персонал (администрация, охрана, уборщики и т.д.), поэтому вероятны реализации угроз безопасности информации с целями, указанными в столбце 4.</w:t>
            </w:r>
          </w:p>
        </w:tc>
      </w:tr>
      <w:tr w:rsidR="00082CB4" w:rsidRPr="00082CB4" w14:paraId="1D4090A8" w14:textId="77777777" w:rsidTr="0010121C">
        <w:tc>
          <w:tcPr>
            <w:tcW w:w="666" w:type="dxa"/>
          </w:tcPr>
          <w:p w14:paraId="640C59C9" w14:textId="77777777" w:rsidR="00DD115C" w:rsidRPr="00082CB4" w:rsidRDefault="00DD115C" w:rsidP="00082CB4">
            <w:pPr>
              <w:pStyle w:val="a6"/>
              <w:numPr>
                <w:ilvl w:val="0"/>
                <w:numId w:val="13"/>
              </w:numPr>
              <w:ind w:left="0" w:firstLine="0"/>
              <w:rPr>
                <w:sz w:val="20"/>
                <w:szCs w:val="20"/>
              </w:rPr>
            </w:pPr>
          </w:p>
        </w:tc>
        <w:tc>
          <w:tcPr>
            <w:tcW w:w="1881" w:type="dxa"/>
          </w:tcPr>
          <w:p w14:paraId="48DD6443" w14:textId="77777777" w:rsidR="00DD115C" w:rsidRPr="00082CB4" w:rsidRDefault="00DD115C" w:rsidP="00082CB4">
            <w:pPr>
              <w:ind w:firstLine="0"/>
              <w:rPr>
                <w:sz w:val="20"/>
                <w:szCs w:val="20"/>
              </w:rPr>
            </w:pPr>
            <w:r w:rsidRPr="00082CB4">
              <w:rPr>
                <w:sz w:val="20"/>
                <w:szCs w:val="20"/>
              </w:rPr>
              <w:t>Лица, привлекаемые для установки, настройки, испытаний, пусконаладочных и иных видов работ</w:t>
            </w:r>
          </w:p>
        </w:tc>
        <w:tc>
          <w:tcPr>
            <w:tcW w:w="1276" w:type="dxa"/>
          </w:tcPr>
          <w:p w14:paraId="705C3BEC" w14:textId="77777777" w:rsidR="00DD115C" w:rsidRPr="00082CB4" w:rsidRDefault="00DD115C" w:rsidP="00082CB4">
            <w:pPr>
              <w:ind w:firstLine="0"/>
              <w:rPr>
                <w:sz w:val="20"/>
                <w:szCs w:val="20"/>
              </w:rPr>
            </w:pPr>
            <w:r w:rsidRPr="00082CB4">
              <w:rPr>
                <w:sz w:val="20"/>
                <w:szCs w:val="20"/>
              </w:rPr>
              <w:t>Внутренний</w:t>
            </w:r>
          </w:p>
        </w:tc>
        <w:tc>
          <w:tcPr>
            <w:tcW w:w="2483" w:type="dxa"/>
          </w:tcPr>
          <w:p w14:paraId="1D73C7EB" w14:textId="77777777" w:rsidR="00DD115C" w:rsidRPr="00082CB4" w:rsidRDefault="00DD115C" w:rsidP="00082CB4">
            <w:pPr>
              <w:ind w:firstLine="0"/>
              <w:rPr>
                <w:sz w:val="20"/>
                <w:szCs w:val="20"/>
              </w:rPr>
            </w:pPr>
            <w:r w:rsidRPr="00082CB4">
              <w:rPr>
                <w:sz w:val="20"/>
                <w:szCs w:val="20"/>
              </w:rPr>
              <w:t xml:space="preserve">Получение финансовой или иной материальной выгоды. Непреднамеренные, неосторожные или неквалифицированные действия. </w:t>
            </w:r>
          </w:p>
          <w:p w14:paraId="7DC94D85" w14:textId="77777777" w:rsidR="00DD115C" w:rsidRPr="00082CB4" w:rsidRDefault="00DD115C" w:rsidP="00082CB4">
            <w:pPr>
              <w:ind w:firstLine="0"/>
              <w:rPr>
                <w:sz w:val="20"/>
                <w:szCs w:val="20"/>
              </w:rPr>
            </w:pPr>
            <w:r w:rsidRPr="00082CB4">
              <w:rPr>
                <w:sz w:val="20"/>
                <w:szCs w:val="20"/>
              </w:rPr>
              <w:t>Получение конкурентных преимуществ</w:t>
            </w:r>
          </w:p>
        </w:tc>
        <w:tc>
          <w:tcPr>
            <w:tcW w:w="3339" w:type="dxa"/>
          </w:tcPr>
          <w:p w14:paraId="2EAFEEA3" w14:textId="77777777" w:rsidR="00DD115C" w:rsidRPr="00082CB4" w:rsidRDefault="00DD115C" w:rsidP="00082CB4">
            <w:pPr>
              <w:widowControl w:val="0"/>
              <w:ind w:firstLine="0"/>
              <w:rPr>
                <w:sz w:val="20"/>
                <w:szCs w:val="20"/>
              </w:rPr>
            </w:pPr>
            <w:r w:rsidRPr="00082CB4">
              <w:rPr>
                <w:sz w:val="20"/>
                <w:szCs w:val="20"/>
              </w:rPr>
              <w:t>Применимо.</w:t>
            </w:r>
          </w:p>
          <w:p w14:paraId="2E62BEDB" w14:textId="77777777" w:rsidR="00DD115C" w:rsidRPr="00082CB4" w:rsidRDefault="00DD115C" w:rsidP="00082CB4">
            <w:pPr>
              <w:ind w:firstLine="0"/>
              <w:rPr>
                <w:sz w:val="20"/>
                <w:szCs w:val="20"/>
              </w:rPr>
            </w:pPr>
            <w:r w:rsidRPr="00082CB4">
              <w:rPr>
                <w:sz w:val="20"/>
                <w:szCs w:val="20"/>
              </w:rPr>
              <w:t>В помещения, где располагаются программно-технические средства ИС, имеют доступ указанные в столбце 2 лица, поэтому вероятны реализации угроз безопасности информации с целями, указанными в столбце 4.</w:t>
            </w:r>
          </w:p>
        </w:tc>
      </w:tr>
      <w:tr w:rsidR="00082CB4" w:rsidRPr="00082CB4" w14:paraId="20A13D09" w14:textId="77777777" w:rsidTr="0010121C">
        <w:tc>
          <w:tcPr>
            <w:tcW w:w="666" w:type="dxa"/>
          </w:tcPr>
          <w:p w14:paraId="20A13D03" w14:textId="77777777" w:rsidR="00DD115C" w:rsidRPr="00082CB4" w:rsidRDefault="00DD115C" w:rsidP="00082CB4">
            <w:pPr>
              <w:pStyle w:val="a6"/>
              <w:numPr>
                <w:ilvl w:val="0"/>
                <w:numId w:val="13"/>
              </w:numPr>
              <w:ind w:left="0" w:firstLine="0"/>
              <w:rPr>
                <w:sz w:val="20"/>
                <w:szCs w:val="20"/>
              </w:rPr>
            </w:pPr>
          </w:p>
        </w:tc>
        <w:tc>
          <w:tcPr>
            <w:tcW w:w="1881" w:type="dxa"/>
          </w:tcPr>
          <w:p w14:paraId="20A13D04" w14:textId="77777777" w:rsidR="00DD115C" w:rsidRPr="00082CB4" w:rsidRDefault="00DD115C" w:rsidP="00082CB4">
            <w:pPr>
              <w:ind w:firstLine="0"/>
              <w:rPr>
                <w:sz w:val="20"/>
                <w:szCs w:val="20"/>
              </w:rPr>
            </w:pPr>
            <w:r w:rsidRPr="00082CB4">
              <w:rPr>
                <w:sz w:val="20"/>
                <w:szCs w:val="20"/>
              </w:rPr>
              <w:t>Авторизованные пользователи систем и сетей</w:t>
            </w:r>
          </w:p>
        </w:tc>
        <w:tc>
          <w:tcPr>
            <w:tcW w:w="1276" w:type="dxa"/>
          </w:tcPr>
          <w:p w14:paraId="20A13D05" w14:textId="77777777" w:rsidR="00DD115C" w:rsidRPr="00082CB4" w:rsidRDefault="00DD115C" w:rsidP="00082CB4">
            <w:pPr>
              <w:ind w:firstLine="0"/>
              <w:rPr>
                <w:sz w:val="20"/>
                <w:szCs w:val="20"/>
              </w:rPr>
            </w:pPr>
            <w:r w:rsidRPr="00082CB4">
              <w:rPr>
                <w:sz w:val="20"/>
                <w:szCs w:val="20"/>
              </w:rPr>
              <w:t>Внутренний</w:t>
            </w:r>
          </w:p>
        </w:tc>
        <w:tc>
          <w:tcPr>
            <w:tcW w:w="2483" w:type="dxa"/>
          </w:tcPr>
          <w:p w14:paraId="46D00FA5" w14:textId="77777777" w:rsidR="00DD115C" w:rsidRPr="00082CB4" w:rsidRDefault="00DD115C" w:rsidP="00082CB4">
            <w:pPr>
              <w:ind w:firstLine="0"/>
              <w:rPr>
                <w:sz w:val="20"/>
                <w:szCs w:val="20"/>
              </w:rPr>
            </w:pPr>
            <w:r w:rsidRPr="00082CB4">
              <w:rPr>
                <w:sz w:val="20"/>
                <w:szCs w:val="20"/>
              </w:rPr>
              <w:t xml:space="preserve">Получение финансовой или иной материальной выгоды. Любопытство или желание самореализации (подтверждение статуса). </w:t>
            </w:r>
          </w:p>
          <w:p w14:paraId="1569A9F3" w14:textId="77777777" w:rsidR="00DD115C" w:rsidRPr="00082CB4" w:rsidRDefault="00DD115C" w:rsidP="00082CB4">
            <w:pPr>
              <w:ind w:firstLine="0"/>
              <w:rPr>
                <w:sz w:val="20"/>
                <w:szCs w:val="20"/>
              </w:rPr>
            </w:pPr>
            <w:r w:rsidRPr="00082CB4">
              <w:rPr>
                <w:sz w:val="20"/>
                <w:szCs w:val="20"/>
              </w:rPr>
              <w:t xml:space="preserve">Месть за ранее совершенные действия. </w:t>
            </w:r>
          </w:p>
          <w:p w14:paraId="20A13D06" w14:textId="0095FF24" w:rsidR="00DD115C" w:rsidRPr="00082CB4" w:rsidRDefault="00DD115C" w:rsidP="00082CB4">
            <w:pPr>
              <w:ind w:firstLine="0"/>
              <w:rPr>
                <w:sz w:val="20"/>
                <w:szCs w:val="20"/>
              </w:rPr>
            </w:pPr>
            <w:r w:rsidRPr="00082CB4">
              <w:rPr>
                <w:sz w:val="20"/>
                <w:szCs w:val="20"/>
              </w:rPr>
              <w:t>Непреднамеренные, неосторожные или неквалифицированные действия</w:t>
            </w:r>
          </w:p>
        </w:tc>
        <w:tc>
          <w:tcPr>
            <w:tcW w:w="3339" w:type="dxa"/>
          </w:tcPr>
          <w:p w14:paraId="0CF5CBF0" w14:textId="77777777" w:rsidR="00DD115C" w:rsidRPr="00082CB4" w:rsidRDefault="00DD115C" w:rsidP="00082CB4">
            <w:pPr>
              <w:widowControl w:val="0"/>
              <w:ind w:firstLine="0"/>
              <w:rPr>
                <w:sz w:val="20"/>
                <w:szCs w:val="20"/>
              </w:rPr>
            </w:pPr>
            <w:r w:rsidRPr="00082CB4">
              <w:rPr>
                <w:sz w:val="20"/>
                <w:szCs w:val="20"/>
              </w:rPr>
              <w:t>Применимо.</w:t>
            </w:r>
          </w:p>
          <w:p w14:paraId="20A13D08" w14:textId="1FE46459" w:rsidR="00DD115C" w:rsidRPr="00082CB4" w:rsidRDefault="00DD115C" w:rsidP="00082CB4">
            <w:pPr>
              <w:ind w:firstLine="0"/>
              <w:rPr>
                <w:sz w:val="20"/>
                <w:szCs w:val="20"/>
              </w:rPr>
            </w:pPr>
            <w:r w:rsidRPr="00082CB4">
              <w:rPr>
                <w:sz w:val="20"/>
                <w:szCs w:val="20"/>
              </w:rPr>
              <w:t>Пользователи ИС имеют непосредственный доступ в помещение, где располагаются программно-технические средства ИС, поэтому вероятны реализации угроз безопасности информации с целями, указанными в столбце 4.</w:t>
            </w:r>
          </w:p>
        </w:tc>
      </w:tr>
      <w:tr w:rsidR="00082CB4" w:rsidRPr="00082CB4" w14:paraId="20A13D10" w14:textId="77777777" w:rsidTr="0010121C">
        <w:tc>
          <w:tcPr>
            <w:tcW w:w="666" w:type="dxa"/>
          </w:tcPr>
          <w:p w14:paraId="20A13D0A" w14:textId="77777777" w:rsidR="00DD115C" w:rsidRPr="00082CB4" w:rsidRDefault="00DD115C" w:rsidP="00082CB4">
            <w:pPr>
              <w:pStyle w:val="a6"/>
              <w:numPr>
                <w:ilvl w:val="0"/>
                <w:numId w:val="13"/>
              </w:numPr>
              <w:ind w:left="0" w:firstLine="0"/>
              <w:rPr>
                <w:sz w:val="20"/>
                <w:szCs w:val="20"/>
              </w:rPr>
            </w:pPr>
          </w:p>
        </w:tc>
        <w:tc>
          <w:tcPr>
            <w:tcW w:w="1881" w:type="dxa"/>
          </w:tcPr>
          <w:p w14:paraId="20A13D0B" w14:textId="77777777" w:rsidR="00DD115C" w:rsidRPr="00082CB4" w:rsidRDefault="00DD115C" w:rsidP="00082CB4">
            <w:pPr>
              <w:ind w:firstLine="0"/>
              <w:rPr>
                <w:sz w:val="20"/>
                <w:szCs w:val="20"/>
              </w:rPr>
            </w:pPr>
            <w:r w:rsidRPr="00082CB4">
              <w:rPr>
                <w:sz w:val="20"/>
                <w:szCs w:val="20"/>
              </w:rPr>
              <w:t>Системные администраторы и администраторы безопасности</w:t>
            </w:r>
          </w:p>
        </w:tc>
        <w:tc>
          <w:tcPr>
            <w:tcW w:w="1276" w:type="dxa"/>
          </w:tcPr>
          <w:p w14:paraId="20A13D0C" w14:textId="77777777" w:rsidR="00DD115C" w:rsidRPr="00082CB4" w:rsidRDefault="00DD115C" w:rsidP="00082CB4">
            <w:pPr>
              <w:ind w:firstLine="0"/>
              <w:rPr>
                <w:sz w:val="20"/>
                <w:szCs w:val="20"/>
              </w:rPr>
            </w:pPr>
            <w:r w:rsidRPr="00082CB4">
              <w:rPr>
                <w:sz w:val="20"/>
                <w:szCs w:val="20"/>
              </w:rPr>
              <w:t>Внутренний</w:t>
            </w:r>
          </w:p>
        </w:tc>
        <w:tc>
          <w:tcPr>
            <w:tcW w:w="2483" w:type="dxa"/>
          </w:tcPr>
          <w:p w14:paraId="3A7E8D38" w14:textId="77777777" w:rsidR="00DD115C" w:rsidRPr="00082CB4" w:rsidRDefault="00DD115C" w:rsidP="00082CB4">
            <w:pPr>
              <w:ind w:firstLine="0"/>
              <w:rPr>
                <w:sz w:val="20"/>
                <w:szCs w:val="20"/>
              </w:rPr>
            </w:pPr>
            <w:r w:rsidRPr="00082CB4">
              <w:rPr>
                <w:sz w:val="20"/>
                <w:szCs w:val="20"/>
              </w:rPr>
              <w:t xml:space="preserve">Получение финансовой или иной материальной выгоды. Любопытство или желание самореализации (подтверждение статуса). </w:t>
            </w:r>
          </w:p>
          <w:p w14:paraId="61F9D9FB" w14:textId="77777777" w:rsidR="00DD115C" w:rsidRPr="00082CB4" w:rsidRDefault="00DD115C" w:rsidP="00082CB4">
            <w:pPr>
              <w:ind w:firstLine="0"/>
              <w:rPr>
                <w:sz w:val="20"/>
                <w:szCs w:val="20"/>
              </w:rPr>
            </w:pPr>
            <w:r w:rsidRPr="00082CB4">
              <w:rPr>
                <w:sz w:val="20"/>
                <w:szCs w:val="20"/>
              </w:rPr>
              <w:t xml:space="preserve">Месть за ранее совершенные действия. </w:t>
            </w:r>
          </w:p>
          <w:p w14:paraId="20A13D0D" w14:textId="47ECC978" w:rsidR="00DD115C" w:rsidRPr="00082CB4" w:rsidRDefault="00DD115C" w:rsidP="00082CB4">
            <w:pPr>
              <w:ind w:firstLine="0"/>
              <w:rPr>
                <w:sz w:val="20"/>
                <w:szCs w:val="20"/>
              </w:rPr>
            </w:pPr>
            <w:r w:rsidRPr="00082CB4">
              <w:rPr>
                <w:sz w:val="20"/>
                <w:szCs w:val="20"/>
              </w:rPr>
              <w:t>Непреднамеренные, неосторожные или неквалифицированные действия</w:t>
            </w:r>
          </w:p>
        </w:tc>
        <w:tc>
          <w:tcPr>
            <w:tcW w:w="3339" w:type="dxa"/>
          </w:tcPr>
          <w:p w14:paraId="66439BFB" w14:textId="7614102E" w:rsidR="00DD115C" w:rsidRPr="00082CB4" w:rsidRDefault="00DD115C" w:rsidP="00082CB4">
            <w:pPr>
              <w:widowControl w:val="0"/>
              <w:ind w:firstLine="0"/>
              <w:rPr>
                <w:sz w:val="20"/>
                <w:szCs w:val="20"/>
              </w:rPr>
            </w:pPr>
            <w:r w:rsidRPr="00082CB4">
              <w:rPr>
                <w:sz w:val="20"/>
                <w:szCs w:val="20"/>
              </w:rPr>
              <w:t>Применимо.</w:t>
            </w:r>
          </w:p>
          <w:p w14:paraId="20A13D0F" w14:textId="3445B4C4" w:rsidR="00DD115C" w:rsidRPr="00082CB4" w:rsidRDefault="00DD115C" w:rsidP="00082CB4">
            <w:pPr>
              <w:ind w:firstLine="0"/>
              <w:rPr>
                <w:sz w:val="20"/>
                <w:szCs w:val="20"/>
              </w:rPr>
            </w:pPr>
            <w:r w:rsidRPr="00082CB4">
              <w:rPr>
                <w:sz w:val="20"/>
                <w:szCs w:val="20"/>
              </w:rPr>
              <w:t>Вероятны реализации угроз безопасности информации с целями, указанными в столбце 4.</w:t>
            </w:r>
          </w:p>
        </w:tc>
      </w:tr>
      <w:tr w:rsidR="00082CB4" w:rsidRPr="00082CB4" w14:paraId="20A13D16" w14:textId="77777777" w:rsidTr="0010121C">
        <w:tc>
          <w:tcPr>
            <w:tcW w:w="666" w:type="dxa"/>
          </w:tcPr>
          <w:p w14:paraId="20A13D11" w14:textId="77777777" w:rsidR="00DD115C" w:rsidRPr="00082CB4" w:rsidRDefault="00DD115C" w:rsidP="00082CB4">
            <w:pPr>
              <w:pStyle w:val="a6"/>
              <w:numPr>
                <w:ilvl w:val="0"/>
                <w:numId w:val="13"/>
              </w:numPr>
              <w:ind w:left="0" w:firstLine="0"/>
              <w:rPr>
                <w:sz w:val="20"/>
                <w:szCs w:val="20"/>
              </w:rPr>
            </w:pPr>
          </w:p>
        </w:tc>
        <w:tc>
          <w:tcPr>
            <w:tcW w:w="1881" w:type="dxa"/>
          </w:tcPr>
          <w:p w14:paraId="20A13D12" w14:textId="77777777" w:rsidR="00DD115C" w:rsidRPr="00082CB4" w:rsidRDefault="00DD115C" w:rsidP="00082CB4">
            <w:pPr>
              <w:ind w:firstLine="0"/>
              <w:rPr>
                <w:sz w:val="20"/>
                <w:szCs w:val="20"/>
              </w:rPr>
            </w:pPr>
            <w:r w:rsidRPr="00082CB4">
              <w:rPr>
                <w:sz w:val="20"/>
                <w:szCs w:val="20"/>
              </w:rPr>
              <w:t>Бывшие работники (пользователи)</w:t>
            </w:r>
          </w:p>
        </w:tc>
        <w:tc>
          <w:tcPr>
            <w:tcW w:w="1276" w:type="dxa"/>
          </w:tcPr>
          <w:p w14:paraId="20A13D13" w14:textId="77777777" w:rsidR="00DD115C" w:rsidRPr="00082CB4" w:rsidRDefault="00DD115C" w:rsidP="00082CB4">
            <w:pPr>
              <w:ind w:firstLine="0"/>
              <w:rPr>
                <w:sz w:val="20"/>
                <w:szCs w:val="20"/>
              </w:rPr>
            </w:pPr>
            <w:r w:rsidRPr="00082CB4">
              <w:rPr>
                <w:sz w:val="20"/>
                <w:szCs w:val="20"/>
              </w:rPr>
              <w:t>Внешний</w:t>
            </w:r>
          </w:p>
        </w:tc>
        <w:tc>
          <w:tcPr>
            <w:tcW w:w="2483" w:type="dxa"/>
          </w:tcPr>
          <w:p w14:paraId="58A44F94" w14:textId="77777777" w:rsidR="00DD115C" w:rsidRPr="00082CB4" w:rsidRDefault="00DD115C" w:rsidP="00082CB4">
            <w:pPr>
              <w:ind w:firstLine="0"/>
              <w:rPr>
                <w:sz w:val="20"/>
                <w:szCs w:val="20"/>
              </w:rPr>
            </w:pPr>
            <w:r w:rsidRPr="00082CB4">
              <w:rPr>
                <w:sz w:val="20"/>
                <w:szCs w:val="20"/>
              </w:rPr>
              <w:t xml:space="preserve">Получение финансовой или иной материальной выгоды. </w:t>
            </w:r>
          </w:p>
          <w:p w14:paraId="20A13D14" w14:textId="076BA3D9" w:rsidR="00DD115C" w:rsidRPr="00082CB4" w:rsidRDefault="00DD115C" w:rsidP="00082CB4">
            <w:pPr>
              <w:ind w:firstLine="0"/>
              <w:rPr>
                <w:sz w:val="20"/>
                <w:szCs w:val="20"/>
              </w:rPr>
            </w:pPr>
            <w:r w:rsidRPr="00082CB4">
              <w:rPr>
                <w:sz w:val="20"/>
                <w:szCs w:val="20"/>
              </w:rPr>
              <w:t xml:space="preserve">Месть за ранее совершенные действия </w:t>
            </w:r>
          </w:p>
        </w:tc>
        <w:tc>
          <w:tcPr>
            <w:tcW w:w="3339" w:type="dxa"/>
          </w:tcPr>
          <w:p w14:paraId="37B61799" w14:textId="77777777" w:rsidR="00DD115C" w:rsidRPr="00082CB4" w:rsidRDefault="00DD115C" w:rsidP="00082CB4">
            <w:pPr>
              <w:widowControl w:val="0"/>
              <w:ind w:firstLine="0"/>
              <w:rPr>
                <w:sz w:val="20"/>
                <w:szCs w:val="20"/>
              </w:rPr>
            </w:pPr>
            <w:r w:rsidRPr="00082CB4">
              <w:rPr>
                <w:sz w:val="20"/>
                <w:szCs w:val="20"/>
              </w:rPr>
              <w:t>Применимо.</w:t>
            </w:r>
          </w:p>
          <w:p w14:paraId="20A13D15" w14:textId="37FFF118" w:rsidR="00DD115C" w:rsidRPr="00082CB4" w:rsidRDefault="00DD115C" w:rsidP="00082CB4">
            <w:pPr>
              <w:ind w:firstLine="0"/>
              <w:rPr>
                <w:sz w:val="20"/>
                <w:szCs w:val="20"/>
              </w:rPr>
            </w:pPr>
            <w:r w:rsidRPr="00082CB4">
              <w:rPr>
                <w:sz w:val="20"/>
                <w:szCs w:val="20"/>
              </w:rPr>
              <w:t>Ввиду возможных реорганизаций и оптимизации деятельности Общества возможны появления недовольных бывших пользователей ИС, поэтому вероятны реализации угроз безопасности информации с целями, указанными в столбце 4.</w:t>
            </w:r>
          </w:p>
        </w:tc>
      </w:tr>
    </w:tbl>
    <w:p w14:paraId="20A13D17" w14:textId="38DE0161" w:rsidR="006C652D" w:rsidRPr="00082CB4" w:rsidRDefault="00F922F1" w:rsidP="001F1B59">
      <w:pPr>
        <w:spacing w:before="240"/>
      </w:pPr>
      <w:r w:rsidRPr="00082CB4">
        <w:t>Д</w:t>
      </w:r>
      <w:r w:rsidR="006C652D" w:rsidRPr="00082CB4">
        <w:t>ля повышения уровня своих возможностей нарушители вида</w:t>
      </w:r>
      <w:r w:rsidRPr="00082CB4">
        <w:t xml:space="preserve"> 3, 4</w:t>
      </w:r>
      <w:r w:rsidR="00A57155" w:rsidRPr="00082CB4">
        <w:t>, 13</w:t>
      </w:r>
      <w:r w:rsidR="006C652D" w:rsidRPr="00082CB4">
        <w:t xml:space="preserve"> могут вступать в сговор с нарушителями </w:t>
      </w:r>
      <w:r w:rsidR="00452C26" w:rsidRPr="00082CB4">
        <w:t xml:space="preserve">9, </w:t>
      </w:r>
      <w:r w:rsidR="006C652D" w:rsidRPr="00082CB4">
        <w:t xml:space="preserve">10, 11, 12 видов. </w:t>
      </w:r>
    </w:p>
    <w:p w14:paraId="20A13D18" w14:textId="3CDCB91F" w:rsidR="006C652D" w:rsidRPr="00082CB4" w:rsidRDefault="006C652D" w:rsidP="006C652D">
      <w:r w:rsidRPr="00082CB4">
        <w:t xml:space="preserve">Соответствие нарушителей, возможных целей реализации </w:t>
      </w:r>
      <w:r w:rsidR="008B1113" w:rsidRPr="00082CB4">
        <w:t xml:space="preserve">ими </w:t>
      </w:r>
      <w:r w:rsidRPr="00082CB4">
        <w:t>угроз безопасности и возможных негативных последствий и видов рисков (ущербов) от их реализации (возникновения) приведено в таблице</w:t>
      </w:r>
      <w:r w:rsidR="00D12AF8" w:rsidRPr="00082CB4">
        <w:t xml:space="preserve"> </w:t>
      </w:r>
      <w:r w:rsidR="00DF19AB" w:rsidRPr="00082CB4">
        <w:fldChar w:fldCharType="begin"/>
      </w:r>
      <w:r w:rsidRPr="00082CB4">
        <w:instrText xml:space="preserve"> REF _Ref66290520 \h \#0 </w:instrText>
      </w:r>
      <w:r w:rsidR="00DF19AB" w:rsidRPr="00082CB4">
        <w:fldChar w:fldCharType="separate"/>
      </w:r>
      <w:r w:rsidR="00D03C13" w:rsidRPr="00082CB4">
        <w:t>9</w:t>
      </w:r>
      <w:r w:rsidR="00DF19AB" w:rsidRPr="00082CB4">
        <w:fldChar w:fldCharType="end"/>
      </w:r>
      <w:r w:rsidRPr="00082CB4">
        <w:t>.</w:t>
      </w:r>
    </w:p>
    <w:p w14:paraId="20A13D19" w14:textId="77777777" w:rsidR="006C652D" w:rsidRPr="00A47094" w:rsidRDefault="006C652D" w:rsidP="00D101DD">
      <w:pPr>
        <w:pStyle w:val="af2"/>
        <w:rPr>
          <w:color w:val="FF0000"/>
        </w:rPr>
        <w:sectPr w:rsidR="006C652D" w:rsidRPr="00A47094" w:rsidSect="000D3AE7">
          <w:pgSz w:w="11906" w:h="16838"/>
          <w:pgMar w:top="1134" w:right="850" w:bottom="1134" w:left="1701" w:header="568" w:footer="709" w:gutter="0"/>
          <w:cols w:space="708"/>
          <w:titlePg/>
          <w:docGrid w:linePitch="360"/>
        </w:sectPr>
      </w:pPr>
    </w:p>
    <w:p w14:paraId="20A13D1A" w14:textId="1DF14052" w:rsidR="006C652D" w:rsidRPr="00082CB4" w:rsidRDefault="006C652D" w:rsidP="00082CB4">
      <w:pPr>
        <w:pStyle w:val="af2"/>
      </w:pPr>
      <w:bookmarkStart w:id="75" w:name="_Ref66290520"/>
      <w:bookmarkStart w:id="76" w:name="_Toc86318905"/>
      <w:r w:rsidRPr="00082CB4">
        <w:lastRenderedPageBreak/>
        <w:t xml:space="preserve">Таблица </w:t>
      </w:r>
      <w:r w:rsidR="00DF19AB" w:rsidRPr="00082CB4">
        <w:fldChar w:fldCharType="begin"/>
      </w:r>
      <w:r w:rsidR="00584E62" w:rsidRPr="00082CB4">
        <w:instrText xml:space="preserve"> SEQ Таблица \* ARABIC </w:instrText>
      </w:r>
      <w:r w:rsidR="00DF19AB" w:rsidRPr="00082CB4">
        <w:fldChar w:fldCharType="separate"/>
      </w:r>
      <w:r w:rsidR="00D03C13" w:rsidRPr="00082CB4">
        <w:t>9</w:t>
      </w:r>
      <w:r w:rsidR="00DF19AB" w:rsidRPr="00082CB4">
        <w:fldChar w:fldCharType="end"/>
      </w:r>
      <w:bookmarkEnd w:id="75"/>
      <w:r w:rsidRPr="00082CB4">
        <w:t xml:space="preserve"> </w:t>
      </w:r>
      <w:r w:rsidR="00B76694" w:rsidRPr="00082CB4">
        <w:t xml:space="preserve">– </w:t>
      </w:r>
      <w:r w:rsidRPr="00082CB4">
        <w:t>Оценка целей реализации нарушителями угроз безопасности информации в зависимости от возможных негативных последствий и видов ущерба от их реализации</w:t>
      </w:r>
      <w:bookmarkEnd w:id="76"/>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117"/>
        <w:gridCol w:w="3291"/>
        <w:gridCol w:w="3827"/>
        <w:gridCol w:w="3686"/>
      </w:tblGrid>
      <w:tr w:rsidR="007A2FE0" w:rsidRPr="007A2FE0" w14:paraId="40645658" w14:textId="77777777" w:rsidTr="00440A54">
        <w:trPr>
          <w:tblHeader/>
        </w:trPr>
        <w:tc>
          <w:tcPr>
            <w:tcW w:w="533" w:type="dxa"/>
            <w:vMerge w:val="restart"/>
            <w:shd w:val="clear" w:color="auto" w:fill="D9D9D9"/>
            <w:vAlign w:val="center"/>
          </w:tcPr>
          <w:p w14:paraId="19D50491" w14:textId="77777777" w:rsidR="00CD0B84" w:rsidRPr="007A2FE0" w:rsidRDefault="00CD0B84" w:rsidP="00082CB4">
            <w:pPr>
              <w:ind w:firstLine="0"/>
              <w:jc w:val="center"/>
              <w:rPr>
                <w:b/>
                <w:sz w:val="20"/>
                <w:szCs w:val="20"/>
              </w:rPr>
            </w:pPr>
            <w:r w:rsidRPr="007A2FE0">
              <w:rPr>
                <w:b/>
                <w:sz w:val="20"/>
                <w:szCs w:val="20"/>
              </w:rPr>
              <w:t>№ п/п</w:t>
            </w:r>
          </w:p>
        </w:tc>
        <w:tc>
          <w:tcPr>
            <w:tcW w:w="3117" w:type="dxa"/>
            <w:vMerge w:val="restart"/>
            <w:shd w:val="clear" w:color="auto" w:fill="D9D9D9"/>
            <w:vAlign w:val="center"/>
          </w:tcPr>
          <w:p w14:paraId="1C1CFCC1" w14:textId="77777777" w:rsidR="00CD0B84" w:rsidRPr="007A2FE0" w:rsidRDefault="00CD0B84" w:rsidP="00082CB4">
            <w:pPr>
              <w:ind w:firstLine="0"/>
              <w:jc w:val="center"/>
              <w:rPr>
                <w:b/>
                <w:sz w:val="20"/>
                <w:szCs w:val="20"/>
              </w:rPr>
            </w:pPr>
            <w:r w:rsidRPr="007A2FE0">
              <w:rPr>
                <w:b/>
                <w:sz w:val="20"/>
                <w:szCs w:val="20"/>
              </w:rPr>
              <w:t>Виды нарушителей</w:t>
            </w:r>
          </w:p>
        </w:tc>
        <w:tc>
          <w:tcPr>
            <w:tcW w:w="7118" w:type="dxa"/>
            <w:gridSpan w:val="2"/>
            <w:shd w:val="clear" w:color="auto" w:fill="D9D9D9"/>
            <w:vAlign w:val="center"/>
          </w:tcPr>
          <w:p w14:paraId="1F1935EE" w14:textId="77777777" w:rsidR="00CD0B84" w:rsidRPr="007A2FE0" w:rsidRDefault="00CD0B84" w:rsidP="00082CB4">
            <w:pPr>
              <w:ind w:firstLine="0"/>
              <w:jc w:val="center"/>
              <w:rPr>
                <w:b/>
                <w:sz w:val="20"/>
                <w:szCs w:val="20"/>
              </w:rPr>
            </w:pPr>
            <w:r w:rsidRPr="007A2FE0">
              <w:rPr>
                <w:b/>
                <w:sz w:val="20"/>
                <w:szCs w:val="20"/>
              </w:rPr>
              <w:t>Возможные цели реализации угроз безопасности информации</w:t>
            </w:r>
          </w:p>
        </w:tc>
        <w:tc>
          <w:tcPr>
            <w:tcW w:w="3686" w:type="dxa"/>
            <w:vMerge w:val="restart"/>
            <w:shd w:val="clear" w:color="auto" w:fill="D9D9D9"/>
            <w:vAlign w:val="center"/>
          </w:tcPr>
          <w:p w14:paraId="2536BFAF" w14:textId="77777777" w:rsidR="00CD0B84" w:rsidRPr="007A2FE0" w:rsidRDefault="00CD0B84" w:rsidP="00082CB4">
            <w:pPr>
              <w:ind w:firstLine="0"/>
              <w:jc w:val="center"/>
              <w:rPr>
                <w:b/>
                <w:sz w:val="20"/>
                <w:szCs w:val="20"/>
              </w:rPr>
            </w:pPr>
            <w:r w:rsidRPr="007A2FE0">
              <w:rPr>
                <w:b/>
                <w:sz w:val="20"/>
                <w:szCs w:val="20"/>
              </w:rPr>
              <w:t>Соответствие целей видам риска (ущерба) и возможным негативным последствиям</w:t>
            </w:r>
          </w:p>
        </w:tc>
      </w:tr>
      <w:tr w:rsidR="007A2FE0" w:rsidRPr="007A2FE0" w14:paraId="4C3976A4" w14:textId="77777777" w:rsidTr="00440A54">
        <w:trPr>
          <w:tblHeader/>
        </w:trPr>
        <w:tc>
          <w:tcPr>
            <w:tcW w:w="533" w:type="dxa"/>
            <w:vMerge/>
          </w:tcPr>
          <w:p w14:paraId="64514987" w14:textId="77777777" w:rsidR="00CD0B84" w:rsidRPr="007A2FE0" w:rsidRDefault="00CD0B84" w:rsidP="00082CB4">
            <w:pPr>
              <w:ind w:firstLine="0"/>
              <w:rPr>
                <w:b/>
                <w:sz w:val="20"/>
                <w:szCs w:val="20"/>
              </w:rPr>
            </w:pPr>
          </w:p>
        </w:tc>
        <w:tc>
          <w:tcPr>
            <w:tcW w:w="3117" w:type="dxa"/>
            <w:vMerge/>
          </w:tcPr>
          <w:p w14:paraId="1D7EBEE6" w14:textId="77777777" w:rsidR="00CD0B84" w:rsidRPr="007A2FE0" w:rsidRDefault="00CD0B84" w:rsidP="00082CB4">
            <w:pPr>
              <w:ind w:firstLine="0"/>
              <w:rPr>
                <w:b/>
                <w:sz w:val="20"/>
                <w:szCs w:val="20"/>
              </w:rPr>
            </w:pPr>
          </w:p>
        </w:tc>
        <w:tc>
          <w:tcPr>
            <w:tcW w:w="3291" w:type="dxa"/>
            <w:shd w:val="clear" w:color="auto" w:fill="D9D9D9"/>
            <w:vAlign w:val="center"/>
          </w:tcPr>
          <w:p w14:paraId="226E44E3" w14:textId="77777777" w:rsidR="00CD0B84" w:rsidRPr="007A2FE0" w:rsidRDefault="00CD0B84" w:rsidP="00082CB4">
            <w:pPr>
              <w:ind w:firstLine="0"/>
              <w:jc w:val="center"/>
              <w:rPr>
                <w:b/>
                <w:sz w:val="20"/>
                <w:szCs w:val="20"/>
              </w:rPr>
            </w:pPr>
            <w:r w:rsidRPr="007A2FE0">
              <w:rPr>
                <w:b/>
                <w:sz w:val="20"/>
                <w:szCs w:val="20"/>
              </w:rPr>
              <w:t>Нанесение ущерба физическому лицу</w:t>
            </w:r>
          </w:p>
        </w:tc>
        <w:tc>
          <w:tcPr>
            <w:tcW w:w="3827" w:type="dxa"/>
            <w:shd w:val="clear" w:color="auto" w:fill="D9D9D9"/>
            <w:vAlign w:val="center"/>
          </w:tcPr>
          <w:p w14:paraId="7B558F4E" w14:textId="77777777" w:rsidR="00CD0B84" w:rsidRPr="007A2FE0" w:rsidRDefault="00CD0B84" w:rsidP="00082CB4">
            <w:pPr>
              <w:ind w:firstLine="0"/>
              <w:jc w:val="center"/>
              <w:rPr>
                <w:b/>
                <w:sz w:val="20"/>
                <w:szCs w:val="20"/>
              </w:rPr>
            </w:pPr>
            <w:r w:rsidRPr="007A2FE0">
              <w:rPr>
                <w:b/>
                <w:sz w:val="20"/>
                <w:szCs w:val="20"/>
              </w:rPr>
              <w:t>Нанесение ущерба юридическому лицу</w:t>
            </w:r>
          </w:p>
        </w:tc>
        <w:tc>
          <w:tcPr>
            <w:tcW w:w="3686" w:type="dxa"/>
            <w:vMerge/>
          </w:tcPr>
          <w:p w14:paraId="1C67912F" w14:textId="77777777" w:rsidR="00CD0B84" w:rsidRPr="007A2FE0" w:rsidRDefault="00CD0B84" w:rsidP="00082CB4">
            <w:pPr>
              <w:ind w:firstLine="0"/>
              <w:rPr>
                <w:sz w:val="20"/>
                <w:szCs w:val="20"/>
              </w:rPr>
            </w:pPr>
          </w:p>
        </w:tc>
      </w:tr>
      <w:tr w:rsidR="007A2FE0" w:rsidRPr="007A2FE0" w14:paraId="07B6B997" w14:textId="77777777" w:rsidTr="00440A54">
        <w:tc>
          <w:tcPr>
            <w:tcW w:w="533" w:type="dxa"/>
          </w:tcPr>
          <w:p w14:paraId="53893EC1" w14:textId="77777777" w:rsidR="00CD0B84" w:rsidRPr="007A2FE0" w:rsidRDefault="00CD0B84" w:rsidP="00082CB4">
            <w:pPr>
              <w:pStyle w:val="a6"/>
              <w:numPr>
                <w:ilvl w:val="0"/>
                <w:numId w:val="18"/>
              </w:numPr>
              <w:ind w:left="0" w:firstLine="0"/>
              <w:rPr>
                <w:sz w:val="20"/>
                <w:szCs w:val="20"/>
              </w:rPr>
            </w:pPr>
          </w:p>
        </w:tc>
        <w:tc>
          <w:tcPr>
            <w:tcW w:w="3117" w:type="dxa"/>
          </w:tcPr>
          <w:p w14:paraId="53394F66" w14:textId="77777777" w:rsidR="00CD0B84" w:rsidRPr="007A2FE0" w:rsidRDefault="00CD0B84" w:rsidP="00082CB4">
            <w:pPr>
              <w:ind w:firstLine="0"/>
              <w:rPr>
                <w:sz w:val="20"/>
                <w:szCs w:val="20"/>
              </w:rPr>
            </w:pPr>
            <w:r w:rsidRPr="007A2FE0">
              <w:rPr>
                <w:sz w:val="20"/>
                <w:szCs w:val="20"/>
              </w:rPr>
              <w:t>Преступные группы (криминальные структуры)</w:t>
            </w:r>
          </w:p>
        </w:tc>
        <w:tc>
          <w:tcPr>
            <w:tcW w:w="3291" w:type="dxa"/>
          </w:tcPr>
          <w:p w14:paraId="58A7DB5D" w14:textId="77777777" w:rsidR="00CD0B84" w:rsidRPr="007A2FE0" w:rsidRDefault="00CD0B84" w:rsidP="00082CB4">
            <w:pPr>
              <w:ind w:firstLine="0"/>
              <w:jc w:val="center"/>
              <w:rPr>
                <w:sz w:val="20"/>
                <w:szCs w:val="20"/>
              </w:rPr>
            </w:pPr>
            <w:r w:rsidRPr="007A2FE0">
              <w:rPr>
                <w:sz w:val="20"/>
                <w:szCs w:val="20"/>
              </w:rPr>
              <w:t>_</w:t>
            </w:r>
          </w:p>
        </w:tc>
        <w:tc>
          <w:tcPr>
            <w:tcW w:w="3827" w:type="dxa"/>
          </w:tcPr>
          <w:p w14:paraId="3A975A6C"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w:t>
            </w:r>
          </w:p>
          <w:p w14:paraId="5B74C0B1" w14:textId="77777777" w:rsidR="00CD0B84" w:rsidRPr="007A2FE0" w:rsidRDefault="00CD0B84" w:rsidP="00082CB4">
            <w:pPr>
              <w:ind w:firstLine="0"/>
              <w:jc w:val="center"/>
              <w:rPr>
                <w:sz w:val="20"/>
                <w:szCs w:val="20"/>
              </w:rPr>
            </w:pPr>
            <w:r w:rsidRPr="007A2FE0">
              <w:rPr>
                <w:sz w:val="20"/>
                <w:szCs w:val="20"/>
              </w:rPr>
              <w:t>Желание самореализации (подтверждение статуса)</w:t>
            </w:r>
          </w:p>
        </w:tc>
        <w:tc>
          <w:tcPr>
            <w:tcW w:w="3686" w:type="dxa"/>
            <w:vMerge w:val="restart"/>
            <w:vAlign w:val="center"/>
          </w:tcPr>
          <w:p w14:paraId="29112FE0" w14:textId="77777777" w:rsidR="00CD0B84" w:rsidRPr="007A2FE0" w:rsidRDefault="00CD0B84" w:rsidP="00082CB4">
            <w:pPr>
              <w:ind w:firstLine="0"/>
              <w:jc w:val="center"/>
              <w:rPr>
                <w:sz w:val="20"/>
                <w:szCs w:val="20"/>
              </w:rPr>
            </w:pPr>
            <w:r w:rsidRPr="007A2FE0">
              <w:rPr>
                <w:sz w:val="20"/>
                <w:szCs w:val="20"/>
              </w:rPr>
              <w:t>У1</w:t>
            </w:r>
          </w:p>
          <w:p w14:paraId="13667B98" w14:textId="77777777" w:rsidR="00CD0B84" w:rsidRPr="007A2FE0" w:rsidRDefault="00CD0B84" w:rsidP="00082CB4">
            <w:pPr>
              <w:ind w:firstLine="0"/>
              <w:jc w:val="center"/>
              <w:rPr>
                <w:sz w:val="20"/>
                <w:szCs w:val="20"/>
              </w:rPr>
            </w:pPr>
            <w:r w:rsidRPr="007A2FE0">
              <w:rPr>
                <w:sz w:val="20"/>
                <w:szCs w:val="20"/>
              </w:rPr>
              <w:t>Нарушение конфиденциальности (утечка) персональных данных.</w:t>
            </w:r>
          </w:p>
          <w:p w14:paraId="5DA03A2D" w14:textId="77777777" w:rsidR="00CD0B84" w:rsidRPr="007A2FE0" w:rsidRDefault="00CD0B84" w:rsidP="00082CB4">
            <w:pPr>
              <w:ind w:firstLine="0"/>
              <w:jc w:val="center"/>
              <w:rPr>
                <w:sz w:val="20"/>
                <w:szCs w:val="20"/>
              </w:rPr>
            </w:pPr>
            <w:r w:rsidRPr="007A2FE0">
              <w:rPr>
                <w:sz w:val="20"/>
              </w:rPr>
              <w:t>Разглашение персональных данных граждан.</w:t>
            </w:r>
          </w:p>
          <w:p w14:paraId="66E4C6E2" w14:textId="77777777" w:rsidR="00CD0B84" w:rsidRPr="007A2FE0" w:rsidRDefault="00CD0B84" w:rsidP="00082CB4">
            <w:pPr>
              <w:ind w:firstLine="0"/>
              <w:jc w:val="center"/>
              <w:rPr>
                <w:sz w:val="20"/>
                <w:szCs w:val="20"/>
              </w:rPr>
            </w:pPr>
            <w:r w:rsidRPr="007A2FE0">
              <w:rPr>
                <w:sz w:val="20"/>
                <w:szCs w:val="20"/>
              </w:rPr>
              <w:t>У2</w:t>
            </w:r>
          </w:p>
          <w:p w14:paraId="67664297" w14:textId="77777777" w:rsidR="00070C51" w:rsidRPr="007A2FE0" w:rsidRDefault="00070C51" w:rsidP="00082CB4">
            <w:pPr>
              <w:ind w:firstLine="0"/>
              <w:jc w:val="center"/>
              <w:rPr>
                <w:sz w:val="20"/>
                <w:szCs w:val="20"/>
              </w:rPr>
            </w:pPr>
            <w:r w:rsidRPr="007A2FE0">
              <w:rPr>
                <w:sz w:val="20"/>
                <w:szCs w:val="20"/>
              </w:rPr>
              <w:t>Нарушение законодательства Российской Федерации</w:t>
            </w:r>
          </w:p>
          <w:p w14:paraId="59158A6C" w14:textId="77777777" w:rsidR="00070C51" w:rsidRPr="007A2FE0" w:rsidRDefault="00070C51" w:rsidP="00082CB4">
            <w:pPr>
              <w:ind w:firstLine="0"/>
              <w:jc w:val="center"/>
              <w:rPr>
                <w:sz w:val="20"/>
                <w:szCs w:val="20"/>
              </w:rPr>
            </w:pPr>
            <w:r w:rsidRPr="007A2FE0">
              <w:rPr>
                <w:sz w:val="20"/>
                <w:szCs w:val="20"/>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14:paraId="2A6C3CD5" w14:textId="77777777" w:rsidR="00070C51" w:rsidRPr="007A2FE0" w:rsidRDefault="00070C51" w:rsidP="00082CB4">
            <w:pPr>
              <w:ind w:firstLine="0"/>
              <w:jc w:val="center"/>
              <w:rPr>
                <w:sz w:val="20"/>
                <w:szCs w:val="20"/>
              </w:rPr>
            </w:pPr>
            <w:r w:rsidRPr="007A2FE0">
              <w:rPr>
                <w:sz w:val="20"/>
                <w:szCs w:val="20"/>
              </w:rPr>
              <w:t>Необходимость дополнительных (незапланированных) затрат на восстановление деятельности</w:t>
            </w:r>
          </w:p>
          <w:p w14:paraId="15668AED" w14:textId="77777777" w:rsidR="00070C51" w:rsidRPr="007A2FE0" w:rsidRDefault="00070C51" w:rsidP="00082CB4">
            <w:pPr>
              <w:ind w:firstLine="0"/>
              <w:jc w:val="center"/>
              <w:rPr>
                <w:sz w:val="20"/>
                <w:szCs w:val="20"/>
              </w:rPr>
            </w:pPr>
            <w:r w:rsidRPr="007A2FE0">
              <w:rPr>
                <w:sz w:val="20"/>
                <w:szCs w:val="20"/>
              </w:rPr>
              <w:t>Нарушение деловой репутации</w:t>
            </w:r>
          </w:p>
          <w:p w14:paraId="19EC6DE2" w14:textId="77777777" w:rsidR="00070C51" w:rsidRPr="007A2FE0" w:rsidRDefault="00070C51" w:rsidP="00082CB4">
            <w:pPr>
              <w:ind w:firstLine="0"/>
              <w:jc w:val="center"/>
              <w:rPr>
                <w:sz w:val="20"/>
                <w:szCs w:val="20"/>
              </w:rPr>
            </w:pPr>
            <w:r w:rsidRPr="007A2FE0">
              <w:rPr>
                <w:sz w:val="20"/>
                <w:szCs w:val="20"/>
              </w:rPr>
              <w:t>Утрата доверия</w:t>
            </w:r>
          </w:p>
          <w:p w14:paraId="1E402B07" w14:textId="77777777" w:rsidR="00070C51" w:rsidRPr="007A2FE0" w:rsidRDefault="00070C51" w:rsidP="00082CB4">
            <w:pPr>
              <w:ind w:firstLine="0"/>
              <w:jc w:val="center"/>
              <w:rPr>
                <w:sz w:val="20"/>
                <w:szCs w:val="20"/>
              </w:rPr>
            </w:pPr>
            <w:r w:rsidRPr="007A2FE0">
              <w:rPr>
                <w:sz w:val="20"/>
                <w:szCs w:val="20"/>
              </w:rPr>
              <w:lastRenderedPageBreak/>
              <w:t>Невозможность решения задач (реализации функций) или снижение эффективности решения задач (реализации функций)</w:t>
            </w:r>
          </w:p>
          <w:p w14:paraId="1EBF80AA" w14:textId="77777777" w:rsidR="00070C51" w:rsidRPr="007A2FE0" w:rsidRDefault="00070C51" w:rsidP="00082CB4">
            <w:pPr>
              <w:ind w:firstLine="0"/>
              <w:jc w:val="center"/>
              <w:rPr>
                <w:sz w:val="20"/>
                <w:szCs w:val="20"/>
              </w:rPr>
            </w:pPr>
            <w:r w:rsidRPr="007A2FE0">
              <w:rPr>
                <w:sz w:val="20"/>
                <w:szCs w:val="20"/>
              </w:rPr>
              <w:t>Простой информационной системы или сети</w:t>
            </w:r>
          </w:p>
          <w:p w14:paraId="4C377CAC" w14:textId="33B7BA6C" w:rsidR="00CD0B84" w:rsidRPr="007A2FE0" w:rsidRDefault="00070C51" w:rsidP="00082CB4">
            <w:pPr>
              <w:ind w:firstLine="0"/>
              <w:jc w:val="center"/>
              <w:rPr>
                <w:sz w:val="20"/>
                <w:szCs w:val="20"/>
              </w:rPr>
            </w:pPr>
            <w:r w:rsidRPr="007A2FE0">
              <w:rPr>
                <w:sz w:val="20"/>
                <w:szCs w:val="20"/>
              </w:rPr>
              <w:t>Утечка конфиденциальной информации (коммерческой тайны, секретов производства (ноу-хау) и др.)</w:t>
            </w:r>
          </w:p>
        </w:tc>
      </w:tr>
      <w:tr w:rsidR="007A2FE0" w:rsidRPr="007A2FE0" w14:paraId="35735C7A" w14:textId="77777777" w:rsidTr="00440A54">
        <w:tc>
          <w:tcPr>
            <w:tcW w:w="533" w:type="dxa"/>
          </w:tcPr>
          <w:p w14:paraId="07FA86F0" w14:textId="77777777" w:rsidR="00CD0B84" w:rsidRPr="007A2FE0" w:rsidRDefault="00CD0B84" w:rsidP="00082CB4">
            <w:pPr>
              <w:pStyle w:val="a6"/>
              <w:numPr>
                <w:ilvl w:val="0"/>
                <w:numId w:val="18"/>
              </w:numPr>
              <w:ind w:left="0" w:firstLine="0"/>
              <w:rPr>
                <w:sz w:val="20"/>
                <w:szCs w:val="20"/>
              </w:rPr>
            </w:pPr>
          </w:p>
        </w:tc>
        <w:tc>
          <w:tcPr>
            <w:tcW w:w="3117" w:type="dxa"/>
          </w:tcPr>
          <w:p w14:paraId="311757B1" w14:textId="77777777" w:rsidR="00CD0B84" w:rsidRPr="007A2FE0" w:rsidRDefault="00CD0B84" w:rsidP="00082CB4">
            <w:pPr>
              <w:ind w:firstLine="0"/>
              <w:rPr>
                <w:sz w:val="20"/>
                <w:szCs w:val="20"/>
              </w:rPr>
            </w:pPr>
            <w:r w:rsidRPr="007A2FE0">
              <w:rPr>
                <w:sz w:val="20"/>
                <w:szCs w:val="20"/>
              </w:rPr>
              <w:t>Отдельные физические лица (хакеры)</w:t>
            </w:r>
          </w:p>
        </w:tc>
        <w:tc>
          <w:tcPr>
            <w:tcW w:w="3291" w:type="dxa"/>
          </w:tcPr>
          <w:p w14:paraId="678BE51C" w14:textId="77777777" w:rsidR="00CD0B84" w:rsidRPr="007A2FE0" w:rsidRDefault="00CD0B84" w:rsidP="00082CB4">
            <w:pPr>
              <w:ind w:firstLine="0"/>
              <w:jc w:val="center"/>
              <w:rPr>
                <w:sz w:val="20"/>
                <w:szCs w:val="20"/>
              </w:rPr>
            </w:pPr>
            <w:r w:rsidRPr="007A2FE0">
              <w:rPr>
                <w:sz w:val="20"/>
                <w:szCs w:val="20"/>
              </w:rPr>
              <w:t>Любопытство или желание самореализации (подтверждение статуса)</w:t>
            </w:r>
          </w:p>
        </w:tc>
        <w:tc>
          <w:tcPr>
            <w:tcW w:w="3827" w:type="dxa"/>
          </w:tcPr>
          <w:p w14:paraId="7CE14BC5"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w:t>
            </w:r>
          </w:p>
          <w:p w14:paraId="6A24B448" w14:textId="77777777" w:rsidR="00CD0B84" w:rsidRPr="007A2FE0" w:rsidRDefault="00CD0B84" w:rsidP="00082CB4">
            <w:pPr>
              <w:ind w:firstLine="0"/>
              <w:jc w:val="center"/>
              <w:rPr>
                <w:sz w:val="20"/>
                <w:szCs w:val="20"/>
              </w:rPr>
            </w:pPr>
            <w:r w:rsidRPr="007A2FE0">
              <w:rPr>
                <w:sz w:val="20"/>
                <w:szCs w:val="20"/>
              </w:rPr>
              <w:t>Любопытство или желание самореализации (подтверждение статуса)</w:t>
            </w:r>
          </w:p>
        </w:tc>
        <w:tc>
          <w:tcPr>
            <w:tcW w:w="3686" w:type="dxa"/>
            <w:vMerge/>
          </w:tcPr>
          <w:p w14:paraId="1D2527C4" w14:textId="77777777" w:rsidR="00CD0B84" w:rsidRPr="007A2FE0" w:rsidRDefault="00CD0B84" w:rsidP="00082CB4">
            <w:pPr>
              <w:ind w:firstLine="0"/>
              <w:jc w:val="center"/>
              <w:rPr>
                <w:sz w:val="20"/>
                <w:szCs w:val="20"/>
              </w:rPr>
            </w:pPr>
          </w:p>
        </w:tc>
      </w:tr>
      <w:tr w:rsidR="007A2FE0" w:rsidRPr="007A2FE0" w14:paraId="53E7EDB8" w14:textId="77777777" w:rsidTr="00440A54">
        <w:tc>
          <w:tcPr>
            <w:tcW w:w="533" w:type="dxa"/>
          </w:tcPr>
          <w:p w14:paraId="25AF78BB" w14:textId="77777777" w:rsidR="00CD0B84" w:rsidRPr="007A2FE0" w:rsidRDefault="00CD0B84" w:rsidP="00082CB4">
            <w:pPr>
              <w:pStyle w:val="a6"/>
              <w:numPr>
                <w:ilvl w:val="0"/>
                <w:numId w:val="18"/>
              </w:numPr>
              <w:ind w:left="0" w:firstLine="0"/>
              <w:rPr>
                <w:sz w:val="20"/>
                <w:szCs w:val="20"/>
              </w:rPr>
            </w:pPr>
          </w:p>
        </w:tc>
        <w:tc>
          <w:tcPr>
            <w:tcW w:w="3117" w:type="dxa"/>
          </w:tcPr>
          <w:p w14:paraId="57B7718D" w14:textId="77777777" w:rsidR="00CD0B84" w:rsidRPr="007A2FE0" w:rsidRDefault="00CD0B84" w:rsidP="00082CB4">
            <w:pPr>
              <w:ind w:firstLine="0"/>
              <w:rPr>
                <w:sz w:val="20"/>
                <w:szCs w:val="20"/>
              </w:rPr>
            </w:pPr>
            <w:r w:rsidRPr="007A2FE0">
              <w:rPr>
                <w:sz w:val="20"/>
                <w:szCs w:val="20"/>
              </w:rPr>
              <w:t>Конкурирующие организации</w:t>
            </w:r>
          </w:p>
        </w:tc>
        <w:tc>
          <w:tcPr>
            <w:tcW w:w="3291" w:type="dxa"/>
          </w:tcPr>
          <w:p w14:paraId="338C2356" w14:textId="4DACF4E3" w:rsidR="00CD0B84" w:rsidRPr="007A2FE0" w:rsidRDefault="00CD0B84" w:rsidP="00082CB4">
            <w:pPr>
              <w:ind w:firstLine="0"/>
              <w:jc w:val="center"/>
              <w:rPr>
                <w:sz w:val="20"/>
                <w:szCs w:val="20"/>
              </w:rPr>
            </w:pPr>
            <w:r w:rsidRPr="007A2FE0">
              <w:rPr>
                <w:sz w:val="20"/>
                <w:szCs w:val="20"/>
              </w:rPr>
              <w:t>-</w:t>
            </w:r>
          </w:p>
        </w:tc>
        <w:tc>
          <w:tcPr>
            <w:tcW w:w="3827" w:type="dxa"/>
          </w:tcPr>
          <w:p w14:paraId="22347069" w14:textId="77777777" w:rsidR="00CD0B84" w:rsidRPr="007A2FE0" w:rsidRDefault="00CD0B84" w:rsidP="00082CB4">
            <w:pPr>
              <w:ind w:firstLine="0"/>
              <w:jc w:val="center"/>
              <w:rPr>
                <w:sz w:val="20"/>
                <w:szCs w:val="20"/>
              </w:rPr>
            </w:pPr>
            <w:r w:rsidRPr="007A2FE0">
              <w:rPr>
                <w:sz w:val="20"/>
                <w:szCs w:val="20"/>
              </w:rPr>
              <w:t>Получение конкурентных преимуществ.</w:t>
            </w:r>
          </w:p>
        </w:tc>
        <w:tc>
          <w:tcPr>
            <w:tcW w:w="3686" w:type="dxa"/>
            <w:vMerge/>
          </w:tcPr>
          <w:p w14:paraId="50C941A3" w14:textId="77777777" w:rsidR="00CD0B84" w:rsidRPr="007A2FE0" w:rsidRDefault="00CD0B84" w:rsidP="00082CB4">
            <w:pPr>
              <w:ind w:firstLine="0"/>
              <w:jc w:val="center"/>
              <w:rPr>
                <w:sz w:val="20"/>
                <w:szCs w:val="20"/>
              </w:rPr>
            </w:pPr>
          </w:p>
        </w:tc>
      </w:tr>
      <w:tr w:rsidR="007A2FE0" w:rsidRPr="007A2FE0" w14:paraId="633C57A2" w14:textId="77777777" w:rsidTr="00440A54">
        <w:tc>
          <w:tcPr>
            <w:tcW w:w="533" w:type="dxa"/>
          </w:tcPr>
          <w:p w14:paraId="03978E14" w14:textId="77777777" w:rsidR="00CD0B84" w:rsidRPr="007A2FE0" w:rsidRDefault="00CD0B84" w:rsidP="00082CB4">
            <w:pPr>
              <w:pStyle w:val="a6"/>
              <w:numPr>
                <w:ilvl w:val="0"/>
                <w:numId w:val="18"/>
              </w:numPr>
              <w:ind w:left="0" w:firstLine="0"/>
              <w:rPr>
                <w:sz w:val="20"/>
                <w:szCs w:val="20"/>
              </w:rPr>
            </w:pPr>
          </w:p>
        </w:tc>
        <w:tc>
          <w:tcPr>
            <w:tcW w:w="3117" w:type="dxa"/>
          </w:tcPr>
          <w:p w14:paraId="68324DC2" w14:textId="77777777" w:rsidR="00CD0B84" w:rsidRPr="007A2FE0" w:rsidRDefault="00CD0B84" w:rsidP="00082CB4">
            <w:pPr>
              <w:ind w:firstLine="0"/>
              <w:rPr>
                <w:sz w:val="20"/>
                <w:szCs w:val="20"/>
              </w:rPr>
            </w:pPr>
            <w:r w:rsidRPr="007A2FE0">
              <w:rPr>
                <w:sz w:val="20"/>
                <w:szCs w:val="20"/>
              </w:rPr>
              <w:t>Лица, привлекаемые для установки, настройки, испытаний, пусконаладочных и иных видов работ</w:t>
            </w:r>
          </w:p>
        </w:tc>
        <w:tc>
          <w:tcPr>
            <w:tcW w:w="3291" w:type="dxa"/>
          </w:tcPr>
          <w:p w14:paraId="6CDE0A07" w14:textId="77777777" w:rsidR="00CD0B84" w:rsidRPr="007A2FE0" w:rsidRDefault="00CD0B84" w:rsidP="00082CB4">
            <w:pPr>
              <w:ind w:firstLine="0"/>
              <w:jc w:val="center"/>
              <w:rPr>
                <w:sz w:val="20"/>
                <w:szCs w:val="20"/>
              </w:rPr>
            </w:pPr>
            <w:r w:rsidRPr="007A2FE0">
              <w:rPr>
                <w:sz w:val="20"/>
                <w:szCs w:val="20"/>
              </w:rPr>
              <w:t>-</w:t>
            </w:r>
          </w:p>
        </w:tc>
        <w:tc>
          <w:tcPr>
            <w:tcW w:w="3827" w:type="dxa"/>
          </w:tcPr>
          <w:p w14:paraId="1D33A6BB"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w:t>
            </w:r>
          </w:p>
          <w:p w14:paraId="619014E5" w14:textId="77777777" w:rsidR="00CD0B84" w:rsidRPr="007A2FE0" w:rsidRDefault="00CD0B84" w:rsidP="00082CB4">
            <w:pPr>
              <w:ind w:firstLine="0"/>
              <w:jc w:val="center"/>
              <w:rPr>
                <w:sz w:val="20"/>
                <w:szCs w:val="20"/>
              </w:rPr>
            </w:pPr>
            <w:r w:rsidRPr="007A2FE0">
              <w:rPr>
                <w:sz w:val="20"/>
                <w:szCs w:val="20"/>
              </w:rPr>
              <w:t>Непреднамеренные, неосторожные или неквалифицированные действия</w:t>
            </w:r>
          </w:p>
        </w:tc>
        <w:tc>
          <w:tcPr>
            <w:tcW w:w="3686" w:type="dxa"/>
            <w:vMerge/>
          </w:tcPr>
          <w:p w14:paraId="6F7E8189" w14:textId="77777777" w:rsidR="00CD0B84" w:rsidRPr="007A2FE0" w:rsidRDefault="00CD0B84" w:rsidP="00082CB4">
            <w:pPr>
              <w:ind w:firstLine="0"/>
              <w:jc w:val="center"/>
              <w:rPr>
                <w:sz w:val="20"/>
                <w:szCs w:val="20"/>
              </w:rPr>
            </w:pPr>
          </w:p>
        </w:tc>
      </w:tr>
      <w:tr w:rsidR="007A2FE0" w:rsidRPr="007A2FE0" w14:paraId="5AF81BF8" w14:textId="77777777" w:rsidTr="00440A54">
        <w:tc>
          <w:tcPr>
            <w:tcW w:w="533" w:type="dxa"/>
          </w:tcPr>
          <w:p w14:paraId="37CCE22C" w14:textId="77777777" w:rsidR="00CD0B84" w:rsidRPr="007A2FE0" w:rsidRDefault="00CD0B84" w:rsidP="00082CB4">
            <w:pPr>
              <w:pStyle w:val="a6"/>
              <w:numPr>
                <w:ilvl w:val="0"/>
                <w:numId w:val="18"/>
              </w:numPr>
              <w:ind w:left="0" w:firstLine="0"/>
              <w:rPr>
                <w:sz w:val="20"/>
                <w:szCs w:val="20"/>
              </w:rPr>
            </w:pPr>
          </w:p>
        </w:tc>
        <w:tc>
          <w:tcPr>
            <w:tcW w:w="3117" w:type="dxa"/>
          </w:tcPr>
          <w:p w14:paraId="4A0D7F3C" w14:textId="77777777" w:rsidR="00CD0B84" w:rsidRPr="007A2FE0" w:rsidRDefault="00CD0B84" w:rsidP="00082CB4">
            <w:pPr>
              <w:ind w:firstLine="0"/>
              <w:rPr>
                <w:sz w:val="20"/>
                <w:szCs w:val="20"/>
              </w:rPr>
            </w:pPr>
            <w:r w:rsidRPr="007A2FE0">
              <w:rPr>
                <w:sz w:val="20"/>
                <w:szCs w:val="20"/>
              </w:rPr>
              <w:t>Лица, обеспечивающие функционирование систем и сетей или обеспечивающие системы оператора (администрация, охрана, уборщики и т.д.)</w:t>
            </w:r>
          </w:p>
        </w:tc>
        <w:tc>
          <w:tcPr>
            <w:tcW w:w="3291" w:type="dxa"/>
          </w:tcPr>
          <w:p w14:paraId="02D7050E" w14:textId="77777777" w:rsidR="00CD0B84" w:rsidRPr="007A2FE0" w:rsidRDefault="00CD0B84" w:rsidP="00082CB4">
            <w:pPr>
              <w:ind w:firstLine="0"/>
              <w:jc w:val="center"/>
              <w:rPr>
                <w:sz w:val="20"/>
                <w:szCs w:val="20"/>
              </w:rPr>
            </w:pPr>
            <w:r w:rsidRPr="007A2FE0">
              <w:rPr>
                <w:sz w:val="20"/>
                <w:szCs w:val="20"/>
              </w:rPr>
              <w:t>-</w:t>
            </w:r>
          </w:p>
        </w:tc>
        <w:tc>
          <w:tcPr>
            <w:tcW w:w="3827" w:type="dxa"/>
          </w:tcPr>
          <w:p w14:paraId="0DE99EEA"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 Непреднамеренные, неосторожные или неквалифицированные действия</w:t>
            </w:r>
          </w:p>
        </w:tc>
        <w:tc>
          <w:tcPr>
            <w:tcW w:w="3686" w:type="dxa"/>
            <w:vMerge/>
          </w:tcPr>
          <w:p w14:paraId="56822CA8" w14:textId="77777777" w:rsidR="00CD0B84" w:rsidRPr="007A2FE0" w:rsidRDefault="00CD0B84" w:rsidP="00082CB4">
            <w:pPr>
              <w:ind w:firstLine="0"/>
              <w:jc w:val="center"/>
              <w:rPr>
                <w:sz w:val="20"/>
                <w:szCs w:val="20"/>
              </w:rPr>
            </w:pPr>
          </w:p>
        </w:tc>
      </w:tr>
      <w:tr w:rsidR="007A2FE0" w:rsidRPr="007A2FE0" w14:paraId="7391E4A3" w14:textId="77777777" w:rsidTr="00440A54">
        <w:tc>
          <w:tcPr>
            <w:tcW w:w="533" w:type="dxa"/>
            <w:tcBorders>
              <w:bottom w:val="single" w:sz="4" w:space="0" w:color="auto"/>
            </w:tcBorders>
          </w:tcPr>
          <w:p w14:paraId="7B55EB5B" w14:textId="77777777" w:rsidR="00CD0B84" w:rsidRPr="007A2FE0" w:rsidRDefault="00CD0B84" w:rsidP="00082CB4">
            <w:pPr>
              <w:pStyle w:val="a6"/>
              <w:numPr>
                <w:ilvl w:val="0"/>
                <w:numId w:val="18"/>
              </w:numPr>
              <w:ind w:left="0" w:firstLine="0"/>
              <w:rPr>
                <w:sz w:val="20"/>
                <w:szCs w:val="20"/>
              </w:rPr>
            </w:pPr>
          </w:p>
        </w:tc>
        <w:tc>
          <w:tcPr>
            <w:tcW w:w="3117" w:type="dxa"/>
            <w:tcBorders>
              <w:bottom w:val="single" w:sz="4" w:space="0" w:color="auto"/>
            </w:tcBorders>
          </w:tcPr>
          <w:p w14:paraId="2A330256" w14:textId="77777777" w:rsidR="00CD0B84" w:rsidRPr="007A2FE0" w:rsidRDefault="00CD0B84" w:rsidP="00082CB4">
            <w:pPr>
              <w:ind w:firstLine="0"/>
              <w:rPr>
                <w:sz w:val="20"/>
                <w:szCs w:val="20"/>
              </w:rPr>
            </w:pPr>
            <w:r w:rsidRPr="007A2FE0">
              <w:rPr>
                <w:sz w:val="20"/>
                <w:szCs w:val="20"/>
              </w:rPr>
              <w:t>Авторизованные пользователи систем и сетей</w:t>
            </w:r>
          </w:p>
        </w:tc>
        <w:tc>
          <w:tcPr>
            <w:tcW w:w="3291" w:type="dxa"/>
            <w:tcBorders>
              <w:bottom w:val="single" w:sz="4" w:space="0" w:color="auto"/>
            </w:tcBorders>
          </w:tcPr>
          <w:p w14:paraId="01ED75E3" w14:textId="77777777" w:rsidR="00CD0B84" w:rsidRPr="007A2FE0" w:rsidRDefault="00CD0B84" w:rsidP="00082CB4">
            <w:pPr>
              <w:ind w:firstLine="0"/>
              <w:jc w:val="center"/>
              <w:rPr>
                <w:sz w:val="20"/>
                <w:szCs w:val="20"/>
              </w:rPr>
            </w:pPr>
            <w:r w:rsidRPr="007A2FE0">
              <w:rPr>
                <w:sz w:val="20"/>
                <w:szCs w:val="20"/>
              </w:rPr>
              <w:t>Любопытство или желание самореализации.</w:t>
            </w:r>
          </w:p>
          <w:p w14:paraId="0DD03460" w14:textId="77777777" w:rsidR="00CD0B84" w:rsidRPr="007A2FE0" w:rsidRDefault="00CD0B84" w:rsidP="00082CB4">
            <w:pPr>
              <w:ind w:firstLine="0"/>
              <w:jc w:val="center"/>
              <w:rPr>
                <w:sz w:val="20"/>
                <w:szCs w:val="20"/>
              </w:rPr>
            </w:pPr>
            <w:r w:rsidRPr="007A2FE0">
              <w:rPr>
                <w:sz w:val="20"/>
                <w:szCs w:val="20"/>
              </w:rPr>
              <w:lastRenderedPageBreak/>
              <w:t>Месть за ранее совершенные действия.</w:t>
            </w:r>
          </w:p>
          <w:p w14:paraId="0775EF1E" w14:textId="77777777" w:rsidR="00CD0B84" w:rsidRPr="007A2FE0" w:rsidRDefault="00CD0B84" w:rsidP="00082CB4">
            <w:pPr>
              <w:ind w:firstLine="0"/>
              <w:jc w:val="center"/>
              <w:rPr>
                <w:sz w:val="20"/>
                <w:szCs w:val="20"/>
              </w:rPr>
            </w:pPr>
            <w:r w:rsidRPr="007A2FE0">
              <w:rPr>
                <w:sz w:val="20"/>
                <w:szCs w:val="20"/>
              </w:rPr>
              <w:t>Непреднамеренные, неосторожные или неквалифицированные действия</w:t>
            </w:r>
          </w:p>
        </w:tc>
        <w:tc>
          <w:tcPr>
            <w:tcW w:w="3827" w:type="dxa"/>
            <w:tcBorders>
              <w:bottom w:val="single" w:sz="4" w:space="0" w:color="auto"/>
            </w:tcBorders>
          </w:tcPr>
          <w:p w14:paraId="52630AC5" w14:textId="77777777" w:rsidR="00CD0B84" w:rsidRPr="007A2FE0" w:rsidRDefault="00CD0B84" w:rsidP="00082CB4">
            <w:pPr>
              <w:ind w:firstLine="0"/>
              <w:jc w:val="center"/>
              <w:rPr>
                <w:sz w:val="20"/>
                <w:szCs w:val="20"/>
              </w:rPr>
            </w:pPr>
            <w:r w:rsidRPr="007A2FE0">
              <w:rPr>
                <w:sz w:val="20"/>
                <w:szCs w:val="20"/>
              </w:rPr>
              <w:lastRenderedPageBreak/>
              <w:t>Получение финансовой или иной материальной выгоды.</w:t>
            </w:r>
          </w:p>
          <w:p w14:paraId="06F96D61" w14:textId="30ACA8F8" w:rsidR="00CD0B84" w:rsidRPr="007A2FE0" w:rsidRDefault="00CD0B84" w:rsidP="00082CB4">
            <w:pPr>
              <w:ind w:firstLine="0"/>
              <w:jc w:val="center"/>
              <w:rPr>
                <w:sz w:val="20"/>
                <w:szCs w:val="20"/>
              </w:rPr>
            </w:pPr>
            <w:r w:rsidRPr="007A2FE0">
              <w:rPr>
                <w:sz w:val="20"/>
                <w:szCs w:val="20"/>
              </w:rPr>
              <w:lastRenderedPageBreak/>
              <w:t>Любопытство или желание самореализации.</w:t>
            </w:r>
          </w:p>
        </w:tc>
        <w:tc>
          <w:tcPr>
            <w:tcW w:w="3686" w:type="dxa"/>
            <w:vMerge/>
            <w:tcBorders>
              <w:bottom w:val="single" w:sz="4" w:space="0" w:color="auto"/>
            </w:tcBorders>
          </w:tcPr>
          <w:p w14:paraId="29E5E513" w14:textId="77777777" w:rsidR="00CD0B84" w:rsidRPr="007A2FE0" w:rsidRDefault="00CD0B84" w:rsidP="00082CB4">
            <w:pPr>
              <w:ind w:firstLine="0"/>
              <w:rPr>
                <w:sz w:val="20"/>
                <w:szCs w:val="20"/>
              </w:rPr>
            </w:pPr>
          </w:p>
        </w:tc>
      </w:tr>
      <w:tr w:rsidR="007A2FE0" w:rsidRPr="007A2FE0" w14:paraId="53F0B1E4" w14:textId="77777777" w:rsidTr="00440A54">
        <w:tc>
          <w:tcPr>
            <w:tcW w:w="533" w:type="dxa"/>
            <w:tcBorders>
              <w:bottom w:val="single" w:sz="4" w:space="0" w:color="auto"/>
            </w:tcBorders>
          </w:tcPr>
          <w:p w14:paraId="3EFD4025" w14:textId="77777777" w:rsidR="00CD0B84" w:rsidRPr="007A2FE0" w:rsidRDefault="00CD0B84" w:rsidP="00082CB4">
            <w:pPr>
              <w:pStyle w:val="a6"/>
              <w:numPr>
                <w:ilvl w:val="0"/>
                <w:numId w:val="18"/>
              </w:numPr>
              <w:ind w:left="0" w:firstLine="0"/>
              <w:rPr>
                <w:sz w:val="20"/>
                <w:szCs w:val="20"/>
              </w:rPr>
            </w:pPr>
          </w:p>
        </w:tc>
        <w:tc>
          <w:tcPr>
            <w:tcW w:w="3117" w:type="dxa"/>
            <w:tcBorders>
              <w:bottom w:val="single" w:sz="4" w:space="0" w:color="auto"/>
            </w:tcBorders>
          </w:tcPr>
          <w:p w14:paraId="149299E5" w14:textId="77777777" w:rsidR="00CD0B84" w:rsidRPr="007A2FE0" w:rsidRDefault="00CD0B84" w:rsidP="00082CB4">
            <w:pPr>
              <w:ind w:firstLine="0"/>
              <w:rPr>
                <w:sz w:val="20"/>
                <w:szCs w:val="20"/>
              </w:rPr>
            </w:pPr>
            <w:r w:rsidRPr="007A2FE0">
              <w:rPr>
                <w:sz w:val="20"/>
                <w:szCs w:val="20"/>
              </w:rPr>
              <w:t>Системные администраторы и администраторы безопасности</w:t>
            </w:r>
          </w:p>
        </w:tc>
        <w:tc>
          <w:tcPr>
            <w:tcW w:w="3291" w:type="dxa"/>
            <w:tcBorders>
              <w:bottom w:val="single" w:sz="4" w:space="0" w:color="auto"/>
            </w:tcBorders>
          </w:tcPr>
          <w:p w14:paraId="5726A07C" w14:textId="77777777" w:rsidR="00CD0B84" w:rsidRPr="007A2FE0" w:rsidRDefault="00CD0B84" w:rsidP="00082CB4">
            <w:pPr>
              <w:ind w:firstLine="0"/>
              <w:jc w:val="center"/>
              <w:rPr>
                <w:sz w:val="20"/>
                <w:szCs w:val="20"/>
              </w:rPr>
            </w:pPr>
            <w:r w:rsidRPr="007A2FE0">
              <w:rPr>
                <w:sz w:val="20"/>
                <w:szCs w:val="20"/>
              </w:rPr>
              <w:t>Месть за ранее совершенные действия.</w:t>
            </w:r>
          </w:p>
          <w:p w14:paraId="7FE79B05" w14:textId="77777777" w:rsidR="00CD0B84" w:rsidRPr="007A2FE0" w:rsidRDefault="00CD0B84" w:rsidP="00082CB4">
            <w:pPr>
              <w:ind w:firstLine="0"/>
              <w:jc w:val="center"/>
              <w:rPr>
                <w:sz w:val="20"/>
                <w:szCs w:val="20"/>
              </w:rPr>
            </w:pPr>
            <w:r w:rsidRPr="007A2FE0">
              <w:rPr>
                <w:sz w:val="20"/>
                <w:szCs w:val="20"/>
              </w:rPr>
              <w:t>Непреднамеренные, неосторожные или неквалифицированные действия</w:t>
            </w:r>
          </w:p>
        </w:tc>
        <w:tc>
          <w:tcPr>
            <w:tcW w:w="3827" w:type="dxa"/>
            <w:tcBorders>
              <w:bottom w:val="single" w:sz="4" w:space="0" w:color="auto"/>
            </w:tcBorders>
          </w:tcPr>
          <w:p w14:paraId="7333172F"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w:t>
            </w:r>
          </w:p>
          <w:p w14:paraId="0A0D5665" w14:textId="77777777" w:rsidR="00CD0B84" w:rsidRPr="007A2FE0" w:rsidRDefault="00CD0B84" w:rsidP="00082CB4">
            <w:pPr>
              <w:ind w:firstLine="0"/>
              <w:jc w:val="center"/>
              <w:rPr>
                <w:sz w:val="20"/>
                <w:szCs w:val="20"/>
              </w:rPr>
            </w:pPr>
            <w:r w:rsidRPr="007A2FE0">
              <w:rPr>
                <w:sz w:val="20"/>
                <w:szCs w:val="20"/>
              </w:rPr>
              <w:t>Любопытство или желание самореализации.</w:t>
            </w:r>
          </w:p>
          <w:p w14:paraId="3CB81EF5" w14:textId="77777777" w:rsidR="00CD0B84" w:rsidRPr="007A2FE0" w:rsidRDefault="00CD0B84" w:rsidP="00082CB4">
            <w:pPr>
              <w:ind w:firstLine="0"/>
              <w:jc w:val="center"/>
              <w:rPr>
                <w:sz w:val="20"/>
                <w:szCs w:val="20"/>
              </w:rPr>
            </w:pPr>
            <w:r w:rsidRPr="007A2FE0">
              <w:rPr>
                <w:sz w:val="20"/>
                <w:szCs w:val="20"/>
              </w:rPr>
              <w:t>Непреднамеренные, неосторожные или неквалифицированные действия</w:t>
            </w:r>
          </w:p>
        </w:tc>
        <w:tc>
          <w:tcPr>
            <w:tcW w:w="3686" w:type="dxa"/>
            <w:vMerge/>
            <w:tcBorders>
              <w:bottom w:val="single" w:sz="4" w:space="0" w:color="auto"/>
            </w:tcBorders>
          </w:tcPr>
          <w:p w14:paraId="7E8874AB" w14:textId="77777777" w:rsidR="00CD0B84" w:rsidRPr="007A2FE0" w:rsidRDefault="00CD0B84" w:rsidP="00082CB4">
            <w:pPr>
              <w:ind w:firstLine="0"/>
              <w:rPr>
                <w:sz w:val="20"/>
                <w:szCs w:val="20"/>
              </w:rPr>
            </w:pPr>
          </w:p>
        </w:tc>
      </w:tr>
      <w:tr w:rsidR="007A2FE0" w:rsidRPr="007A2FE0" w14:paraId="57CA7A49" w14:textId="77777777" w:rsidTr="00440A54">
        <w:tc>
          <w:tcPr>
            <w:tcW w:w="533" w:type="dxa"/>
            <w:tcBorders>
              <w:top w:val="single" w:sz="4" w:space="0" w:color="auto"/>
            </w:tcBorders>
          </w:tcPr>
          <w:p w14:paraId="53E555B6" w14:textId="77777777" w:rsidR="00CD0B84" w:rsidRPr="007A2FE0" w:rsidRDefault="00CD0B84" w:rsidP="00082CB4">
            <w:pPr>
              <w:pStyle w:val="a6"/>
              <w:numPr>
                <w:ilvl w:val="0"/>
                <w:numId w:val="18"/>
              </w:numPr>
              <w:ind w:left="0" w:firstLine="0"/>
              <w:rPr>
                <w:sz w:val="20"/>
                <w:szCs w:val="20"/>
              </w:rPr>
            </w:pPr>
          </w:p>
        </w:tc>
        <w:tc>
          <w:tcPr>
            <w:tcW w:w="3117" w:type="dxa"/>
            <w:tcBorders>
              <w:top w:val="single" w:sz="4" w:space="0" w:color="auto"/>
            </w:tcBorders>
          </w:tcPr>
          <w:p w14:paraId="201617D0" w14:textId="77777777" w:rsidR="00CD0B84" w:rsidRPr="007A2FE0" w:rsidRDefault="00CD0B84" w:rsidP="00082CB4">
            <w:pPr>
              <w:ind w:firstLine="0"/>
              <w:rPr>
                <w:sz w:val="20"/>
                <w:szCs w:val="20"/>
              </w:rPr>
            </w:pPr>
            <w:r w:rsidRPr="007A2FE0">
              <w:rPr>
                <w:sz w:val="20"/>
                <w:szCs w:val="20"/>
              </w:rPr>
              <w:t>Бывшие (уволенные) работники (пользователи)</w:t>
            </w:r>
          </w:p>
        </w:tc>
        <w:tc>
          <w:tcPr>
            <w:tcW w:w="3291" w:type="dxa"/>
            <w:tcBorders>
              <w:top w:val="single" w:sz="4" w:space="0" w:color="auto"/>
            </w:tcBorders>
          </w:tcPr>
          <w:p w14:paraId="0A9C413C" w14:textId="77777777" w:rsidR="00CD0B84" w:rsidRPr="007A2FE0" w:rsidRDefault="00CD0B84" w:rsidP="00082CB4">
            <w:pPr>
              <w:ind w:firstLine="0"/>
              <w:jc w:val="center"/>
              <w:rPr>
                <w:sz w:val="20"/>
                <w:szCs w:val="20"/>
              </w:rPr>
            </w:pPr>
            <w:r w:rsidRPr="007A2FE0">
              <w:rPr>
                <w:sz w:val="20"/>
                <w:szCs w:val="20"/>
              </w:rPr>
              <w:t>Месть за ранее совершенные действия</w:t>
            </w:r>
          </w:p>
        </w:tc>
        <w:tc>
          <w:tcPr>
            <w:tcW w:w="3827" w:type="dxa"/>
            <w:tcBorders>
              <w:top w:val="single" w:sz="4" w:space="0" w:color="auto"/>
            </w:tcBorders>
          </w:tcPr>
          <w:p w14:paraId="277F56E4" w14:textId="77777777" w:rsidR="00CD0B84" w:rsidRPr="007A2FE0" w:rsidRDefault="00CD0B84" w:rsidP="00082CB4">
            <w:pPr>
              <w:ind w:firstLine="0"/>
              <w:jc w:val="center"/>
              <w:rPr>
                <w:sz w:val="20"/>
                <w:szCs w:val="20"/>
              </w:rPr>
            </w:pPr>
            <w:r w:rsidRPr="007A2FE0">
              <w:rPr>
                <w:sz w:val="20"/>
                <w:szCs w:val="20"/>
              </w:rPr>
              <w:t>Получение финансовой или иной материальной выгоды.</w:t>
            </w:r>
          </w:p>
          <w:p w14:paraId="5B35363A" w14:textId="77777777" w:rsidR="00CD0B84" w:rsidRPr="007A2FE0" w:rsidRDefault="00CD0B84" w:rsidP="00082CB4">
            <w:pPr>
              <w:ind w:firstLine="0"/>
              <w:jc w:val="center"/>
              <w:rPr>
                <w:sz w:val="20"/>
                <w:szCs w:val="20"/>
              </w:rPr>
            </w:pPr>
            <w:r w:rsidRPr="007A2FE0">
              <w:rPr>
                <w:sz w:val="20"/>
                <w:szCs w:val="20"/>
              </w:rPr>
              <w:t>Месть за ранее совершенные действия</w:t>
            </w:r>
          </w:p>
        </w:tc>
        <w:tc>
          <w:tcPr>
            <w:tcW w:w="3686" w:type="dxa"/>
            <w:vMerge/>
            <w:tcBorders>
              <w:top w:val="single" w:sz="4" w:space="0" w:color="auto"/>
            </w:tcBorders>
          </w:tcPr>
          <w:p w14:paraId="236E4143" w14:textId="77777777" w:rsidR="00CD0B84" w:rsidRPr="007A2FE0" w:rsidRDefault="00CD0B84" w:rsidP="00082CB4">
            <w:pPr>
              <w:ind w:firstLine="0"/>
              <w:rPr>
                <w:sz w:val="20"/>
                <w:szCs w:val="20"/>
              </w:rPr>
            </w:pPr>
          </w:p>
        </w:tc>
      </w:tr>
    </w:tbl>
    <w:p w14:paraId="20A13D93" w14:textId="77777777" w:rsidR="006C652D" w:rsidRPr="00A47094" w:rsidRDefault="006C652D" w:rsidP="00D03C13">
      <w:pPr>
        <w:pStyle w:val="1"/>
        <w:keepLines w:val="0"/>
        <w:pageBreakBefore w:val="0"/>
        <w:widowControl w:val="0"/>
        <w:spacing w:after="0"/>
        <w:ind w:left="432" w:hanging="432"/>
        <w:rPr>
          <w:color w:val="FF0000"/>
          <w:sz w:val="28"/>
          <w:szCs w:val="28"/>
        </w:rPr>
        <w:sectPr w:rsidR="006C652D" w:rsidRPr="00A47094" w:rsidSect="000D3AE7">
          <w:pgSz w:w="16838" w:h="11906" w:orient="landscape"/>
          <w:pgMar w:top="1134" w:right="850" w:bottom="1134" w:left="1701" w:header="709" w:footer="709" w:gutter="0"/>
          <w:cols w:space="708"/>
          <w:docGrid w:linePitch="360"/>
        </w:sectPr>
      </w:pPr>
    </w:p>
    <w:p w14:paraId="20A13D94" w14:textId="1DC9F696" w:rsidR="006C652D" w:rsidRPr="00E4451E" w:rsidRDefault="00E4451E" w:rsidP="00E4451E">
      <w:pPr>
        <w:pStyle w:val="22"/>
      </w:pPr>
      <w:bookmarkStart w:id="77" w:name="_Toc158043754"/>
      <w:r w:rsidRPr="00E4451E">
        <w:lastRenderedPageBreak/>
        <w:t xml:space="preserve">5.2 </w:t>
      </w:r>
      <w:r w:rsidR="006C652D" w:rsidRPr="00E4451E">
        <w:t>Категория нарушителей</w:t>
      </w:r>
      <w:bookmarkEnd w:id="77"/>
    </w:p>
    <w:p w14:paraId="20A13D95" w14:textId="77777777" w:rsidR="006C652D" w:rsidRPr="007A2FE0" w:rsidRDefault="006C652D" w:rsidP="006C652D">
      <w:r w:rsidRPr="007A2FE0">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20A13D96" w14:textId="77777777" w:rsidR="006C652D" w:rsidRPr="007A2FE0" w:rsidRDefault="006C652D" w:rsidP="006C652D">
      <w:r w:rsidRPr="007A2FE0">
        <w:t>В зависимости от уровня возможностей нарушители подразделяются на нарушителей, обладающих:</w:t>
      </w:r>
    </w:p>
    <w:p w14:paraId="20A13D97" w14:textId="77777777" w:rsidR="006C652D" w:rsidRPr="007A2FE0" w:rsidRDefault="006C652D" w:rsidP="008F5A0B">
      <w:pPr>
        <w:pStyle w:val="a6"/>
        <w:numPr>
          <w:ilvl w:val="0"/>
          <w:numId w:val="12"/>
        </w:numPr>
        <w:tabs>
          <w:tab w:val="left" w:pos="993"/>
        </w:tabs>
        <w:ind w:left="0" w:firstLine="709"/>
      </w:pPr>
      <w:r w:rsidRPr="007A2FE0">
        <w:t>базовыми возможностями по реализации угроз безопасности информации (Н1);</w:t>
      </w:r>
    </w:p>
    <w:p w14:paraId="20A13D98" w14:textId="77777777" w:rsidR="006C652D" w:rsidRPr="007A2FE0" w:rsidRDefault="006C652D" w:rsidP="008F5A0B">
      <w:pPr>
        <w:pStyle w:val="a6"/>
        <w:numPr>
          <w:ilvl w:val="0"/>
          <w:numId w:val="12"/>
        </w:numPr>
        <w:tabs>
          <w:tab w:val="left" w:pos="993"/>
        </w:tabs>
        <w:ind w:left="0" w:firstLine="709"/>
      </w:pPr>
      <w:r w:rsidRPr="007A2FE0">
        <w:t>базовыми повышенными возможностями по реализации угроз безопасности информации (Н2);</w:t>
      </w:r>
    </w:p>
    <w:p w14:paraId="20A13D99" w14:textId="77777777" w:rsidR="006C652D" w:rsidRPr="007A2FE0" w:rsidRDefault="006C652D" w:rsidP="008F5A0B">
      <w:pPr>
        <w:pStyle w:val="a6"/>
        <w:numPr>
          <w:ilvl w:val="0"/>
          <w:numId w:val="12"/>
        </w:numPr>
        <w:tabs>
          <w:tab w:val="left" w:pos="993"/>
        </w:tabs>
        <w:ind w:left="0" w:firstLine="709"/>
      </w:pPr>
      <w:r w:rsidRPr="007A2FE0">
        <w:t>средними возможностями по реализации угроз безопасности информации (Н3);</w:t>
      </w:r>
    </w:p>
    <w:p w14:paraId="20A13D9A" w14:textId="77777777" w:rsidR="006C652D" w:rsidRPr="007A2FE0" w:rsidRDefault="006C652D" w:rsidP="008F5A0B">
      <w:pPr>
        <w:pStyle w:val="a6"/>
        <w:numPr>
          <w:ilvl w:val="0"/>
          <w:numId w:val="12"/>
        </w:numPr>
        <w:tabs>
          <w:tab w:val="left" w:pos="993"/>
        </w:tabs>
        <w:ind w:left="0" w:firstLine="709"/>
      </w:pPr>
      <w:r w:rsidRPr="007A2FE0">
        <w:t>высокими возможностями по реализации угроз безопасности информации (Н4).</w:t>
      </w:r>
    </w:p>
    <w:p w14:paraId="20A13D9B" w14:textId="3A0A2549" w:rsidR="006C652D" w:rsidRPr="007A2FE0" w:rsidRDefault="006C652D" w:rsidP="006C652D">
      <w:r w:rsidRPr="007A2FE0">
        <w:t xml:space="preserve">Уровни возможностей нарушителей по реализации угроз безопасности информации приведены в таблице </w:t>
      </w:r>
      <w:r w:rsidR="00DF19AB" w:rsidRPr="007A2FE0">
        <w:fldChar w:fldCharType="begin"/>
      </w:r>
      <w:r w:rsidRPr="007A2FE0">
        <w:instrText xml:space="preserve"> REF _Ref66390478 </w:instrText>
      </w:r>
      <w:r w:rsidR="007A348A" w:rsidRPr="007A2FE0">
        <w:instrText xml:space="preserve">\#0 </w:instrText>
      </w:r>
      <w:r w:rsidRPr="007A2FE0">
        <w:instrText xml:space="preserve">\h </w:instrText>
      </w:r>
      <w:r w:rsidR="00DF19AB" w:rsidRPr="007A2FE0">
        <w:fldChar w:fldCharType="separate"/>
      </w:r>
      <w:r w:rsidR="00D03C13" w:rsidRPr="007A2FE0">
        <w:t>10</w:t>
      </w:r>
      <w:r w:rsidR="00DF19AB" w:rsidRPr="007A2FE0">
        <w:fldChar w:fldCharType="end"/>
      </w:r>
      <w:r w:rsidRPr="007A2FE0">
        <w:t>.</w:t>
      </w:r>
    </w:p>
    <w:p w14:paraId="20A13D9C" w14:textId="77777777" w:rsidR="006C652D" w:rsidRPr="00A47094" w:rsidRDefault="006C652D" w:rsidP="00D101DD">
      <w:pPr>
        <w:pStyle w:val="af2"/>
        <w:rPr>
          <w:color w:val="FF0000"/>
        </w:rPr>
        <w:sectPr w:rsidR="006C652D" w:rsidRPr="00A47094" w:rsidSect="000D3AE7">
          <w:pgSz w:w="11906" w:h="16838"/>
          <w:pgMar w:top="1134" w:right="850" w:bottom="1134" w:left="1701" w:header="709" w:footer="709" w:gutter="0"/>
          <w:cols w:space="708"/>
          <w:docGrid w:linePitch="360"/>
        </w:sectPr>
      </w:pPr>
    </w:p>
    <w:p w14:paraId="20A13D9D" w14:textId="4A4322FC" w:rsidR="006C652D" w:rsidRPr="007A2FE0" w:rsidRDefault="006C652D" w:rsidP="00D101DD">
      <w:pPr>
        <w:pStyle w:val="af2"/>
      </w:pPr>
      <w:bookmarkStart w:id="78" w:name="_Ref66390478"/>
      <w:bookmarkStart w:id="79" w:name="_Toc86318907"/>
      <w:r w:rsidRPr="007A2FE0">
        <w:lastRenderedPageBreak/>
        <w:t xml:space="preserve">Таблица </w:t>
      </w:r>
      <w:r w:rsidR="00DF19AB" w:rsidRPr="007A2FE0">
        <w:fldChar w:fldCharType="begin"/>
      </w:r>
      <w:r w:rsidR="00584E62" w:rsidRPr="007A2FE0">
        <w:instrText xml:space="preserve"> SEQ Таблица \* ARABIC </w:instrText>
      </w:r>
      <w:r w:rsidR="00DF19AB" w:rsidRPr="007A2FE0">
        <w:fldChar w:fldCharType="separate"/>
      </w:r>
      <w:r w:rsidR="00D03C13" w:rsidRPr="007A2FE0">
        <w:rPr>
          <w:noProof/>
        </w:rPr>
        <w:t>10</w:t>
      </w:r>
      <w:r w:rsidR="00DF19AB" w:rsidRPr="007A2FE0">
        <w:rPr>
          <w:noProof/>
        </w:rPr>
        <w:fldChar w:fldCharType="end"/>
      </w:r>
      <w:bookmarkEnd w:id="78"/>
      <w:r w:rsidRPr="007A2FE0">
        <w:t xml:space="preserve"> – Уровни возможностей нарушителей по реализации угроз безопасности информации</w:t>
      </w:r>
      <w:bookmarkEnd w:id="79"/>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392"/>
        <w:gridCol w:w="8126"/>
        <w:gridCol w:w="3544"/>
      </w:tblGrid>
      <w:tr w:rsidR="007A2FE0" w:rsidRPr="007A2FE0" w14:paraId="20A13DA2" w14:textId="77777777" w:rsidTr="007A2FE0">
        <w:trPr>
          <w:tblHeader/>
        </w:trPr>
        <w:tc>
          <w:tcPr>
            <w:tcW w:w="534" w:type="dxa"/>
            <w:shd w:val="clear" w:color="auto" w:fill="D9D9D9"/>
          </w:tcPr>
          <w:p w14:paraId="20A13D9E" w14:textId="77777777" w:rsidR="006C652D" w:rsidRPr="007A2FE0" w:rsidRDefault="006C652D" w:rsidP="007A2FE0">
            <w:pPr>
              <w:ind w:firstLine="0"/>
              <w:jc w:val="center"/>
              <w:rPr>
                <w:b/>
                <w:sz w:val="20"/>
                <w:szCs w:val="20"/>
              </w:rPr>
            </w:pPr>
            <w:r w:rsidRPr="007A2FE0">
              <w:rPr>
                <w:b/>
                <w:sz w:val="20"/>
                <w:szCs w:val="20"/>
              </w:rPr>
              <w:t>№</w:t>
            </w:r>
          </w:p>
        </w:tc>
        <w:tc>
          <w:tcPr>
            <w:tcW w:w="2392" w:type="dxa"/>
            <w:shd w:val="clear" w:color="auto" w:fill="D9D9D9"/>
          </w:tcPr>
          <w:p w14:paraId="20A13D9F" w14:textId="77777777" w:rsidR="006C652D" w:rsidRPr="007A2FE0" w:rsidRDefault="006C652D" w:rsidP="007A2FE0">
            <w:pPr>
              <w:ind w:firstLine="0"/>
              <w:jc w:val="center"/>
              <w:rPr>
                <w:b/>
                <w:sz w:val="20"/>
                <w:szCs w:val="20"/>
              </w:rPr>
            </w:pPr>
            <w:r w:rsidRPr="007A2FE0">
              <w:rPr>
                <w:b/>
                <w:sz w:val="20"/>
                <w:szCs w:val="20"/>
              </w:rPr>
              <w:t>Уровень возможностей нарушителей</w:t>
            </w:r>
          </w:p>
        </w:tc>
        <w:tc>
          <w:tcPr>
            <w:tcW w:w="8126" w:type="dxa"/>
            <w:shd w:val="clear" w:color="auto" w:fill="D9D9D9"/>
          </w:tcPr>
          <w:p w14:paraId="20A13DA0" w14:textId="77777777" w:rsidR="006C652D" w:rsidRPr="007A2FE0" w:rsidRDefault="006C652D" w:rsidP="007A2FE0">
            <w:pPr>
              <w:ind w:firstLine="0"/>
              <w:jc w:val="center"/>
              <w:rPr>
                <w:b/>
                <w:sz w:val="20"/>
                <w:szCs w:val="20"/>
              </w:rPr>
            </w:pPr>
            <w:r w:rsidRPr="007A2FE0">
              <w:rPr>
                <w:b/>
                <w:sz w:val="20"/>
                <w:szCs w:val="20"/>
              </w:rPr>
              <w:t>Возможности нарушителей по реализации угроз безопасности информации</w:t>
            </w:r>
          </w:p>
        </w:tc>
        <w:tc>
          <w:tcPr>
            <w:tcW w:w="3544" w:type="dxa"/>
            <w:shd w:val="clear" w:color="auto" w:fill="D9D9D9"/>
          </w:tcPr>
          <w:p w14:paraId="20A13DA1" w14:textId="77777777" w:rsidR="006C652D" w:rsidRPr="007A2FE0" w:rsidRDefault="006C652D" w:rsidP="007A2FE0">
            <w:pPr>
              <w:ind w:firstLine="0"/>
              <w:jc w:val="center"/>
              <w:rPr>
                <w:b/>
                <w:sz w:val="20"/>
                <w:szCs w:val="20"/>
              </w:rPr>
            </w:pPr>
            <w:r w:rsidRPr="007A2FE0">
              <w:rPr>
                <w:b/>
                <w:sz w:val="20"/>
                <w:szCs w:val="20"/>
              </w:rPr>
              <w:t>Виды нарушителей</w:t>
            </w:r>
          </w:p>
        </w:tc>
      </w:tr>
      <w:tr w:rsidR="007A2FE0" w:rsidRPr="007A2FE0" w14:paraId="20A13DB3" w14:textId="77777777" w:rsidTr="007A2FE0">
        <w:tc>
          <w:tcPr>
            <w:tcW w:w="534" w:type="dxa"/>
          </w:tcPr>
          <w:p w14:paraId="20A13DA3" w14:textId="77777777" w:rsidR="006C652D" w:rsidRPr="007A2FE0" w:rsidRDefault="006C652D" w:rsidP="007A2FE0">
            <w:pPr>
              <w:pStyle w:val="a6"/>
              <w:numPr>
                <w:ilvl w:val="0"/>
                <w:numId w:val="14"/>
              </w:numPr>
              <w:ind w:left="0" w:firstLine="0"/>
              <w:rPr>
                <w:sz w:val="20"/>
                <w:szCs w:val="20"/>
              </w:rPr>
            </w:pPr>
          </w:p>
        </w:tc>
        <w:tc>
          <w:tcPr>
            <w:tcW w:w="2392" w:type="dxa"/>
          </w:tcPr>
          <w:p w14:paraId="20A13DA4" w14:textId="77777777" w:rsidR="006C652D" w:rsidRPr="007A2FE0" w:rsidRDefault="006C652D" w:rsidP="007A2FE0">
            <w:pPr>
              <w:ind w:firstLine="0"/>
              <w:rPr>
                <w:sz w:val="20"/>
                <w:szCs w:val="20"/>
              </w:rPr>
            </w:pPr>
            <w:r w:rsidRPr="007A2FE0">
              <w:rPr>
                <w:sz w:val="20"/>
                <w:szCs w:val="20"/>
              </w:rPr>
              <w:t>Нарушитель, обладающий базовыми возможностями</w:t>
            </w:r>
          </w:p>
        </w:tc>
        <w:tc>
          <w:tcPr>
            <w:tcW w:w="8126" w:type="dxa"/>
          </w:tcPr>
          <w:p w14:paraId="20A13DA5" w14:textId="77777777" w:rsidR="006C652D" w:rsidRPr="007A2FE0" w:rsidRDefault="006C652D" w:rsidP="007A2FE0">
            <w:pPr>
              <w:ind w:firstLine="0"/>
              <w:rPr>
                <w:sz w:val="20"/>
                <w:szCs w:val="20"/>
              </w:rPr>
            </w:pPr>
            <w:r w:rsidRPr="007A2FE0">
              <w:rPr>
                <w:sz w:val="20"/>
                <w:szCs w:val="20"/>
              </w:rPr>
              <w:t xml:space="preserve">Имеет возможность при реализации угроз безопасности информации использовать только известные уязвимости, скрипты и инструменты. </w:t>
            </w:r>
          </w:p>
          <w:p w14:paraId="20A13DA6" w14:textId="77777777" w:rsidR="006C652D" w:rsidRPr="007A2FE0" w:rsidRDefault="006C652D" w:rsidP="007A2FE0">
            <w:pPr>
              <w:ind w:firstLine="0"/>
              <w:rPr>
                <w:sz w:val="20"/>
                <w:szCs w:val="20"/>
              </w:rPr>
            </w:pPr>
            <w:r w:rsidRPr="007A2FE0">
              <w:rPr>
                <w:sz w:val="20"/>
                <w:szCs w:val="20"/>
              </w:rPr>
              <w:t xml:space="preserve">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w:t>
            </w:r>
            <w:proofErr w:type="spellStart"/>
            <w:r w:rsidRPr="007A2FE0">
              <w:rPr>
                <w:sz w:val="20"/>
                <w:szCs w:val="20"/>
              </w:rPr>
              <w:t>эксплойтов</w:t>
            </w:r>
            <w:proofErr w:type="spellEnd"/>
            <w:r w:rsidRPr="007A2FE0">
              <w:rPr>
                <w:sz w:val="20"/>
                <w:szCs w:val="20"/>
              </w:rPr>
              <w:t xml:space="preserve">. </w:t>
            </w:r>
          </w:p>
          <w:p w14:paraId="20A13DA7" w14:textId="77777777" w:rsidR="006C652D" w:rsidRPr="007A2FE0" w:rsidRDefault="006C652D" w:rsidP="007A2FE0">
            <w:pPr>
              <w:ind w:firstLine="0"/>
              <w:rPr>
                <w:sz w:val="20"/>
                <w:szCs w:val="20"/>
              </w:rPr>
            </w:pPr>
            <w:r w:rsidRPr="007A2FE0">
              <w:rPr>
                <w:sz w:val="20"/>
                <w:szCs w:val="20"/>
              </w:rPr>
              <w:t xml:space="preserve">Обладает базовыми компьютерными знаниями и навыками на уровне пользователя. </w:t>
            </w:r>
          </w:p>
          <w:p w14:paraId="20A13DA8" w14:textId="77777777" w:rsidR="006C652D" w:rsidRPr="007A2FE0" w:rsidRDefault="006C652D" w:rsidP="007A2FE0">
            <w:pPr>
              <w:ind w:firstLine="0"/>
              <w:rPr>
                <w:sz w:val="20"/>
                <w:szCs w:val="20"/>
              </w:rPr>
            </w:pPr>
            <w:r w:rsidRPr="007A2FE0">
              <w:rPr>
                <w:sz w:val="20"/>
                <w:szCs w:val="20"/>
              </w:rPr>
              <w:t xml:space="preserve">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 </w:t>
            </w:r>
          </w:p>
          <w:p w14:paraId="20A13DA9" w14:textId="77777777" w:rsidR="006C652D" w:rsidRPr="007A2FE0" w:rsidRDefault="006C652D" w:rsidP="007A2FE0">
            <w:pPr>
              <w:ind w:firstLine="0"/>
              <w:rPr>
                <w:b/>
                <w:sz w:val="20"/>
                <w:szCs w:val="20"/>
              </w:rPr>
            </w:pPr>
            <w:r w:rsidRPr="007A2FE0">
              <w:rPr>
                <w:b/>
                <w:sz w:val="20"/>
                <w:szCs w:val="20"/>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3544" w:type="dxa"/>
          </w:tcPr>
          <w:p w14:paraId="20A13DAA" w14:textId="0FB5BF25" w:rsidR="006C652D" w:rsidRPr="007A2FE0" w:rsidRDefault="006C652D" w:rsidP="007A2FE0">
            <w:pPr>
              <w:ind w:firstLine="0"/>
              <w:rPr>
                <w:sz w:val="20"/>
                <w:szCs w:val="20"/>
              </w:rPr>
            </w:pPr>
            <w:r w:rsidRPr="007A2FE0">
              <w:rPr>
                <w:sz w:val="20"/>
                <w:szCs w:val="20"/>
              </w:rPr>
              <w:t>Физическое лицо (хакер)</w:t>
            </w:r>
          </w:p>
          <w:p w14:paraId="20A13DAB" w14:textId="77777777" w:rsidR="006C652D" w:rsidRPr="007A2FE0" w:rsidRDefault="006C652D" w:rsidP="007A2FE0">
            <w:pPr>
              <w:ind w:firstLine="0"/>
              <w:rPr>
                <w:sz w:val="20"/>
                <w:szCs w:val="20"/>
              </w:rPr>
            </w:pPr>
          </w:p>
          <w:p w14:paraId="20A13DAC" w14:textId="77777777" w:rsidR="006C652D" w:rsidRPr="007A2FE0" w:rsidRDefault="006C652D" w:rsidP="007A2FE0">
            <w:pPr>
              <w:ind w:firstLine="0"/>
              <w:rPr>
                <w:sz w:val="20"/>
                <w:szCs w:val="20"/>
              </w:rPr>
            </w:pPr>
            <w:r w:rsidRPr="007A2FE0">
              <w:rPr>
                <w:sz w:val="20"/>
                <w:szCs w:val="20"/>
              </w:rPr>
              <w:t>Лица, обеспечивающие поставку программных, программно-аппаратных средств, обеспечивающих систем</w:t>
            </w:r>
          </w:p>
          <w:p w14:paraId="20A13DAD" w14:textId="77777777" w:rsidR="006C652D" w:rsidRPr="007A2FE0" w:rsidRDefault="006C652D" w:rsidP="007A2FE0">
            <w:pPr>
              <w:ind w:firstLine="0"/>
              <w:rPr>
                <w:sz w:val="20"/>
                <w:szCs w:val="20"/>
              </w:rPr>
            </w:pPr>
          </w:p>
          <w:p w14:paraId="20A13DAE" w14:textId="77777777" w:rsidR="006C652D" w:rsidRPr="007A2FE0" w:rsidRDefault="006C652D" w:rsidP="007A2FE0">
            <w:pPr>
              <w:ind w:firstLine="0"/>
              <w:rPr>
                <w:sz w:val="20"/>
                <w:szCs w:val="20"/>
              </w:rPr>
            </w:pPr>
            <w:r w:rsidRPr="007A2FE0">
              <w:rPr>
                <w:sz w:val="20"/>
                <w:szCs w:val="20"/>
              </w:rPr>
              <w:t xml:space="preserve">Лица, обеспечивающие функционирование систем и сетей или обеспечивающих систем (администрация, охрана, уборщики и т.д.) </w:t>
            </w:r>
          </w:p>
          <w:p w14:paraId="20A13DAF" w14:textId="77777777" w:rsidR="006C652D" w:rsidRPr="007A2FE0" w:rsidRDefault="006C652D" w:rsidP="007A2FE0">
            <w:pPr>
              <w:ind w:firstLine="0"/>
              <w:rPr>
                <w:sz w:val="20"/>
                <w:szCs w:val="20"/>
              </w:rPr>
            </w:pPr>
          </w:p>
          <w:p w14:paraId="20A13DB0" w14:textId="77777777" w:rsidR="006C652D" w:rsidRPr="007A2FE0" w:rsidRDefault="006C652D" w:rsidP="007A2FE0">
            <w:pPr>
              <w:ind w:firstLine="0"/>
              <w:rPr>
                <w:sz w:val="20"/>
                <w:szCs w:val="20"/>
              </w:rPr>
            </w:pPr>
            <w:r w:rsidRPr="007A2FE0">
              <w:rPr>
                <w:sz w:val="20"/>
                <w:szCs w:val="20"/>
              </w:rPr>
              <w:t>Авторизованные пользователи систем и сетей</w:t>
            </w:r>
          </w:p>
          <w:p w14:paraId="20A13DB1" w14:textId="77777777" w:rsidR="006C652D" w:rsidRPr="007A2FE0" w:rsidRDefault="006C652D" w:rsidP="007A2FE0">
            <w:pPr>
              <w:ind w:firstLine="0"/>
              <w:rPr>
                <w:sz w:val="20"/>
                <w:szCs w:val="20"/>
              </w:rPr>
            </w:pPr>
          </w:p>
          <w:p w14:paraId="20A13DB2" w14:textId="77777777" w:rsidR="006C652D" w:rsidRPr="007A2FE0" w:rsidRDefault="006C652D" w:rsidP="007A2FE0">
            <w:pPr>
              <w:ind w:firstLine="0"/>
              <w:rPr>
                <w:sz w:val="20"/>
                <w:szCs w:val="20"/>
              </w:rPr>
            </w:pPr>
            <w:r w:rsidRPr="007A2FE0">
              <w:rPr>
                <w:sz w:val="20"/>
                <w:szCs w:val="20"/>
              </w:rPr>
              <w:t>Бывшие работники (пользователи)</w:t>
            </w:r>
          </w:p>
        </w:tc>
      </w:tr>
      <w:tr w:rsidR="007A2FE0" w:rsidRPr="007A2FE0" w14:paraId="20A13DC5" w14:textId="77777777" w:rsidTr="007A2FE0">
        <w:tc>
          <w:tcPr>
            <w:tcW w:w="534" w:type="dxa"/>
          </w:tcPr>
          <w:p w14:paraId="20A13DB4" w14:textId="77777777" w:rsidR="006C652D" w:rsidRPr="007A2FE0" w:rsidRDefault="006C652D" w:rsidP="007A2FE0">
            <w:pPr>
              <w:pStyle w:val="a6"/>
              <w:numPr>
                <w:ilvl w:val="0"/>
                <w:numId w:val="14"/>
              </w:numPr>
              <w:ind w:left="0" w:firstLine="0"/>
              <w:rPr>
                <w:sz w:val="20"/>
                <w:szCs w:val="20"/>
              </w:rPr>
            </w:pPr>
          </w:p>
        </w:tc>
        <w:tc>
          <w:tcPr>
            <w:tcW w:w="2392" w:type="dxa"/>
          </w:tcPr>
          <w:p w14:paraId="20A13DB5" w14:textId="77777777" w:rsidR="006C652D" w:rsidRPr="007A2FE0" w:rsidRDefault="006C652D" w:rsidP="007A2FE0">
            <w:pPr>
              <w:ind w:firstLine="0"/>
              <w:rPr>
                <w:sz w:val="20"/>
                <w:szCs w:val="20"/>
              </w:rPr>
            </w:pPr>
            <w:r w:rsidRPr="007A2FE0">
              <w:rPr>
                <w:sz w:val="20"/>
                <w:szCs w:val="20"/>
              </w:rPr>
              <w:t>Нарушитель, обладающий базовыми повышенными возможностями</w:t>
            </w:r>
          </w:p>
        </w:tc>
        <w:tc>
          <w:tcPr>
            <w:tcW w:w="8126" w:type="dxa"/>
          </w:tcPr>
          <w:p w14:paraId="20A13DB6" w14:textId="77777777" w:rsidR="006C652D" w:rsidRPr="007A2FE0" w:rsidRDefault="006C652D" w:rsidP="007A2FE0">
            <w:pPr>
              <w:ind w:firstLine="0"/>
              <w:rPr>
                <w:sz w:val="20"/>
                <w:szCs w:val="20"/>
              </w:rPr>
            </w:pPr>
            <w:r w:rsidRPr="007A2FE0">
              <w:rPr>
                <w:sz w:val="20"/>
                <w:szCs w:val="20"/>
              </w:rPr>
              <w:t xml:space="preserve">Обладает всеми возможностями нарушителей с базовыми возможностями. </w:t>
            </w:r>
          </w:p>
          <w:p w14:paraId="20A13DB7" w14:textId="77777777" w:rsidR="006C652D" w:rsidRPr="007A2FE0" w:rsidRDefault="006C652D" w:rsidP="007A2FE0">
            <w:pPr>
              <w:ind w:firstLine="0"/>
              <w:rPr>
                <w:sz w:val="20"/>
                <w:szCs w:val="20"/>
              </w:rPr>
            </w:pPr>
            <w:r w:rsidRPr="007A2FE0">
              <w:rPr>
                <w:sz w:val="20"/>
                <w:szCs w:val="20"/>
              </w:rPr>
              <w:t xml:space="preserve">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w:t>
            </w:r>
          </w:p>
          <w:p w14:paraId="20A13DB8" w14:textId="77777777" w:rsidR="006C652D" w:rsidRPr="007A2FE0" w:rsidRDefault="006C652D" w:rsidP="007A2FE0">
            <w:pPr>
              <w:ind w:firstLine="0"/>
              <w:rPr>
                <w:sz w:val="20"/>
                <w:szCs w:val="20"/>
              </w:rPr>
            </w:pPr>
            <w:r w:rsidRPr="007A2FE0">
              <w:rPr>
                <w:sz w:val="20"/>
                <w:szCs w:val="20"/>
              </w:rPr>
              <w:lastRenderedPageBreak/>
              <w:t xml:space="preserve">Оснащен и владеет </w:t>
            </w:r>
            <w:proofErr w:type="spellStart"/>
            <w:r w:rsidRPr="007A2FE0">
              <w:rPr>
                <w:sz w:val="20"/>
                <w:szCs w:val="20"/>
              </w:rPr>
              <w:t>фреймворками</w:t>
            </w:r>
            <w:proofErr w:type="spellEnd"/>
            <w:r w:rsidRPr="007A2FE0">
              <w:rPr>
                <w:sz w:val="20"/>
                <w:szCs w:val="20"/>
              </w:rPr>
              <w:t xml:space="preserve"> и наборами средств, инструментов для реализации угроз безопасности информации и использования уязвимостей. </w:t>
            </w:r>
          </w:p>
          <w:p w14:paraId="20A13DB9" w14:textId="77777777" w:rsidR="006C652D" w:rsidRPr="007A2FE0" w:rsidRDefault="006C652D" w:rsidP="007A2FE0">
            <w:pPr>
              <w:ind w:firstLine="0"/>
              <w:rPr>
                <w:sz w:val="20"/>
                <w:szCs w:val="20"/>
              </w:rPr>
            </w:pPr>
            <w:r w:rsidRPr="007A2FE0">
              <w:rPr>
                <w:sz w:val="20"/>
                <w:szCs w:val="20"/>
              </w:rPr>
              <w:t xml:space="preserve">Имеет навыки самостоятельного планирования и реализации сценариев угроз безопасности информации. </w:t>
            </w:r>
          </w:p>
          <w:p w14:paraId="20A13DBA" w14:textId="77777777" w:rsidR="006C652D" w:rsidRPr="007A2FE0" w:rsidRDefault="006C652D" w:rsidP="007A2FE0">
            <w:pPr>
              <w:ind w:firstLine="0"/>
              <w:rPr>
                <w:sz w:val="20"/>
                <w:szCs w:val="20"/>
              </w:rPr>
            </w:pPr>
            <w:r w:rsidRPr="007A2FE0">
              <w:rPr>
                <w:sz w:val="20"/>
                <w:szCs w:val="20"/>
              </w:rPr>
              <w:t xml:space="preserve">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0A13DBB" w14:textId="77777777" w:rsidR="006C652D" w:rsidRPr="007A2FE0" w:rsidRDefault="006C652D" w:rsidP="007A2FE0">
            <w:pPr>
              <w:ind w:firstLine="0"/>
              <w:rPr>
                <w:sz w:val="20"/>
                <w:szCs w:val="20"/>
              </w:rPr>
            </w:pPr>
            <w:r w:rsidRPr="007A2FE0">
              <w:rPr>
                <w:b/>
                <w:sz w:val="20"/>
                <w:szCs w:val="20"/>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3544" w:type="dxa"/>
          </w:tcPr>
          <w:p w14:paraId="20A13DBC" w14:textId="77777777" w:rsidR="006C652D" w:rsidRPr="007A2FE0" w:rsidRDefault="006C652D" w:rsidP="007A2FE0">
            <w:pPr>
              <w:ind w:firstLine="0"/>
              <w:rPr>
                <w:sz w:val="20"/>
                <w:szCs w:val="20"/>
              </w:rPr>
            </w:pPr>
            <w:r w:rsidRPr="007A2FE0">
              <w:rPr>
                <w:sz w:val="20"/>
                <w:szCs w:val="20"/>
              </w:rPr>
              <w:lastRenderedPageBreak/>
              <w:t xml:space="preserve">Преступные группы (два лица и более, действующие по единому плану) </w:t>
            </w:r>
          </w:p>
          <w:p w14:paraId="20A13DBD" w14:textId="77777777" w:rsidR="006C652D" w:rsidRPr="007A2FE0" w:rsidRDefault="006C652D" w:rsidP="007A2FE0">
            <w:pPr>
              <w:ind w:firstLine="0"/>
              <w:rPr>
                <w:sz w:val="20"/>
                <w:szCs w:val="20"/>
              </w:rPr>
            </w:pPr>
          </w:p>
          <w:p w14:paraId="20A13DBE" w14:textId="77777777" w:rsidR="006C652D" w:rsidRPr="007A2FE0" w:rsidRDefault="006C652D" w:rsidP="007A2FE0">
            <w:pPr>
              <w:ind w:firstLine="0"/>
              <w:rPr>
                <w:sz w:val="20"/>
                <w:szCs w:val="20"/>
              </w:rPr>
            </w:pPr>
            <w:r w:rsidRPr="007A2FE0">
              <w:rPr>
                <w:sz w:val="20"/>
                <w:szCs w:val="20"/>
              </w:rPr>
              <w:t>Конкурирующие организации</w:t>
            </w:r>
          </w:p>
          <w:p w14:paraId="20A13DBF" w14:textId="77777777" w:rsidR="006C652D" w:rsidRPr="007A2FE0" w:rsidRDefault="006C652D" w:rsidP="007A2FE0">
            <w:pPr>
              <w:ind w:firstLine="0"/>
              <w:rPr>
                <w:sz w:val="20"/>
                <w:szCs w:val="20"/>
              </w:rPr>
            </w:pPr>
          </w:p>
          <w:p w14:paraId="20A13DC0" w14:textId="77777777" w:rsidR="006C652D" w:rsidRPr="007A2FE0" w:rsidRDefault="006C652D" w:rsidP="007A2FE0">
            <w:pPr>
              <w:ind w:firstLine="0"/>
              <w:rPr>
                <w:sz w:val="20"/>
                <w:szCs w:val="20"/>
              </w:rPr>
            </w:pPr>
            <w:r w:rsidRPr="007A2FE0">
              <w:rPr>
                <w:sz w:val="20"/>
                <w:szCs w:val="20"/>
              </w:rPr>
              <w:lastRenderedPageBreak/>
              <w:t>Поставщики вычислительных услуг, услуг связи</w:t>
            </w:r>
          </w:p>
          <w:p w14:paraId="20A13DC1" w14:textId="77777777" w:rsidR="006C652D" w:rsidRPr="007A2FE0" w:rsidRDefault="006C652D" w:rsidP="007A2FE0">
            <w:pPr>
              <w:ind w:firstLine="0"/>
              <w:rPr>
                <w:sz w:val="20"/>
                <w:szCs w:val="20"/>
              </w:rPr>
            </w:pPr>
          </w:p>
          <w:p w14:paraId="20A13DC2" w14:textId="77777777" w:rsidR="006C652D" w:rsidRPr="007A2FE0" w:rsidRDefault="006C652D" w:rsidP="007A2FE0">
            <w:pPr>
              <w:ind w:firstLine="0"/>
              <w:rPr>
                <w:sz w:val="20"/>
                <w:szCs w:val="20"/>
              </w:rPr>
            </w:pPr>
            <w:r w:rsidRPr="007A2FE0">
              <w:rPr>
                <w:sz w:val="20"/>
                <w:szCs w:val="20"/>
              </w:rPr>
              <w:t>Лица, привлекаемые для установки, настройки, испытаний, пусконаладочных и иных видов работ</w:t>
            </w:r>
          </w:p>
          <w:p w14:paraId="20A13DC3" w14:textId="77777777" w:rsidR="006C652D" w:rsidRPr="007A2FE0" w:rsidRDefault="006C652D" w:rsidP="007A2FE0">
            <w:pPr>
              <w:ind w:firstLine="0"/>
              <w:rPr>
                <w:sz w:val="20"/>
                <w:szCs w:val="20"/>
              </w:rPr>
            </w:pPr>
          </w:p>
          <w:p w14:paraId="20A13DC4" w14:textId="77777777" w:rsidR="006C652D" w:rsidRPr="007A2FE0" w:rsidRDefault="006C652D" w:rsidP="007A2FE0">
            <w:pPr>
              <w:ind w:firstLine="0"/>
              <w:rPr>
                <w:sz w:val="20"/>
                <w:szCs w:val="20"/>
              </w:rPr>
            </w:pPr>
            <w:r w:rsidRPr="007A2FE0">
              <w:rPr>
                <w:sz w:val="20"/>
                <w:szCs w:val="20"/>
              </w:rPr>
              <w:t>Системные администраторы и администраторы безопасности</w:t>
            </w:r>
          </w:p>
        </w:tc>
      </w:tr>
      <w:tr w:rsidR="007A2FE0" w:rsidRPr="007A2FE0" w14:paraId="20A13DD4" w14:textId="77777777" w:rsidTr="007A2FE0">
        <w:tc>
          <w:tcPr>
            <w:tcW w:w="534" w:type="dxa"/>
          </w:tcPr>
          <w:p w14:paraId="20A13DC6" w14:textId="77777777" w:rsidR="006C652D" w:rsidRPr="007A2FE0" w:rsidRDefault="006C652D" w:rsidP="007A2FE0">
            <w:pPr>
              <w:pStyle w:val="a6"/>
              <w:numPr>
                <w:ilvl w:val="0"/>
                <w:numId w:val="14"/>
              </w:numPr>
              <w:ind w:left="0" w:firstLine="0"/>
              <w:rPr>
                <w:sz w:val="20"/>
                <w:szCs w:val="20"/>
              </w:rPr>
            </w:pPr>
          </w:p>
        </w:tc>
        <w:tc>
          <w:tcPr>
            <w:tcW w:w="2392" w:type="dxa"/>
          </w:tcPr>
          <w:p w14:paraId="20A13DC7" w14:textId="77777777" w:rsidR="006C652D" w:rsidRPr="007A2FE0" w:rsidRDefault="006C652D" w:rsidP="007A2FE0">
            <w:pPr>
              <w:ind w:firstLine="0"/>
              <w:rPr>
                <w:sz w:val="20"/>
                <w:szCs w:val="20"/>
              </w:rPr>
            </w:pPr>
            <w:r w:rsidRPr="007A2FE0">
              <w:rPr>
                <w:sz w:val="20"/>
                <w:szCs w:val="20"/>
              </w:rPr>
              <w:t>Нарушитель, обладающий средними возможностями</w:t>
            </w:r>
          </w:p>
        </w:tc>
        <w:tc>
          <w:tcPr>
            <w:tcW w:w="8126" w:type="dxa"/>
          </w:tcPr>
          <w:p w14:paraId="20A13DC8" w14:textId="77777777" w:rsidR="006C652D" w:rsidRPr="007A2FE0" w:rsidRDefault="006C652D" w:rsidP="007A2FE0">
            <w:pPr>
              <w:ind w:firstLine="0"/>
              <w:rPr>
                <w:sz w:val="20"/>
                <w:szCs w:val="20"/>
              </w:rPr>
            </w:pPr>
            <w:r w:rsidRPr="007A2FE0">
              <w:rPr>
                <w:sz w:val="20"/>
                <w:szCs w:val="20"/>
              </w:rPr>
              <w:t xml:space="preserve">Обладает всеми возможностями нарушителей с базовыми повышенными возможностями. </w:t>
            </w:r>
          </w:p>
          <w:p w14:paraId="20A13DC9" w14:textId="77777777" w:rsidR="006C652D" w:rsidRPr="007A2FE0" w:rsidRDefault="006C652D" w:rsidP="007A2FE0">
            <w:pPr>
              <w:ind w:firstLine="0"/>
              <w:rPr>
                <w:sz w:val="20"/>
                <w:szCs w:val="20"/>
              </w:rPr>
            </w:pPr>
            <w:r w:rsidRPr="007A2FE0">
              <w:rPr>
                <w:sz w:val="20"/>
                <w:szCs w:val="20"/>
              </w:rPr>
              <w:t xml:space="preserve">Имеет возможность приобретать информацию об уязвимостях, размещаемую на специализированных платных ресурсах (биржах уязвимостей). </w:t>
            </w:r>
          </w:p>
          <w:p w14:paraId="20A13DCA" w14:textId="77777777" w:rsidR="006C652D" w:rsidRPr="007A2FE0" w:rsidRDefault="006C652D" w:rsidP="007A2FE0">
            <w:pPr>
              <w:ind w:firstLine="0"/>
              <w:rPr>
                <w:sz w:val="20"/>
                <w:szCs w:val="20"/>
              </w:rPr>
            </w:pPr>
            <w:r w:rsidRPr="007A2FE0">
              <w:rPr>
                <w:sz w:val="20"/>
                <w:szCs w:val="20"/>
              </w:rPr>
              <w:t xml:space="preserve">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w:t>
            </w:r>
          </w:p>
          <w:p w14:paraId="20A13DCB" w14:textId="77777777" w:rsidR="006C652D" w:rsidRPr="007A2FE0" w:rsidRDefault="006C652D" w:rsidP="007A2FE0">
            <w:pPr>
              <w:ind w:firstLine="0"/>
              <w:rPr>
                <w:sz w:val="20"/>
                <w:szCs w:val="20"/>
              </w:rPr>
            </w:pPr>
            <w:r w:rsidRPr="007A2FE0">
              <w:rPr>
                <w:sz w:val="20"/>
                <w:szCs w:val="20"/>
              </w:rPr>
              <w:t xml:space="preserve">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w:t>
            </w:r>
          </w:p>
          <w:p w14:paraId="20A13DCC" w14:textId="77777777" w:rsidR="006C652D" w:rsidRPr="007A2FE0" w:rsidRDefault="006C652D" w:rsidP="007A2FE0">
            <w:pPr>
              <w:ind w:firstLine="0"/>
              <w:rPr>
                <w:sz w:val="20"/>
                <w:szCs w:val="20"/>
              </w:rPr>
            </w:pPr>
            <w:r w:rsidRPr="007A2FE0">
              <w:rPr>
                <w:sz w:val="20"/>
                <w:szCs w:val="20"/>
              </w:rPr>
              <w:t xml:space="preserve">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w:t>
            </w:r>
          </w:p>
          <w:p w14:paraId="20A13DCD" w14:textId="77777777" w:rsidR="006C652D" w:rsidRPr="007A2FE0" w:rsidRDefault="006C652D" w:rsidP="007A2FE0">
            <w:pPr>
              <w:ind w:firstLine="0"/>
              <w:rPr>
                <w:sz w:val="20"/>
                <w:szCs w:val="20"/>
              </w:rPr>
            </w:pPr>
            <w:r w:rsidRPr="007A2FE0">
              <w:rPr>
                <w:sz w:val="20"/>
                <w:szCs w:val="20"/>
              </w:rPr>
              <w:lastRenderedPageBreak/>
              <w:t xml:space="preserve">Обладает знаниями и практическими навыками проведения анализа программного кода для получения информации об уязвимостях. </w:t>
            </w:r>
          </w:p>
          <w:p w14:paraId="20A13DCE" w14:textId="77777777" w:rsidR="006C652D" w:rsidRPr="007A2FE0" w:rsidRDefault="006C652D" w:rsidP="007A2FE0">
            <w:pPr>
              <w:ind w:firstLine="0"/>
              <w:rPr>
                <w:sz w:val="20"/>
                <w:szCs w:val="20"/>
              </w:rPr>
            </w:pPr>
            <w:r w:rsidRPr="007A2FE0">
              <w:rPr>
                <w:sz w:val="20"/>
                <w:szCs w:val="20"/>
              </w:rPr>
              <w:t xml:space="preserve">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w:t>
            </w:r>
          </w:p>
          <w:p w14:paraId="20A13DCF" w14:textId="77777777" w:rsidR="006C652D" w:rsidRPr="007A2FE0" w:rsidRDefault="006C652D" w:rsidP="007A2FE0">
            <w:pPr>
              <w:ind w:firstLine="0"/>
              <w:rPr>
                <w:sz w:val="20"/>
                <w:szCs w:val="20"/>
              </w:rPr>
            </w:pPr>
            <w:r w:rsidRPr="007A2FE0">
              <w:rPr>
                <w:sz w:val="20"/>
                <w:szCs w:val="20"/>
              </w:rPr>
              <w:t xml:space="preserve">Имеет возможность реализовывать угрозы безопасности информации в составе группы лиц. </w:t>
            </w:r>
          </w:p>
          <w:p w14:paraId="20A13DD0" w14:textId="77777777" w:rsidR="006C652D" w:rsidRPr="007A2FE0" w:rsidRDefault="006C652D" w:rsidP="007A2FE0">
            <w:pPr>
              <w:ind w:firstLine="0"/>
              <w:rPr>
                <w:b/>
                <w:sz w:val="20"/>
                <w:szCs w:val="20"/>
              </w:rPr>
            </w:pPr>
            <w:r w:rsidRPr="007A2FE0">
              <w:rPr>
                <w:b/>
                <w:sz w:val="20"/>
                <w:szCs w:val="20"/>
              </w:rPr>
              <w:t>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3544" w:type="dxa"/>
          </w:tcPr>
          <w:p w14:paraId="20A13DD1" w14:textId="77777777" w:rsidR="006C652D" w:rsidRPr="007A2FE0" w:rsidRDefault="006C652D" w:rsidP="007A2FE0">
            <w:pPr>
              <w:ind w:firstLine="0"/>
              <w:rPr>
                <w:sz w:val="20"/>
                <w:szCs w:val="20"/>
              </w:rPr>
            </w:pPr>
            <w:r w:rsidRPr="007A2FE0">
              <w:rPr>
                <w:sz w:val="20"/>
                <w:szCs w:val="20"/>
              </w:rPr>
              <w:lastRenderedPageBreak/>
              <w:t>Террористические, экстремистские группировки</w:t>
            </w:r>
          </w:p>
          <w:p w14:paraId="20A13DD2" w14:textId="77777777" w:rsidR="006C652D" w:rsidRPr="007A2FE0" w:rsidRDefault="006C652D" w:rsidP="007A2FE0">
            <w:pPr>
              <w:ind w:firstLine="0"/>
              <w:rPr>
                <w:sz w:val="20"/>
                <w:szCs w:val="20"/>
              </w:rPr>
            </w:pPr>
          </w:p>
          <w:p w14:paraId="20A13DD3" w14:textId="77777777" w:rsidR="006C652D" w:rsidRPr="007A2FE0" w:rsidRDefault="006C652D" w:rsidP="007A2FE0">
            <w:pPr>
              <w:ind w:firstLine="0"/>
              <w:rPr>
                <w:sz w:val="20"/>
                <w:szCs w:val="20"/>
              </w:rPr>
            </w:pPr>
            <w:r w:rsidRPr="007A2FE0">
              <w:rPr>
                <w:sz w:val="20"/>
                <w:szCs w:val="20"/>
              </w:rPr>
              <w:t>Разработчики программных, программно-аппаратных средств</w:t>
            </w:r>
          </w:p>
        </w:tc>
      </w:tr>
      <w:tr w:rsidR="007A2FE0" w:rsidRPr="007A2FE0" w14:paraId="20A13DE1" w14:textId="77777777" w:rsidTr="007A2FE0">
        <w:tc>
          <w:tcPr>
            <w:tcW w:w="534" w:type="dxa"/>
          </w:tcPr>
          <w:p w14:paraId="20A13DD5" w14:textId="77777777" w:rsidR="006C652D" w:rsidRPr="007A2FE0" w:rsidRDefault="006C652D" w:rsidP="007A2FE0">
            <w:pPr>
              <w:pStyle w:val="a6"/>
              <w:numPr>
                <w:ilvl w:val="0"/>
                <w:numId w:val="14"/>
              </w:numPr>
              <w:ind w:left="0" w:firstLine="0"/>
              <w:rPr>
                <w:sz w:val="20"/>
                <w:szCs w:val="20"/>
              </w:rPr>
            </w:pPr>
          </w:p>
        </w:tc>
        <w:tc>
          <w:tcPr>
            <w:tcW w:w="2392" w:type="dxa"/>
          </w:tcPr>
          <w:p w14:paraId="20A13DD6" w14:textId="77777777" w:rsidR="006C652D" w:rsidRPr="007A2FE0" w:rsidRDefault="006C652D" w:rsidP="007A2FE0">
            <w:pPr>
              <w:ind w:firstLine="0"/>
              <w:rPr>
                <w:sz w:val="20"/>
                <w:szCs w:val="20"/>
              </w:rPr>
            </w:pPr>
            <w:r w:rsidRPr="007A2FE0">
              <w:rPr>
                <w:sz w:val="20"/>
                <w:szCs w:val="20"/>
              </w:rPr>
              <w:t>Нарушитель, обладающий высокими возможностями</w:t>
            </w:r>
          </w:p>
        </w:tc>
        <w:tc>
          <w:tcPr>
            <w:tcW w:w="8126" w:type="dxa"/>
          </w:tcPr>
          <w:p w14:paraId="20A13DD7" w14:textId="77777777" w:rsidR="006C652D" w:rsidRPr="007A2FE0" w:rsidRDefault="006C652D" w:rsidP="007A2FE0">
            <w:pPr>
              <w:ind w:firstLine="0"/>
              <w:rPr>
                <w:sz w:val="20"/>
                <w:szCs w:val="20"/>
              </w:rPr>
            </w:pPr>
            <w:r w:rsidRPr="007A2FE0">
              <w:rPr>
                <w:sz w:val="20"/>
                <w:szCs w:val="20"/>
              </w:rPr>
              <w:t xml:space="preserve">Обладает всеми возможностями нарушителей со средними возможностями. </w:t>
            </w:r>
          </w:p>
          <w:p w14:paraId="20A13DD8" w14:textId="77777777" w:rsidR="006C652D" w:rsidRPr="007A2FE0" w:rsidRDefault="006C652D" w:rsidP="007A2FE0">
            <w:pPr>
              <w:ind w:firstLine="0"/>
              <w:rPr>
                <w:sz w:val="20"/>
                <w:szCs w:val="20"/>
              </w:rPr>
            </w:pPr>
            <w:r w:rsidRPr="007A2FE0">
              <w:rPr>
                <w:sz w:val="20"/>
                <w:szCs w:val="20"/>
              </w:rPr>
              <w:t xml:space="preserve">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w:t>
            </w:r>
          </w:p>
          <w:p w14:paraId="20A13DD9" w14:textId="77777777" w:rsidR="006C652D" w:rsidRPr="007A2FE0" w:rsidRDefault="006C652D" w:rsidP="007A2FE0">
            <w:pPr>
              <w:ind w:firstLine="0"/>
              <w:rPr>
                <w:sz w:val="20"/>
                <w:szCs w:val="20"/>
              </w:rPr>
            </w:pPr>
            <w:r w:rsidRPr="007A2FE0">
              <w:rPr>
                <w:sz w:val="20"/>
                <w:szCs w:val="20"/>
              </w:rPr>
              <w:t xml:space="preserve">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 </w:t>
            </w:r>
          </w:p>
          <w:p w14:paraId="20A13DDA" w14:textId="77777777" w:rsidR="006C652D" w:rsidRPr="007A2FE0" w:rsidRDefault="006C652D" w:rsidP="007A2FE0">
            <w:pPr>
              <w:ind w:firstLine="0"/>
              <w:rPr>
                <w:sz w:val="20"/>
                <w:szCs w:val="20"/>
              </w:rPr>
            </w:pPr>
            <w:r w:rsidRPr="007A2FE0">
              <w:rPr>
                <w:sz w:val="20"/>
                <w:szCs w:val="20"/>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w:t>
            </w:r>
          </w:p>
          <w:p w14:paraId="20A13DDB" w14:textId="77777777" w:rsidR="006C652D" w:rsidRPr="007A2FE0" w:rsidRDefault="006C652D" w:rsidP="007A2FE0">
            <w:pPr>
              <w:ind w:firstLine="0"/>
              <w:rPr>
                <w:sz w:val="20"/>
                <w:szCs w:val="20"/>
              </w:rPr>
            </w:pPr>
            <w:r w:rsidRPr="007A2FE0">
              <w:rPr>
                <w:sz w:val="20"/>
                <w:szCs w:val="20"/>
              </w:rPr>
              <w:t xml:space="preserve">Имеет возможность реализовывать угрозы с привлечением специалистов, имеющих базовые повышенные, средние и высокие возможности. </w:t>
            </w:r>
          </w:p>
          <w:p w14:paraId="20A13DDC" w14:textId="77777777" w:rsidR="006C652D" w:rsidRPr="007A2FE0" w:rsidRDefault="006C652D" w:rsidP="007A2FE0">
            <w:pPr>
              <w:ind w:firstLine="0"/>
              <w:rPr>
                <w:sz w:val="20"/>
                <w:szCs w:val="20"/>
              </w:rPr>
            </w:pPr>
            <w:r w:rsidRPr="007A2FE0">
              <w:rPr>
                <w:sz w:val="20"/>
                <w:szCs w:val="20"/>
              </w:rPr>
              <w:lastRenderedPageBreak/>
              <w:t xml:space="preserve">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w:t>
            </w:r>
          </w:p>
          <w:p w14:paraId="20A13DDD" w14:textId="77777777" w:rsidR="006C652D" w:rsidRPr="007A2FE0" w:rsidRDefault="006C652D" w:rsidP="007A2FE0">
            <w:pPr>
              <w:ind w:firstLine="0"/>
              <w:rPr>
                <w:sz w:val="20"/>
                <w:szCs w:val="20"/>
              </w:rPr>
            </w:pPr>
            <w:r w:rsidRPr="007A2FE0">
              <w:rPr>
                <w:sz w:val="20"/>
                <w:szCs w:val="20"/>
              </w:rPr>
              <w:t xml:space="preserve">Имеет возможность долговременно и незаметно для операторов систем и сетей реализовывать угрозы безопасности информации. </w:t>
            </w:r>
          </w:p>
          <w:p w14:paraId="20A13DDE" w14:textId="77777777" w:rsidR="006C652D" w:rsidRPr="007A2FE0" w:rsidRDefault="006C652D" w:rsidP="007A2FE0">
            <w:pPr>
              <w:ind w:firstLine="0"/>
              <w:rPr>
                <w:sz w:val="20"/>
                <w:szCs w:val="20"/>
              </w:rPr>
            </w:pPr>
            <w:r w:rsidRPr="007A2FE0">
              <w:rPr>
                <w:sz w:val="20"/>
                <w:szCs w:val="20"/>
              </w:rPr>
              <w:t xml:space="preserve">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20A13DDF" w14:textId="77777777" w:rsidR="006C652D" w:rsidRPr="007A2FE0" w:rsidRDefault="006C652D" w:rsidP="007A2FE0">
            <w:pPr>
              <w:ind w:firstLine="0"/>
              <w:rPr>
                <w:b/>
                <w:sz w:val="20"/>
                <w:szCs w:val="20"/>
              </w:rPr>
            </w:pPr>
            <w:r w:rsidRPr="007A2FE0">
              <w:rPr>
                <w:b/>
                <w:sz w:val="20"/>
                <w:szCs w:val="20"/>
              </w:rPr>
              <w:t xml:space="preserve">Таким образом, нарушители с высокими возможностями имеют практически неограниченные возможности реализовывать угрозы, в том числе с использованием </w:t>
            </w:r>
            <w:proofErr w:type="spellStart"/>
            <w:r w:rsidRPr="007A2FE0">
              <w:rPr>
                <w:b/>
                <w:sz w:val="20"/>
                <w:szCs w:val="20"/>
              </w:rPr>
              <w:t>недекларированных</w:t>
            </w:r>
            <w:proofErr w:type="spellEnd"/>
            <w:r w:rsidRPr="007A2FE0">
              <w:rPr>
                <w:b/>
                <w:sz w:val="20"/>
                <w:szCs w:val="20"/>
              </w:rPr>
              <w:t xml:space="preserve"> возможностей, программных, программно-аппаратных закладок, встроенных в компоненты систем и сетей</w:t>
            </w:r>
          </w:p>
        </w:tc>
        <w:tc>
          <w:tcPr>
            <w:tcW w:w="3544" w:type="dxa"/>
          </w:tcPr>
          <w:p w14:paraId="20A13DE0" w14:textId="77777777" w:rsidR="006C652D" w:rsidRPr="007A2FE0" w:rsidRDefault="006C652D" w:rsidP="007A2FE0">
            <w:pPr>
              <w:ind w:firstLine="0"/>
              <w:rPr>
                <w:sz w:val="20"/>
                <w:szCs w:val="20"/>
              </w:rPr>
            </w:pPr>
            <w:r w:rsidRPr="007A2FE0">
              <w:rPr>
                <w:sz w:val="20"/>
                <w:szCs w:val="20"/>
              </w:rPr>
              <w:lastRenderedPageBreak/>
              <w:t>Специальные службы иностранных государств</w:t>
            </w:r>
          </w:p>
        </w:tc>
      </w:tr>
    </w:tbl>
    <w:p w14:paraId="20A13DE2" w14:textId="77777777" w:rsidR="006C652D" w:rsidRPr="00A47094" w:rsidRDefault="006C652D" w:rsidP="006C652D">
      <w:pPr>
        <w:rPr>
          <w:color w:val="FF0000"/>
        </w:rPr>
      </w:pPr>
    </w:p>
    <w:p w14:paraId="20A13DE3" w14:textId="77777777" w:rsidR="006C652D" w:rsidRPr="00A47094" w:rsidRDefault="006C652D" w:rsidP="006C652D">
      <w:pPr>
        <w:rPr>
          <w:color w:val="FF0000"/>
        </w:rPr>
        <w:sectPr w:rsidR="006C652D" w:rsidRPr="00A47094" w:rsidSect="000D3AE7">
          <w:pgSz w:w="16838" w:h="11906" w:orient="landscape"/>
          <w:pgMar w:top="1134" w:right="850" w:bottom="1134" w:left="1701" w:header="709" w:footer="709" w:gutter="0"/>
          <w:cols w:space="708"/>
          <w:docGrid w:linePitch="360"/>
        </w:sectPr>
      </w:pPr>
    </w:p>
    <w:p w14:paraId="20A13DE4" w14:textId="140140D8" w:rsidR="006C652D" w:rsidRPr="002D70C9" w:rsidRDefault="00E4451E" w:rsidP="002D70C9">
      <w:pPr>
        <w:pStyle w:val="22"/>
      </w:pPr>
      <w:bookmarkStart w:id="80" w:name="_Toc158043755"/>
      <w:r w:rsidRPr="002D70C9">
        <w:lastRenderedPageBreak/>
        <w:t xml:space="preserve">5.3 </w:t>
      </w:r>
      <w:r w:rsidR="006C652D" w:rsidRPr="002D70C9">
        <w:t xml:space="preserve">Определение актуальных нарушителей при реализации </w:t>
      </w:r>
      <w:r w:rsidR="002D70C9" w:rsidRPr="002D70C9">
        <w:t>УБИ</w:t>
      </w:r>
      <w:bookmarkEnd w:id="80"/>
    </w:p>
    <w:p w14:paraId="20A13DE5" w14:textId="77777777" w:rsidR="006C652D" w:rsidRPr="007A2FE0" w:rsidRDefault="006C652D" w:rsidP="006C652D">
      <w:r w:rsidRPr="007A2FE0">
        <w:t>Для актуальных нарушителей определены их категории в зависимости от имеющихся прав и условий по доступу к системам и сетям, обусловленных архитектурой и условиями функционирования ИС, а также от установленных возможностей нарушителей. При этом нарушители подразделяются на две категории:</w:t>
      </w:r>
    </w:p>
    <w:p w14:paraId="20A13DE6" w14:textId="77777777" w:rsidR="006C652D" w:rsidRPr="007A2FE0" w:rsidRDefault="006C652D" w:rsidP="008F5A0B">
      <w:pPr>
        <w:pStyle w:val="a6"/>
        <w:numPr>
          <w:ilvl w:val="0"/>
          <w:numId w:val="12"/>
        </w:numPr>
        <w:tabs>
          <w:tab w:val="left" w:pos="993"/>
        </w:tabs>
        <w:ind w:left="0" w:firstLine="709"/>
      </w:pPr>
      <w:r w:rsidRPr="007A2FE0">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требующим авторизации;</w:t>
      </w:r>
    </w:p>
    <w:p w14:paraId="20A13DE7" w14:textId="77777777" w:rsidR="006C652D" w:rsidRPr="007A2FE0" w:rsidRDefault="006C652D" w:rsidP="008F5A0B">
      <w:pPr>
        <w:pStyle w:val="a6"/>
        <w:numPr>
          <w:ilvl w:val="0"/>
          <w:numId w:val="12"/>
        </w:numPr>
        <w:tabs>
          <w:tab w:val="left" w:pos="993"/>
        </w:tabs>
        <w:ind w:left="0" w:firstLine="709"/>
      </w:pPr>
      <w:r w:rsidRPr="007A2FE0">
        <w:t>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w:t>
      </w:r>
    </w:p>
    <w:p w14:paraId="20A13DE8" w14:textId="2750287C" w:rsidR="006C652D" w:rsidRPr="007A2FE0" w:rsidRDefault="006C652D" w:rsidP="006C652D">
      <w:r w:rsidRPr="007A2FE0">
        <w:t xml:space="preserve">Определение актуальных нарушителей при реализации угроз безопасности информации и соответствующие им виды нарушителей и их возможности представлены в таблице </w:t>
      </w:r>
      <w:r w:rsidR="00DF19AB" w:rsidRPr="007A2FE0">
        <w:fldChar w:fldCharType="begin"/>
      </w:r>
      <w:r w:rsidRPr="007A2FE0">
        <w:instrText xml:space="preserve"> REF _Ref66390499 </w:instrText>
      </w:r>
      <w:r w:rsidR="004F11ED" w:rsidRPr="007A2FE0">
        <w:instrText xml:space="preserve">\#0 \h </w:instrText>
      </w:r>
      <w:r w:rsidR="00DF19AB" w:rsidRPr="007A2FE0">
        <w:fldChar w:fldCharType="separate"/>
      </w:r>
      <w:r w:rsidR="00D03C13" w:rsidRPr="007A2FE0">
        <w:t>11</w:t>
      </w:r>
      <w:r w:rsidR="00DF19AB" w:rsidRPr="007A2FE0">
        <w:fldChar w:fldCharType="end"/>
      </w:r>
      <w:r w:rsidRPr="007A2FE0">
        <w:t>.</w:t>
      </w:r>
    </w:p>
    <w:p w14:paraId="20A13DE9" w14:textId="68E8A180" w:rsidR="006C652D" w:rsidRPr="007A2FE0" w:rsidRDefault="006C652D" w:rsidP="00EB778F">
      <w:pPr>
        <w:pStyle w:val="af2"/>
        <w:spacing w:before="240"/>
      </w:pPr>
      <w:bookmarkStart w:id="81" w:name="_Ref66390499"/>
      <w:bookmarkStart w:id="82" w:name="_Toc86318909"/>
      <w:r w:rsidRPr="007A2FE0">
        <w:t xml:space="preserve">Таблица </w:t>
      </w:r>
      <w:r w:rsidR="00DF19AB" w:rsidRPr="007A2FE0">
        <w:fldChar w:fldCharType="begin"/>
      </w:r>
      <w:r w:rsidR="00584E62" w:rsidRPr="007A2FE0">
        <w:instrText xml:space="preserve"> SEQ Таблица \* ARABIC </w:instrText>
      </w:r>
      <w:r w:rsidR="00DF19AB" w:rsidRPr="007A2FE0">
        <w:fldChar w:fldCharType="separate"/>
      </w:r>
      <w:r w:rsidR="00D03C13" w:rsidRPr="007A2FE0">
        <w:rPr>
          <w:noProof/>
        </w:rPr>
        <w:t>11</w:t>
      </w:r>
      <w:r w:rsidR="00DF19AB" w:rsidRPr="007A2FE0">
        <w:rPr>
          <w:noProof/>
        </w:rPr>
        <w:fldChar w:fldCharType="end"/>
      </w:r>
      <w:bookmarkEnd w:id="81"/>
      <w:r w:rsidRPr="007A2FE0">
        <w:t xml:space="preserve"> – Актуальные нарушители при</w:t>
      </w:r>
      <w:r w:rsidR="00150ADA" w:rsidRPr="007A2FE0">
        <w:t xml:space="preserve"> </w:t>
      </w:r>
      <w:r w:rsidRPr="007A2FE0">
        <w:t>реализации угроз безопасности информации и</w:t>
      </w:r>
      <w:r w:rsidR="00150ADA" w:rsidRPr="007A2FE0">
        <w:t xml:space="preserve"> </w:t>
      </w:r>
      <w:r w:rsidRPr="007A2FE0">
        <w:t>соответствующие им возможности</w:t>
      </w:r>
      <w:bookmarkEnd w:id="82"/>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3320"/>
        <w:gridCol w:w="2693"/>
        <w:gridCol w:w="1414"/>
        <w:gridCol w:w="1492"/>
      </w:tblGrid>
      <w:tr w:rsidR="007A2FE0" w:rsidRPr="007A2FE0" w14:paraId="6F0F2528" w14:textId="77777777" w:rsidTr="00090F50">
        <w:trPr>
          <w:tblHeader/>
        </w:trPr>
        <w:tc>
          <w:tcPr>
            <w:tcW w:w="503" w:type="dxa"/>
            <w:shd w:val="clear" w:color="auto" w:fill="D9D9D9"/>
            <w:vAlign w:val="center"/>
          </w:tcPr>
          <w:p w14:paraId="7C5CCEEE" w14:textId="77777777" w:rsidR="004B511A" w:rsidRPr="007A2FE0" w:rsidRDefault="004B511A" w:rsidP="007A2FE0">
            <w:pPr>
              <w:ind w:firstLine="0"/>
              <w:jc w:val="center"/>
              <w:rPr>
                <w:b/>
                <w:sz w:val="20"/>
                <w:szCs w:val="20"/>
              </w:rPr>
            </w:pPr>
            <w:r w:rsidRPr="007A2FE0">
              <w:rPr>
                <w:b/>
                <w:sz w:val="20"/>
                <w:szCs w:val="20"/>
              </w:rPr>
              <w:t>№</w:t>
            </w:r>
          </w:p>
          <w:p w14:paraId="0F7B72BB" w14:textId="77777777" w:rsidR="004B511A" w:rsidRPr="007A2FE0" w:rsidRDefault="004B511A" w:rsidP="007A2FE0">
            <w:pPr>
              <w:ind w:firstLine="0"/>
              <w:jc w:val="center"/>
              <w:rPr>
                <w:b/>
                <w:sz w:val="20"/>
                <w:szCs w:val="20"/>
              </w:rPr>
            </w:pPr>
            <w:r w:rsidRPr="007A2FE0">
              <w:rPr>
                <w:b/>
                <w:sz w:val="20"/>
                <w:szCs w:val="20"/>
              </w:rPr>
              <w:t>п/п</w:t>
            </w:r>
          </w:p>
        </w:tc>
        <w:tc>
          <w:tcPr>
            <w:tcW w:w="3320" w:type="dxa"/>
            <w:shd w:val="clear" w:color="auto" w:fill="D9D9D9"/>
            <w:vAlign w:val="center"/>
          </w:tcPr>
          <w:p w14:paraId="0DED2390" w14:textId="77777777" w:rsidR="004B511A" w:rsidRPr="007A2FE0" w:rsidRDefault="004B511A" w:rsidP="007A2FE0">
            <w:pPr>
              <w:ind w:firstLine="0"/>
              <w:jc w:val="center"/>
              <w:rPr>
                <w:b/>
                <w:sz w:val="20"/>
                <w:szCs w:val="20"/>
              </w:rPr>
            </w:pPr>
            <w:r w:rsidRPr="007A2FE0">
              <w:rPr>
                <w:b/>
                <w:sz w:val="20"/>
                <w:szCs w:val="20"/>
              </w:rPr>
              <w:t>Виды риска (ущерба) и возможные негативные последствия</w:t>
            </w:r>
          </w:p>
        </w:tc>
        <w:tc>
          <w:tcPr>
            <w:tcW w:w="2693" w:type="dxa"/>
            <w:shd w:val="clear" w:color="auto" w:fill="D9D9D9"/>
            <w:vAlign w:val="center"/>
          </w:tcPr>
          <w:p w14:paraId="5D7A048E" w14:textId="77777777" w:rsidR="004B511A" w:rsidRPr="007A2FE0" w:rsidRDefault="004B511A" w:rsidP="007A2FE0">
            <w:pPr>
              <w:ind w:firstLine="0"/>
              <w:jc w:val="center"/>
              <w:rPr>
                <w:b/>
                <w:sz w:val="20"/>
                <w:szCs w:val="20"/>
              </w:rPr>
            </w:pPr>
            <w:r w:rsidRPr="007A2FE0">
              <w:rPr>
                <w:b/>
                <w:sz w:val="20"/>
                <w:szCs w:val="20"/>
              </w:rPr>
              <w:t>Виды актуального нарушителя</w:t>
            </w:r>
          </w:p>
        </w:tc>
        <w:tc>
          <w:tcPr>
            <w:tcW w:w="1414" w:type="dxa"/>
            <w:shd w:val="clear" w:color="auto" w:fill="D9D9D9"/>
            <w:vAlign w:val="center"/>
          </w:tcPr>
          <w:p w14:paraId="2D0DB319" w14:textId="77777777" w:rsidR="004B511A" w:rsidRPr="007A2FE0" w:rsidRDefault="004B511A" w:rsidP="007A2FE0">
            <w:pPr>
              <w:ind w:firstLine="0"/>
              <w:jc w:val="center"/>
              <w:rPr>
                <w:b/>
                <w:sz w:val="20"/>
                <w:szCs w:val="20"/>
              </w:rPr>
            </w:pPr>
            <w:r w:rsidRPr="007A2FE0">
              <w:rPr>
                <w:b/>
                <w:sz w:val="20"/>
                <w:szCs w:val="20"/>
              </w:rPr>
              <w:t>Категория нарушителя</w:t>
            </w:r>
          </w:p>
        </w:tc>
        <w:tc>
          <w:tcPr>
            <w:tcW w:w="1492" w:type="dxa"/>
            <w:shd w:val="clear" w:color="auto" w:fill="D9D9D9"/>
            <w:vAlign w:val="center"/>
          </w:tcPr>
          <w:p w14:paraId="019C9510" w14:textId="77777777" w:rsidR="004B511A" w:rsidRPr="007A2FE0" w:rsidRDefault="004B511A" w:rsidP="007A2FE0">
            <w:pPr>
              <w:ind w:firstLine="0"/>
              <w:jc w:val="center"/>
              <w:rPr>
                <w:b/>
                <w:sz w:val="20"/>
                <w:szCs w:val="20"/>
              </w:rPr>
            </w:pPr>
            <w:r w:rsidRPr="007A2FE0">
              <w:rPr>
                <w:b/>
                <w:sz w:val="20"/>
                <w:szCs w:val="20"/>
              </w:rPr>
              <w:t>Уровень возможностей нарушителя</w:t>
            </w:r>
          </w:p>
        </w:tc>
      </w:tr>
      <w:tr w:rsidR="007A2FE0" w:rsidRPr="007A2FE0" w14:paraId="0DAD5D44" w14:textId="77777777" w:rsidTr="00090F50">
        <w:tc>
          <w:tcPr>
            <w:tcW w:w="503" w:type="dxa"/>
            <w:vMerge w:val="restart"/>
          </w:tcPr>
          <w:p w14:paraId="33115F07" w14:textId="77777777" w:rsidR="004B511A" w:rsidRPr="007A2FE0" w:rsidRDefault="004B511A" w:rsidP="007A2FE0">
            <w:pPr>
              <w:pStyle w:val="a6"/>
              <w:numPr>
                <w:ilvl w:val="0"/>
                <w:numId w:val="15"/>
              </w:numPr>
              <w:ind w:left="0" w:firstLine="0"/>
              <w:rPr>
                <w:sz w:val="20"/>
                <w:szCs w:val="20"/>
              </w:rPr>
            </w:pPr>
          </w:p>
        </w:tc>
        <w:tc>
          <w:tcPr>
            <w:tcW w:w="3320" w:type="dxa"/>
            <w:vMerge w:val="restart"/>
          </w:tcPr>
          <w:p w14:paraId="3C775959" w14:textId="77777777" w:rsidR="004B511A" w:rsidRPr="007A2FE0" w:rsidRDefault="004B511A" w:rsidP="007A2FE0">
            <w:pPr>
              <w:ind w:firstLine="0"/>
              <w:rPr>
                <w:sz w:val="20"/>
                <w:szCs w:val="20"/>
              </w:rPr>
            </w:pPr>
            <w:r w:rsidRPr="007A2FE0">
              <w:rPr>
                <w:sz w:val="20"/>
                <w:szCs w:val="20"/>
              </w:rPr>
              <w:t>У1: Нарушение конфиденциальности (утечка) персональных данных.</w:t>
            </w:r>
          </w:p>
          <w:p w14:paraId="49AB81F3" w14:textId="77777777" w:rsidR="004B511A" w:rsidRPr="007A2FE0" w:rsidRDefault="004B511A" w:rsidP="007A2FE0">
            <w:pPr>
              <w:ind w:firstLine="0"/>
              <w:rPr>
                <w:sz w:val="20"/>
                <w:szCs w:val="20"/>
              </w:rPr>
            </w:pPr>
            <w:r w:rsidRPr="007A2FE0">
              <w:rPr>
                <w:sz w:val="20"/>
              </w:rPr>
              <w:t>Разглашение персональных данных граждан.</w:t>
            </w:r>
          </w:p>
        </w:tc>
        <w:tc>
          <w:tcPr>
            <w:tcW w:w="2693" w:type="dxa"/>
          </w:tcPr>
          <w:p w14:paraId="53A52037" w14:textId="77777777" w:rsidR="004B511A" w:rsidRPr="007A2FE0" w:rsidRDefault="004B511A" w:rsidP="007A2FE0">
            <w:pPr>
              <w:ind w:firstLine="0"/>
              <w:rPr>
                <w:sz w:val="20"/>
                <w:szCs w:val="20"/>
              </w:rPr>
            </w:pPr>
            <w:r w:rsidRPr="007A2FE0">
              <w:rPr>
                <w:sz w:val="20"/>
                <w:szCs w:val="20"/>
              </w:rPr>
              <w:t>Отдельные физические лица (хакеры)</w:t>
            </w:r>
          </w:p>
        </w:tc>
        <w:tc>
          <w:tcPr>
            <w:tcW w:w="1414" w:type="dxa"/>
          </w:tcPr>
          <w:p w14:paraId="00D1CF20" w14:textId="77777777" w:rsidR="004B511A" w:rsidRPr="007A2FE0" w:rsidRDefault="004B511A" w:rsidP="007A2FE0">
            <w:pPr>
              <w:ind w:firstLine="0"/>
              <w:rPr>
                <w:sz w:val="20"/>
                <w:szCs w:val="20"/>
              </w:rPr>
            </w:pPr>
            <w:r w:rsidRPr="007A2FE0">
              <w:rPr>
                <w:sz w:val="20"/>
                <w:szCs w:val="20"/>
              </w:rPr>
              <w:t>Внешний</w:t>
            </w:r>
          </w:p>
          <w:p w14:paraId="0C03BCBE" w14:textId="77777777" w:rsidR="004B511A" w:rsidRPr="007A2FE0" w:rsidRDefault="004B511A" w:rsidP="007A2FE0">
            <w:pPr>
              <w:ind w:firstLine="0"/>
              <w:rPr>
                <w:sz w:val="20"/>
                <w:szCs w:val="20"/>
              </w:rPr>
            </w:pPr>
            <w:r w:rsidRPr="007A2FE0">
              <w:rPr>
                <w:sz w:val="20"/>
                <w:szCs w:val="20"/>
              </w:rPr>
              <w:t>Внутренний</w:t>
            </w:r>
            <w:bookmarkStart w:id="83" w:name="_Ref86311538"/>
            <w:r w:rsidRPr="007A2FE0">
              <w:rPr>
                <w:rStyle w:val="af6"/>
                <w:sz w:val="20"/>
                <w:szCs w:val="20"/>
              </w:rPr>
              <w:footnoteReference w:id="3"/>
            </w:r>
            <w:bookmarkEnd w:id="83"/>
          </w:p>
        </w:tc>
        <w:tc>
          <w:tcPr>
            <w:tcW w:w="1492" w:type="dxa"/>
          </w:tcPr>
          <w:p w14:paraId="066C8EC2" w14:textId="77777777" w:rsidR="004B511A" w:rsidRPr="007A2FE0" w:rsidRDefault="004B511A" w:rsidP="007A2FE0">
            <w:pPr>
              <w:ind w:firstLine="0"/>
              <w:rPr>
                <w:sz w:val="20"/>
                <w:szCs w:val="20"/>
              </w:rPr>
            </w:pPr>
            <w:r w:rsidRPr="007A2FE0">
              <w:rPr>
                <w:sz w:val="20"/>
                <w:szCs w:val="20"/>
              </w:rPr>
              <w:t>Н2</w:t>
            </w:r>
          </w:p>
        </w:tc>
      </w:tr>
      <w:tr w:rsidR="007A2FE0" w:rsidRPr="007A2FE0" w14:paraId="3DCC8DE1" w14:textId="77777777" w:rsidTr="00090F50">
        <w:tc>
          <w:tcPr>
            <w:tcW w:w="503" w:type="dxa"/>
            <w:vMerge/>
          </w:tcPr>
          <w:p w14:paraId="4EDFBF0C" w14:textId="77777777" w:rsidR="004B511A" w:rsidRPr="007A2FE0" w:rsidRDefault="004B511A" w:rsidP="007A2FE0">
            <w:pPr>
              <w:pStyle w:val="a6"/>
              <w:numPr>
                <w:ilvl w:val="0"/>
                <w:numId w:val="15"/>
              </w:numPr>
              <w:ind w:left="0" w:firstLine="0"/>
              <w:rPr>
                <w:sz w:val="20"/>
                <w:szCs w:val="20"/>
              </w:rPr>
            </w:pPr>
          </w:p>
        </w:tc>
        <w:tc>
          <w:tcPr>
            <w:tcW w:w="3320" w:type="dxa"/>
            <w:vMerge/>
          </w:tcPr>
          <w:p w14:paraId="78B12089" w14:textId="77777777" w:rsidR="004B511A" w:rsidRPr="007A2FE0" w:rsidRDefault="004B511A" w:rsidP="007A2FE0">
            <w:pPr>
              <w:ind w:firstLine="0"/>
              <w:rPr>
                <w:sz w:val="20"/>
                <w:szCs w:val="20"/>
              </w:rPr>
            </w:pPr>
          </w:p>
        </w:tc>
        <w:tc>
          <w:tcPr>
            <w:tcW w:w="2693" w:type="dxa"/>
          </w:tcPr>
          <w:p w14:paraId="3E3A22F4" w14:textId="77777777" w:rsidR="004B511A" w:rsidRPr="007A2FE0" w:rsidRDefault="004B511A" w:rsidP="007A2FE0">
            <w:pPr>
              <w:ind w:firstLine="0"/>
              <w:rPr>
                <w:sz w:val="20"/>
                <w:szCs w:val="20"/>
              </w:rPr>
            </w:pPr>
            <w:r w:rsidRPr="007A2FE0">
              <w:rPr>
                <w:sz w:val="20"/>
                <w:szCs w:val="20"/>
              </w:rPr>
              <w:t>Авторизованные пользователи систем и сетей</w:t>
            </w:r>
          </w:p>
        </w:tc>
        <w:tc>
          <w:tcPr>
            <w:tcW w:w="1414" w:type="dxa"/>
          </w:tcPr>
          <w:p w14:paraId="575BB5CB"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745A0DB3" w14:textId="77777777" w:rsidR="004B511A" w:rsidRPr="007A2FE0" w:rsidRDefault="004B511A" w:rsidP="007A2FE0">
            <w:pPr>
              <w:ind w:firstLine="0"/>
              <w:rPr>
                <w:sz w:val="20"/>
                <w:szCs w:val="20"/>
              </w:rPr>
            </w:pPr>
            <w:r w:rsidRPr="007A2FE0">
              <w:rPr>
                <w:sz w:val="20"/>
                <w:szCs w:val="20"/>
              </w:rPr>
              <w:t>Н1</w:t>
            </w:r>
          </w:p>
        </w:tc>
      </w:tr>
      <w:tr w:rsidR="007A2FE0" w:rsidRPr="007A2FE0" w14:paraId="21927050" w14:textId="77777777" w:rsidTr="00090F50">
        <w:tc>
          <w:tcPr>
            <w:tcW w:w="503" w:type="dxa"/>
            <w:vMerge/>
          </w:tcPr>
          <w:p w14:paraId="6B6BC255" w14:textId="77777777" w:rsidR="004B511A" w:rsidRPr="007A2FE0" w:rsidRDefault="004B511A" w:rsidP="007A2FE0">
            <w:pPr>
              <w:pStyle w:val="a6"/>
              <w:numPr>
                <w:ilvl w:val="0"/>
                <w:numId w:val="15"/>
              </w:numPr>
              <w:ind w:left="0" w:firstLine="0"/>
              <w:rPr>
                <w:sz w:val="20"/>
                <w:szCs w:val="20"/>
              </w:rPr>
            </w:pPr>
          </w:p>
        </w:tc>
        <w:tc>
          <w:tcPr>
            <w:tcW w:w="3320" w:type="dxa"/>
            <w:vMerge/>
          </w:tcPr>
          <w:p w14:paraId="200B2FAA" w14:textId="77777777" w:rsidR="004B511A" w:rsidRPr="007A2FE0" w:rsidRDefault="004B511A" w:rsidP="007A2FE0">
            <w:pPr>
              <w:ind w:firstLine="0"/>
              <w:rPr>
                <w:sz w:val="20"/>
                <w:szCs w:val="20"/>
              </w:rPr>
            </w:pPr>
          </w:p>
        </w:tc>
        <w:tc>
          <w:tcPr>
            <w:tcW w:w="2693" w:type="dxa"/>
          </w:tcPr>
          <w:p w14:paraId="68305F1A" w14:textId="77777777" w:rsidR="004B511A" w:rsidRPr="007A2FE0" w:rsidRDefault="004B511A" w:rsidP="007A2FE0">
            <w:pPr>
              <w:ind w:firstLine="0"/>
              <w:rPr>
                <w:sz w:val="20"/>
                <w:szCs w:val="20"/>
              </w:rPr>
            </w:pPr>
            <w:r w:rsidRPr="007A2FE0">
              <w:rPr>
                <w:sz w:val="20"/>
                <w:szCs w:val="20"/>
              </w:rPr>
              <w:t>Системные администраторы и администраторы безопасности</w:t>
            </w:r>
          </w:p>
        </w:tc>
        <w:tc>
          <w:tcPr>
            <w:tcW w:w="1414" w:type="dxa"/>
          </w:tcPr>
          <w:p w14:paraId="22BD5A30"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5539B2EF" w14:textId="77777777" w:rsidR="004B511A" w:rsidRPr="007A2FE0" w:rsidRDefault="004B511A" w:rsidP="007A2FE0">
            <w:pPr>
              <w:ind w:firstLine="0"/>
              <w:rPr>
                <w:sz w:val="20"/>
                <w:szCs w:val="20"/>
              </w:rPr>
            </w:pPr>
            <w:r w:rsidRPr="007A2FE0">
              <w:rPr>
                <w:sz w:val="20"/>
                <w:szCs w:val="20"/>
              </w:rPr>
              <w:t>Н2</w:t>
            </w:r>
          </w:p>
        </w:tc>
      </w:tr>
      <w:tr w:rsidR="007A2FE0" w:rsidRPr="007A2FE0" w14:paraId="352265D8" w14:textId="77777777" w:rsidTr="00090F50">
        <w:tc>
          <w:tcPr>
            <w:tcW w:w="503" w:type="dxa"/>
            <w:vMerge/>
          </w:tcPr>
          <w:p w14:paraId="09EB7FB6" w14:textId="77777777" w:rsidR="004B511A" w:rsidRPr="007A2FE0" w:rsidRDefault="004B511A" w:rsidP="007A2FE0">
            <w:pPr>
              <w:pStyle w:val="a6"/>
              <w:numPr>
                <w:ilvl w:val="0"/>
                <w:numId w:val="15"/>
              </w:numPr>
              <w:ind w:left="0" w:firstLine="0"/>
              <w:rPr>
                <w:sz w:val="20"/>
                <w:szCs w:val="20"/>
              </w:rPr>
            </w:pPr>
          </w:p>
        </w:tc>
        <w:tc>
          <w:tcPr>
            <w:tcW w:w="3320" w:type="dxa"/>
            <w:vMerge/>
          </w:tcPr>
          <w:p w14:paraId="2A8F2A02" w14:textId="77777777" w:rsidR="004B511A" w:rsidRPr="007A2FE0" w:rsidRDefault="004B511A" w:rsidP="007A2FE0">
            <w:pPr>
              <w:ind w:firstLine="0"/>
              <w:rPr>
                <w:sz w:val="20"/>
                <w:szCs w:val="20"/>
              </w:rPr>
            </w:pPr>
          </w:p>
        </w:tc>
        <w:tc>
          <w:tcPr>
            <w:tcW w:w="2693" w:type="dxa"/>
          </w:tcPr>
          <w:p w14:paraId="514B4DBE" w14:textId="77777777" w:rsidR="004B511A" w:rsidRPr="007A2FE0" w:rsidRDefault="004B511A" w:rsidP="007A2FE0">
            <w:pPr>
              <w:ind w:firstLine="0"/>
              <w:rPr>
                <w:sz w:val="20"/>
                <w:szCs w:val="20"/>
              </w:rPr>
            </w:pPr>
            <w:r w:rsidRPr="007A2FE0">
              <w:rPr>
                <w:sz w:val="20"/>
                <w:szCs w:val="20"/>
              </w:rPr>
              <w:t>Бывшие (уволенные) работники (пользователи)</w:t>
            </w:r>
          </w:p>
        </w:tc>
        <w:tc>
          <w:tcPr>
            <w:tcW w:w="1414" w:type="dxa"/>
          </w:tcPr>
          <w:p w14:paraId="50F242A5" w14:textId="77777777" w:rsidR="004B511A" w:rsidRPr="007A2FE0" w:rsidRDefault="004B511A" w:rsidP="007A2FE0">
            <w:pPr>
              <w:ind w:firstLine="0"/>
              <w:rPr>
                <w:sz w:val="20"/>
                <w:szCs w:val="20"/>
              </w:rPr>
            </w:pPr>
            <w:r w:rsidRPr="007A2FE0">
              <w:rPr>
                <w:sz w:val="20"/>
                <w:szCs w:val="20"/>
              </w:rPr>
              <w:t>Внешний</w:t>
            </w:r>
          </w:p>
        </w:tc>
        <w:tc>
          <w:tcPr>
            <w:tcW w:w="1492" w:type="dxa"/>
          </w:tcPr>
          <w:p w14:paraId="78F39EDC" w14:textId="77777777" w:rsidR="004B511A" w:rsidRPr="007A2FE0" w:rsidRDefault="004B511A" w:rsidP="007A2FE0">
            <w:pPr>
              <w:ind w:firstLine="0"/>
              <w:rPr>
                <w:sz w:val="20"/>
                <w:szCs w:val="20"/>
              </w:rPr>
            </w:pPr>
            <w:r w:rsidRPr="007A2FE0">
              <w:rPr>
                <w:sz w:val="20"/>
                <w:szCs w:val="20"/>
              </w:rPr>
              <w:t>Н1</w:t>
            </w:r>
          </w:p>
        </w:tc>
      </w:tr>
      <w:tr w:rsidR="007A2FE0" w:rsidRPr="007A2FE0" w14:paraId="5A22278C" w14:textId="77777777" w:rsidTr="00090F50">
        <w:tc>
          <w:tcPr>
            <w:tcW w:w="503" w:type="dxa"/>
            <w:vMerge w:val="restart"/>
          </w:tcPr>
          <w:p w14:paraId="03A9D621" w14:textId="77777777" w:rsidR="004B511A" w:rsidRPr="007A2FE0" w:rsidRDefault="004B511A" w:rsidP="007A2FE0">
            <w:pPr>
              <w:pStyle w:val="a6"/>
              <w:numPr>
                <w:ilvl w:val="0"/>
                <w:numId w:val="15"/>
              </w:numPr>
              <w:ind w:left="0" w:firstLine="0"/>
              <w:rPr>
                <w:sz w:val="20"/>
                <w:szCs w:val="20"/>
              </w:rPr>
            </w:pPr>
          </w:p>
        </w:tc>
        <w:tc>
          <w:tcPr>
            <w:tcW w:w="3320" w:type="dxa"/>
            <w:vMerge w:val="restart"/>
          </w:tcPr>
          <w:p w14:paraId="225B4CB6" w14:textId="77777777" w:rsidR="00D03C13" w:rsidRPr="007A2FE0" w:rsidRDefault="004B511A" w:rsidP="007A2FE0">
            <w:pPr>
              <w:ind w:firstLine="0"/>
              <w:rPr>
                <w:sz w:val="20"/>
                <w:szCs w:val="20"/>
              </w:rPr>
            </w:pPr>
            <w:r w:rsidRPr="007A2FE0">
              <w:rPr>
                <w:sz w:val="20"/>
                <w:szCs w:val="20"/>
              </w:rPr>
              <w:t>У2: </w:t>
            </w:r>
            <w:r w:rsidR="00D03C13" w:rsidRPr="007A2FE0">
              <w:rPr>
                <w:sz w:val="20"/>
                <w:szCs w:val="20"/>
              </w:rPr>
              <w:t>Нарушение законодательства Российской Федерации</w:t>
            </w:r>
          </w:p>
          <w:p w14:paraId="239AB477" w14:textId="77777777" w:rsidR="00D03C13" w:rsidRPr="007A2FE0" w:rsidRDefault="00D03C13" w:rsidP="007A2FE0">
            <w:pPr>
              <w:ind w:firstLine="0"/>
              <w:rPr>
                <w:sz w:val="20"/>
                <w:szCs w:val="20"/>
              </w:rPr>
            </w:pPr>
            <w:r w:rsidRPr="007A2FE0">
              <w:rPr>
                <w:sz w:val="20"/>
                <w:szCs w:val="20"/>
              </w:rPr>
              <w:t xml:space="preserve">Необходимость дополнительных (незапланированных) затрат на </w:t>
            </w:r>
            <w:r w:rsidRPr="007A2FE0">
              <w:rPr>
                <w:sz w:val="20"/>
                <w:szCs w:val="20"/>
              </w:rPr>
              <w:lastRenderedPageBreak/>
              <w:t>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14:paraId="010A049D" w14:textId="77777777" w:rsidR="00D03C13" w:rsidRPr="007A2FE0" w:rsidRDefault="00D03C13" w:rsidP="007A2FE0">
            <w:pPr>
              <w:ind w:firstLine="0"/>
              <w:rPr>
                <w:sz w:val="20"/>
                <w:szCs w:val="20"/>
              </w:rPr>
            </w:pPr>
            <w:r w:rsidRPr="007A2FE0">
              <w:rPr>
                <w:sz w:val="20"/>
                <w:szCs w:val="20"/>
              </w:rPr>
              <w:t>Необходимость дополнительных (незапланированных) затрат на восстановление деятельности</w:t>
            </w:r>
          </w:p>
          <w:p w14:paraId="785FA42B" w14:textId="77777777" w:rsidR="00D03C13" w:rsidRPr="007A2FE0" w:rsidRDefault="00D03C13" w:rsidP="007A2FE0">
            <w:pPr>
              <w:ind w:firstLine="0"/>
              <w:rPr>
                <w:sz w:val="20"/>
                <w:szCs w:val="20"/>
              </w:rPr>
            </w:pPr>
            <w:r w:rsidRPr="007A2FE0">
              <w:rPr>
                <w:sz w:val="20"/>
                <w:szCs w:val="20"/>
              </w:rPr>
              <w:t>Нарушение деловой репутации</w:t>
            </w:r>
          </w:p>
          <w:p w14:paraId="0829FB1D" w14:textId="77777777" w:rsidR="00D03C13" w:rsidRPr="007A2FE0" w:rsidRDefault="00D03C13" w:rsidP="007A2FE0">
            <w:pPr>
              <w:ind w:firstLine="0"/>
              <w:rPr>
                <w:sz w:val="20"/>
                <w:szCs w:val="20"/>
              </w:rPr>
            </w:pPr>
            <w:r w:rsidRPr="007A2FE0">
              <w:rPr>
                <w:sz w:val="20"/>
                <w:szCs w:val="20"/>
              </w:rPr>
              <w:t>Утрата доверия</w:t>
            </w:r>
          </w:p>
          <w:p w14:paraId="4D933F5B" w14:textId="77777777" w:rsidR="00D03C13" w:rsidRPr="007A2FE0" w:rsidRDefault="00D03C13" w:rsidP="007A2FE0">
            <w:pPr>
              <w:ind w:firstLine="0"/>
              <w:rPr>
                <w:sz w:val="20"/>
                <w:szCs w:val="20"/>
              </w:rPr>
            </w:pPr>
            <w:r w:rsidRPr="007A2FE0">
              <w:rPr>
                <w:sz w:val="20"/>
                <w:szCs w:val="20"/>
              </w:rPr>
              <w:t>Невозможность решения задач (реализации функций) или снижение эффективности решения задач (реализации функций)</w:t>
            </w:r>
          </w:p>
          <w:p w14:paraId="24F26C43" w14:textId="77777777" w:rsidR="00D03C13" w:rsidRPr="007A2FE0" w:rsidRDefault="00D03C13" w:rsidP="007A2FE0">
            <w:pPr>
              <w:ind w:firstLine="0"/>
              <w:rPr>
                <w:sz w:val="20"/>
                <w:szCs w:val="20"/>
              </w:rPr>
            </w:pPr>
            <w:r w:rsidRPr="007A2FE0">
              <w:rPr>
                <w:sz w:val="20"/>
                <w:szCs w:val="20"/>
              </w:rPr>
              <w:t>Простой информационной системы или сети</w:t>
            </w:r>
          </w:p>
          <w:p w14:paraId="54B2C592" w14:textId="033016E4" w:rsidR="004B511A" w:rsidRPr="007A2FE0" w:rsidRDefault="00D03C13" w:rsidP="007A2FE0">
            <w:pPr>
              <w:ind w:firstLine="0"/>
              <w:rPr>
                <w:sz w:val="20"/>
                <w:szCs w:val="20"/>
              </w:rPr>
            </w:pPr>
            <w:r w:rsidRPr="007A2FE0">
              <w:rPr>
                <w:sz w:val="20"/>
                <w:szCs w:val="20"/>
              </w:rPr>
              <w:t>Утечка конфиденциальной информации (коммерческой тайны, секретов производства (ноу-хау) и др.)</w:t>
            </w:r>
          </w:p>
        </w:tc>
        <w:tc>
          <w:tcPr>
            <w:tcW w:w="2693" w:type="dxa"/>
          </w:tcPr>
          <w:p w14:paraId="69525ADD" w14:textId="77777777" w:rsidR="004B511A" w:rsidRPr="007A2FE0" w:rsidRDefault="004B511A" w:rsidP="007A2FE0">
            <w:pPr>
              <w:ind w:firstLine="0"/>
              <w:rPr>
                <w:sz w:val="20"/>
                <w:szCs w:val="20"/>
              </w:rPr>
            </w:pPr>
            <w:r w:rsidRPr="007A2FE0">
              <w:rPr>
                <w:sz w:val="20"/>
                <w:szCs w:val="20"/>
              </w:rPr>
              <w:lastRenderedPageBreak/>
              <w:t>Преступные группы (криминальные структуры)</w:t>
            </w:r>
          </w:p>
        </w:tc>
        <w:tc>
          <w:tcPr>
            <w:tcW w:w="1414" w:type="dxa"/>
          </w:tcPr>
          <w:p w14:paraId="1774AE8C" w14:textId="014E8C32" w:rsidR="004B511A" w:rsidRPr="007A2FE0" w:rsidRDefault="004B511A" w:rsidP="007A2FE0">
            <w:pPr>
              <w:ind w:firstLine="0"/>
              <w:rPr>
                <w:sz w:val="20"/>
                <w:szCs w:val="20"/>
              </w:rPr>
            </w:pPr>
            <w:r w:rsidRPr="007A2FE0">
              <w:rPr>
                <w:sz w:val="20"/>
                <w:szCs w:val="20"/>
              </w:rPr>
              <w:t xml:space="preserve">Внешний </w:t>
            </w:r>
            <w:r w:rsidRPr="007A2FE0">
              <w:rPr>
                <w:sz w:val="20"/>
                <w:szCs w:val="20"/>
              </w:rPr>
              <w:b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00D03C13" w:rsidRPr="007A2FE0">
              <w:rPr>
                <w:rStyle w:val="af6"/>
                <w:sz w:val="20"/>
              </w:rPr>
              <w:t>3</w:t>
            </w:r>
            <w:r w:rsidRPr="007A2FE0">
              <w:rPr>
                <w:sz w:val="20"/>
              </w:rPr>
              <w:fldChar w:fldCharType="end"/>
            </w:r>
          </w:p>
        </w:tc>
        <w:tc>
          <w:tcPr>
            <w:tcW w:w="1492" w:type="dxa"/>
          </w:tcPr>
          <w:p w14:paraId="7258F7AA" w14:textId="77777777" w:rsidR="004B511A" w:rsidRPr="007A2FE0" w:rsidRDefault="004B511A" w:rsidP="007A2FE0">
            <w:pPr>
              <w:ind w:firstLine="0"/>
              <w:rPr>
                <w:sz w:val="20"/>
                <w:szCs w:val="20"/>
              </w:rPr>
            </w:pPr>
            <w:r w:rsidRPr="007A2FE0">
              <w:rPr>
                <w:sz w:val="20"/>
                <w:szCs w:val="20"/>
              </w:rPr>
              <w:t>Н2</w:t>
            </w:r>
          </w:p>
        </w:tc>
      </w:tr>
      <w:tr w:rsidR="007A2FE0" w:rsidRPr="007A2FE0" w14:paraId="3F624097" w14:textId="77777777" w:rsidTr="00090F50">
        <w:tc>
          <w:tcPr>
            <w:tcW w:w="503" w:type="dxa"/>
            <w:vMerge/>
          </w:tcPr>
          <w:p w14:paraId="6B540A30" w14:textId="77777777" w:rsidR="004B511A" w:rsidRPr="007A2FE0" w:rsidRDefault="004B511A" w:rsidP="007A2FE0">
            <w:pPr>
              <w:pStyle w:val="a6"/>
              <w:numPr>
                <w:ilvl w:val="0"/>
                <w:numId w:val="15"/>
              </w:numPr>
              <w:ind w:left="0" w:firstLine="0"/>
              <w:rPr>
                <w:sz w:val="20"/>
                <w:szCs w:val="20"/>
              </w:rPr>
            </w:pPr>
          </w:p>
        </w:tc>
        <w:tc>
          <w:tcPr>
            <w:tcW w:w="3320" w:type="dxa"/>
            <w:vMerge/>
          </w:tcPr>
          <w:p w14:paraId="1217B599" w14:textId="77777777" w:rsidR="004B511A" w:rsidRPr="007A2FE0" w:rsidRDefault="004B511A" w:rsidP="007A2FE0">
            <w:pPr>
              <w:ind w:firstLine="0"/>
              <w:jc w:val="center"/>
              <w:rPr>
                <w:sz w:val="20"/>
                <w:szCs w:val="20"/>
              </w:rPr>
            </w:pPr>
          </w:p>
        </w:tc>
        <w:tc>
          <w:tcPr>
            <w:tcW w:w="2693" w:type="dxa"/>
          </w:tcPr>
          <w:p w14:paraId="329E6043" w14:textId="77777777" w:rsidR="004B511A" w:rsidRPr="007A2FE0" w:rsidRDefault="004B511A" w:rsidP="007A2FE0">
            <w:pPr>
              <w:ind w:firstLine="0"/>
              <w:rPr>
                <w:sz w:val="20"/>
                <w:szCs w:val="20"/>
              </w:rPr>
            </w:pPr>
            <w:r w:rsidRPr="007A2FE0">
              <w:rPr>
                <w:sz w:val="20"/>
                <w:szCs w:val="20"/>
              </w:rPr>
              <w:t>Отдельные физические лица (хакеры)</w:t>
            </w:r>
          </w:p>
        </w:tc>
        <w:tc>
          <w:tcPr>
            <w:tcW w:w="1414" w:type="dxa"/>
          </w:tcPr>
          <w:p w14:paraId="00DFAE3B" w14:textId="77777777" w:rsidR="004B511A" w:rsidRPr="007A2FE0" w:rsidRDefault="004B511A" w:rsidP="007A2FE0">
            <w:pPr>
              <w:ind w:firstLine="0"/>
              <w:rPr>
                <w:sz w:val="20"/>
                <w:szCs w:val="20"/>
              </w:rPr>
            </w:pPr>
            <w:r w:rsidRPr="007A2FE0">
              <w:rPr>
                <w:sz w:val="20"/>
                <w:szCs w:val="20"/>
              </w:rPr>
              <w:t>Внешний</w:t>
            </w:r>
          </w:p>
          <w:p w14:paraId="202BB047" w14:textId="689B2051" w:rsidR="004B511A" w:rsidRPr="007A2FE0" w:rsidRDefault="004B511A" w:rsidP="007A2FE0">
            <w:pPr>
              <w:ind w:firstLine="0"/>
              <w:rPr>
                <w:sz w:val="20"/>
                <w:szCs w:val="20"/>
              </w:rPr>
            </w:pPr>
            <w:r w:rsidRPr="007A2FE0">
              <w:rPr>
                <w:sz w:val="20"/>
                <w:szCs w:val="20"/>
              </w:rP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00D03C13" w:rsidRPr="007A2FE0">
              <w:rPr>
                <w:rStyle w:val="af6"/>
                <w:sz w:val="20"/>
              </w:rPr>
              <w:t>3</w:t>
            </w:r>
            <w:r w:rsidRPr="007A2FE0">
              <w:rPr>
                <w:sz w:val="20"/>
              </w:rPr>
              <w:fldChar w:fldCharType="end"/>
            </w:r>
          </w:p>
        </w:tc>
        <w:tc>
          <w:tcPr>
            <w:tcW w:w="1492" w:type="dxa"/>
          </w:tcPr>
          <w:p w14:paraId="47165907" w14:textId="77777777" w:rsidR="004B511A" w:rsidRPr="007A2FE0" w:rsidRDefault="004B511A" w:rsidP="007A2FE0">
            <w:pPr>
              <w:ind w:firstLine="0"/>
              <w:rPr>
                <w:sz w:val="20"/>
                <w:szCs w:val="20"/>
              </w:rPr>
            </w:pPr>
            <w:r w:rsidRPr="007A2FE0">
              <w:rPr>
                <w:sz w:val="20"/>
                <w:szCs w:val="20"/>
              </w:rPr>
              <w:t>Н2</w:t>
            </w:r>
          </w:p>
        </w:tc>
      </w:tr>
      <w:tr w:rsidR="007A2FE0" w:rsidRPr="007A2FE0" w14:paraId="1E9E1CAE" w14:textId="77777777" w:rsidTr="00090F50">
        <w:tc>
          <w:tcPr>
            <w:tcW w:w="503" w:type="dxa"/>
            <w:vMerge/>
          </w:tcPr>
          <w:p w14:paraId="3754B753" w14:textId="77777777" w:rsidR="004B511A" w:rsidRPr="007A2FE0" w:rsidRDefault="004B511A" w:rsidP="007A2FE0">
            <w:pPr>
              <w:pStyle w:val="a6"/>
              <w:numPr>
                <w:ilvl w:val="0"/>
                <w:numId w:val="15"/>
              </w:numPr>
              <w:ind w:left="0" w:firstLine="0"/>
              <w:rPr>
                <w:sz w:val="20"/>
                <w:szCs w:val="20"/>
              </w:rPr>
            </w:pPr>
          </w:p>
        </w:tc>
        <w:tc>
          <w:tcPr>
            <w:tcW w:w="3320" w:type="dxa"/>
            <w:vMerge/>
          </w:tcPr>
          <w:p w14:paraId="4809B628" w14:textId="77777777" w:rsidR="004B511A" w:rsidRPr="007A2FE0" w:rsidRDefault="004B511A" w:rsidP="007A2FE0">
            <w:pPr>
              <w:ind w:firstLine="0"/>
              <w:jc w:val="center"/>
              <w:rPr>
                <w:sz w:val="20"/>
                <w:szCs w:val="20"/>
              </w:rPr>
            </w:pPr>
          </w:p>
        </w:tc>
        <w:tc>
          <w:tcPr>
            <w:tcW w:w="2693" w:type="dxa"/>
          </w:tcPr>
          <w:p w14:paraId="379DEF8D" w14:textId="77777777" w:rsidR="004B511A" w:rsidRPr="007A2FE0" w:rsidDel="00010540" w:rsidRDefault="004B511A" w:rsidP="007A2FE0">
            <w:pPr>
              <w:ind w:firstLine="0"/>
              <w:rPr>
                <w:sz w:val="20"/>
                <w:szCs w:val="20"/>
              </w:rPr>
            </w:pPr>
            <w:r w:rsidRPr="007A2FE0">
              <w:rPr>
                <w:sz w:val="20"/>
                <w:szCs w:val="20"/>
              </w:rPr>
              <w:t>Конкурирующие организации</w:t>
            </w:r>
          </w:p>
        </w:tc>
        <w:tc>
          <w:tcPr>
            <w:tcW w:w="1414" w:type="dxa"/>
          </w:tcPr>
          <w:p w14:paraId="40FBD7F4" w14:textId="77777777" w:rsidR="004B511A" w:rsidRPr="007A2FE0" w:rsidRDefault="004B511A" w:rsidP="007A2FE0">
            <w:pPr>
              <w:ind w:firstLine="0"/>
              <w:rPr>
                <w:sz w:val="20"/>
                <w:szCs w:val="20"/>
              </w:rPr>
            </w:pPr>
            <w:r w:rsidRPr="007A2FE0">
              <w:rPr>
                <w:sz w:val="20"/>
                <w:szCs w:val="20"/>
              </w:rPr>
              <w:t>Внешний</w:t>
            </w:r>
          </w:p>
          <w:p w14:paraId="18987C6B" w14:textId="36ED68C6" w:rsidR="004B511A" w:rsidRPr="007A2FE0" w:rsidDel="00010540" w:rsidRDefault="004B511A" w:rsidP="007A2FE0">
            <w:pPr>
              <w:ind w:firstLine="0"/>
              <w:rPr>
                <w:sz w:val="20"/>
                <w:szCs w:val="20"/>
              </w:rPr>
            </w:pPr>
            <w:r w:rsidRPr="007A2FE0">
              <w:rPr>
                <w:sz w:val="20"/>
                <w:szCs w:val="20"/>
              </w:rP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00D03C13" w:rsidRPr="007A2FE0">
              <w:rPr>
                <w:rStyle w:val="af6"/>
                <w:sz w:val="20"/>
              </w:rPr>
              <w:t>3</w:t>
            </w:r>
            <w:r w:rsidRPr="007A2FE0">
              <w:rPr>
                <w:sz w:val="20"/>
              </w:rPr>
              <w:fldChar w:fldCharType="end"/>
            </w:r>
          </w:p>
        </w:tc>
        <w:tc>
          <w:tcPr>
            <w:tcW w:w="1492" w:type="dxa"/>
          </w:tcPr>
          <w:p w14:paraId="2CE9C101" w14:textId="77777777" w:rsidR="004B511A" w:rsidRPr="007A2FE0" w:rsidDel="00010540" w:rsidRDefault="004B511A" w:rsidP="007A2FE0">
            <w:pPr>
              <w:ind w:firstLine="0"/>
              <w:rPr>
                <w:sz w:val="20"/>
                <w:szCs w:val="20"/>
              </w:rPr>
            </w:pPr>
            <w:r w:rsidRPr="007A2FE0">
              <w:rPr>
                <w:sz w:val="20"/>
                <w:szCs w:val="20"/>
              </w:rPr>
              <w:t>Н2</w:t>
            </w:r>
          </w:p>
        </w:tc>
      </w:tr>
      <w:tr w:rsidR="007A2FE0" w:rsidRPr="007A2FE0" w14:paraId="5F70E13E" w14:textId="77777777" w:rsidTr="00090F50">
        <w:tc>
          <w:tcPr>
            <w:tcW w:w="503" w:type="dxa"/>
            <w:vMerge/>
          </w:tcPr>
          <w:p w14:paraId="32BF0678" w14:textId="77777777" w:rsidR="004B511A" w:rsidRPr="007A2FE0" w:rsidRDefault="004B511A" w:rsidP="007A2FE0">
            <w:pPr>
              <w:pStyle w:val="a6"/>
              <w:numPr>
                <w:ilvl w:val="0"/>
                <w:numId w:val="15"/>
              </w:numPr>
              <w:ind w:left="0" w:firstLine="0"/>
              <w:rPr>
                <w:sz w:val="20"/>
                <w:szCs w:val="20"/>
              </w:rPr>
            </w:pPr>
          </w:p>
        </w:tc>
        <w:tc>
          <w:tcPr>
            <w:tcW w:w="3320" w:type="dxa"/>
            <w:vMerge/>
          </w:tcPr>
          <w:p w14:paraId="6567F977" w14:textId="77777777" w:rsidR="004B511A" w:rsidRPr="007A2FE0" w:rsidRDefault="004B511A" w:rsidP="007A2FE0">
            <w:pPr>
              <w:ind w:firstLine="0"/>
              <w:jc w:val="center"/>
              <w:rPr>
                <w:sz w:val="20"/>
                <w:szCs w:val="20"/>
              </w:rPr>
            </w:pPr>
          </w:p>
        </w:tc>
        <w:tc>
          <w:tcPr>
            <w:tcW w:w="2693" w:type="dxa"/>
          </w:tcPr>
          <w:p w14:paraId="60DA3C32" w14:textId="77777777" w:rsidR="004B511A" w:rsidRPr="007A2FE0" w:rsidRDefault="004B511A" w:rsidP="007A2FE0">
            <w:pPr>
              <w:ind w:firstLine="0"/>
              <w:rPr>
                <w:sz w:val="20"/>
                <w:szCs w:val="20"/>
              </w:rPr>
            </w:pPr>
            <w:r w:rsidRPr="007A2FE0">
              <w:rPr>
                <w:sz w:val="20"/>
                <w:szCs w:val="20"/>
              </w:rPr>
              <w:t>Лица, привлекаемые для установки, настройки, испытаний, пусконаладочных и иных видов работ</w:t>
            </w:r>
          </w:p>
        </w:tc>
        <w:tc>
          <w:tcPr>
            <w:tcW w:w="1414" w:type="dxa"/>
          </w:tcPr>
          <w:p w14:paraId="2F442E92"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65BB59CC" w14:textId="77777777" w:rsidR="004B511A" w:rsidRPr="007A2FE0" w:rsidRDefault="004B511A" w:rsidP="007A2FE0">
            <w:pPr>
              <w:ind w:firstLine="0"/>
              <w:rPr>
                <w:sz w:val="20"/>
                <w:szCs w:val="20"/>
              </w:rPr>
            </w:pPr>
            <w:r w:rsidRPr="007A2FE0">
              <w:rPr>
                <w:sz w:val="20"/>
                <w:szCs w:val="20"/>
              </w:rPr>
              <w:t>Н2</w:t>
            </w:r>
          </w:p>
        </w:tc>
      </w:tr>
      <w:tr w:rsidR="007A2FE0" w:rsidRPr="007A2FE0" w14:paraId="37F2CF01" w14:textId="77777777" w:rsidTr="00090F50">
        <w:tc>
          <w:tcPr>
            <w:tcW w:w="503" w:type="dxa"/>
            <w:vMerge/>
          </w:tcPr>
          <w:p w14:paraId="3DA20011" w14:textId="77777777" w:rsidR="004B511A" w:rsidRPr="007A2FE0" w:rsidRDefault="004B511A" w:rsidP="007A2FE0">
            <w:pPr>
              <w:pStyle w:val="a6"/>
              <w:numPr>
                <w:ilvl w:val="0"/>
                <w:numId w:val="15"/>
              </w:numPr>
              <w:ind w:left="0" w:firstLine="0"/>
              <w:rPr>
                <w:sz w:val="20"/>
                <w:szCs w:val="20"/>
              </w:rPr>
            </w:pPr>
          </w:p>
        </w:tc>
        <w:tc>
          <w:tcPr>
            <w:tcW w:w="3320" w:type="dxa"/>
            <w:vMerge/>
          </w:tcPr>
          <w:p w14:paraId="0AE97202" w14:textId="77777777" w:rsidR="004B511A" w:rsidRPr="007A2FE0" w:rsidRDefault="004B511A" w:rsidP="007A2FE0">
            <w:pPr>
              <w:ind w:firstLine="0"/>
              <w:jc w:val="center"/>
              <w:rPr>
                <w:sz w:val="20"/>
                <w:szCs w:val="20"/>
              </w:rPr>
            </w:pPr>
          </w:p>
        </w:tc>
        <w:tc>
          <w:tcPr>
            <w:tcW w:w="2693" w:type="dxa"/>
          </w:tcPr>
          <w:p w14:paraId="38C7646F" w14:textId="77777777" w:rsidR="004B511A" w:rsidRPr="007A2FE0" w:rsidRDefault="004B511A" w:rsidP="007A2FE0">
            <w:pPr>
              <w:ind w:firstLine="0"/>
              <w:rPr>
                <w:sz w:val="20"/>
                <w:szCs w:val="20"/>
              </w:rPr>
            </w:pPr>
            <w:r w:rsidRPr="007A2FE0">
              <w:rPr>
                <w:sz w:val="20"/>
                <w:szCs w:val="20"/>
              </w:rPr>
              <w:t>Лица, обеспечивающие функционирование систем и сетей или обеспечивающие системы оператора (администрация, охрана, уборщики и т.д.)</w:t>
            </w:r>
          </w:p>
        </w:tc>
        <w:tc>
          <w:tcPr>
            <w:tcW w:w="1414" w:type="dxa"/>
          </w:tcPr>
          <w:p w14:paraId="5464C885"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396D7A1F" w14:textId="77777777" w:rsidR="004B511A" w:rsidRPr="007A2FE0" w:rsidRDefault="004B511A" w:rsidP="007A2FE0">
            <w:pPr>
              <w:ind w:firstLine="0"/>
              <w:rPr>
                <w:sz w:val="20"/>
                <w:szCs w:val="20"/>
              </w:rPr>
            </w:pPr>
            <w:r w:rsidRPr="007A2FE0">
              <w:rPr>
                <w:sz w:val="20"/>
                <w:szCs w:val="20"/>
              </w:rPr>
              <w:t>Н1</w:t>
            </w:r>
          </w:p>
        </w:tc>
      </w:tr>
      <w:tr w:rsidR="007A2FE0" w:rsidRPr="007A2FE0" w14:paraId="423E498E" w14:textId="77777777" w:rsidTr="00090F50">
        <w:tc>
          <w:tcPr>
            <w:tcW w:w="503" w:type="dxa"/>
            <w:vMerge/>
          </w:tcPr>
          <w:p w14:paraId="78FC27BC" w14:textId="77777777" w:rsidR="004B511A" w:rsidRPr="007A2FE0" w:rsidRDefault="004B511A" w:rsidP="007A2FE0">
            <w:pPr>
              <w:pStyle w:val="a6"/>
              <w:numPr>
                <w:ilvl w:val="0"/>
                <w:numId w:val="15"/>
              </w:numPr>
              <w:ind w:left="0" w:firstLine="0"/>
              <w:rPr>
                <w:sz w:val="20"/>
                <w:szCs w:val="20"/>
              </w:rPr>
            </w:pPr>
          </w:p>
        </w:tc>
        <w:tc>
          <w:tcPr>
            <w:tcW w:w="3320" w:type="dxa"/>
            <w:vMerge/>
          </w:tcPr>
          <w:p w14:paraId="7C8D5759" w14:textId="77777777" w:rsidR="004B511A" w:rsidRPr="007A2FE0" w:rsidRDefault="004B511A" w:rsidP="007A2FE0">
            <w:pPr>
              <w:ind w:firstLine="0"/>
              <w:jc w:val="center"/>
              <w:rPr>
                <w:sz w:val="20"/>
                <w:szCs w:val="20"/>
              </w:rPr>
            </w:pPr>
          </w:p>
        </w:tc>
        <w:tc>
          <w:tcPr>
            <w:tcW w:w="2693" w:type="dxa"/>
          </w:tcPr>
          <w:p w14:paraId="555CDB81" w14:textId="77777777" w:rsidR="004B511A" w:rsidRPr="007A2FE0" w:rsidRDefault="004B511A" w:rsidP="007A2FE0">
            <w:pPr>
              <w:ind w:firstLine="0"/>
              <w:rPr>
                <w:sz w:val="20"/>
                <w:szCs w:val="20"/>
              </w:rPr>
            </w:pPr>
            <w:r w:rsidRPr="007A2FE0">
              <w:rPr>
                <w:sz w:val="20"/>
                <w:szCs w:val="20"/>
              </w:rPr>
              <w:t>Авторизованные пользователи систем и сетей</w:t>
            </w:r>
          </w:p>
        </w:tc>
        <w:tc>
          <w:tcPr>
            <w:tcW w:w="1414" w:type="dxa"/>
          </w:tcPr>
          <w:p w14:paraId="665DCC89"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377C9A75" w14:textId="77777777" w:rsidR="004B511A" w:rsidRPr="007A2FE0" w:rsidRDefault="004B511A" w:rsidP="007A2FE0">
            <w:pPr>
              <w:ind w:firstLine="0"/>
              <w:rPr>
                <w:sz w:val="20"/>
                <w:szCs w:val="20"/>
              </w:rPr>
            </w:pPr>
            <w:r w:rsidRPr="007A2FE0">
              <w:rPr>
                <w:sz w:val="20"/>
                <w:szCs w:val="20"/>
              </w:rPr>
              <w:t>Н1</w:t>
            </w:r>
          </w:p>
        </w:tc>
      </w:tr>
      <w:tr w:rsidR="007A2FE0" w:rsidRPr="007A2FE0" w14:paraId="7E7CAE98" w14:textId="77777777" w:rsidTr="00090F50">
        <w:tc>
          <w:tcPr>
            <w:tcW w:w="503" w:type="dxa"/>
            <w:vMerge/>
          </w:tcPr>
          <w:p w14:paraId="6A989843" w14:textId="77777777" w:rsidR="004B511A" w:rsidRPr="007A2FE0" w:rsidRDefault="004B511A" w:rsidP="007A2FE0">
            <w:pPr>
              <w:pStyle w:val="a6"/>
              <w:numPr>
                <w:ilvl w:val="0"/>
                <w:numId w:val="15"/>
              </w:numPr>
              <w:ind w:left="0" w:firstLine="0"/>
              <w:rPr>
                <w:sz w:val="20"/>
                <w:szCs w:val="20"/>
              </w:rPr>
            </w:pPr>
          </w:p>
        </w:tc>
        <w:tc>
          <w:tcPr>
            <w:tcW w:w="3320" w:type="dxa"/>
            <w:vMerge/>
          </w:tcPr>
          <w:p w14:paraId="7B162DB5" w14:textId="77777777" w:rsidR="004B511A" w:rsidRPr="007A2FE0" w:rsidRDefault="004B511A" w:rsidP="007A2FE0">
            <w:pPr>
              <w:ind w:firstLine="0"/>
              <w:jc w:val="center"/>
              <w:rPr>
                <w:sz w:val="20"/>
                <w:szCs w:val="20"/>
              </w:rPr>
            </w:pPr>
          </w:p>
        </w:tc>
        <w:tc>
          <w:tcPr>
            <w:tcW w:w="2693" w:type="dxa"/>
          </w:tcPr>
          <w:p w14:paraId="1CE4841F" w14:textId="77777777" w:rsidR="004B511A" w:rsidRPr="007A2FE0" w:rsidRDefault="004B511A" w:rsidP="007A2FE0">
            <w:pPr>
              <w:ind w:firstLine="0"/>
              <w:rPr>
                <w:sz w:val="20"/>
                <w:szCs w:val="20"/>
              </w:rPr>
            </w:pPr>
            <w:r w:rsidRPr="007A2FE0">
              <w:rPr>
                <w:sz w:val="20"/>
                <w:szCs w:val="20"/>
              </w:rPr>
              <w:t>Системные администраторы и администраторы безопасности</w:t>
            </w:r>
          </w:p>
        </w:tc>
        <w:tc>
          <w:tcPr>
            <w:tcW w:w="1414" w:type="dxa"/>
          </w:tcPr>
          <w:p w14:paraId="05AD6D69" w14:textId="77777777" w:rsidR="004B511A" w:rsidRPr="007A2FE0" w:rsidRDefault="004B511A" w:rsidP="007A2FE0">
            <w:pPr>
              <w:ind w:firstLine="0"/>
              <w:rPr>
                <w:sz w:val="20"/>
                <w:szCs w:val="20"/>
              </w:rPr>
            </w:pPr>
            <w:r w:rsidRPr="007A2FE0">
              <w:rPr>
                <w:sz w:val="20"/>
                <w:szCs w:val="20"/>
              </w:rPr>
              <w:t>Внутренний</w:t>
            </w:r>
          </w:p>
        </w:tc>
        <w:tc>
          <w:tcPr>
            <w:tcW w:w="1492" w:type="dxa"/>
          </w:tcPr>
          <w:p w14:paraId="694B07F2" w14:textId="77777777" w:rsidR="004B511A" w:rsidRPr="007A2FE0" w:rsidRDefault="004B511A" w:rsidP="007A2FE0">
            <w:pPr>
              <w:ind w:firstLine="0"/>
              <w:rPr>
                <w:sz w:val="20"/>
                <w:szCs w:val="20"/>
              </w:rPr>
            </w:pPr>
            <w:r w:rsidRPr="007A2FE0">
              <w:rPr>
                <w:sz w:val="20"/>
                <w:szCs w:val="20"/>
              </w:rPr>
              <w:t>Н2</w:t>
            </w:r>
          </w:p>
        </w:tc>
      </w:tr>
      <w:tr w:rsidR="007A2FE0" w:rsidRPr="007A2FE0" w14:paraId="2440B2ED" w14:textId="77777777" w:rsidTr="00090F50">
        <w:tc>
          <w:tcPr>
            <w:tcW w:w="503" w:type="dxa"/>
            <w:vMerge/>
          </w:tcPr>
          <w:p w14:paraId="1042FBB3" w14:textId="77777777" w:rsidR="004B511A" w:rsidRPr="007A2FE0" w:rsidRDefault="004B511A" w:rsidP="007A2FE0">
            <w:pPr>
              <w:pStyle w:val="a6"/>
              <w:numPr>
                <w:ilvl w:val="0"/>
                <w:numId w:val="15"/>
              </w:numPr>
              <w:ind w:left="0" w:firstLine="0"/>
              <w:rPr>
                <w:sz w:val="20"/>
                <w:szCs w:val="20"/>
              </w:rPr>
            </w:pPr>
          </w:p>
        </w:tc>
        <w:tc>
          <w:tcPr>
            <w:tcW w:w="3320" w:type="dxa"/>
            <w:vMerge/>
          </w:tcPr>
          <w:p w14:paraId="74BECCE1" w14:textId="77777777" w:rsidR="004B511A" w:rsidRPr="007A2FE0" w:rsidRDefault="004B511A" w:rsidP="007A2FE0">
            <w:pPr>
              <w:ind w:firstLine="0"/>
              <w:jc w:val="center"/>
              <w:rPr>
                <w:sz w:val="20"/>
                <w:szCs w:val="20"/>
              </w:rPr>
            </w:pPr>
          </w:p>
        </w:tc>
        <w:tc>
          <w:tcPr>
            <w:tcW w:w="2693" w:type="dxa"/>
          </w:tcPr>
          <w:p w14:paraId="56C6BF2F" w14:textId="77777777" w:rsidR="004B511A" w:rsidRPr="007A2FE0" w:rsidDel="00010540" w:rsidRDefault="004B511A" w:rsidP="007A2FE0">
            <w:pPr>
              <w:ind w:firstLine="0"/>
              <w:rPr>
                <w:sz w:val="20"/>
                <w:szCs w:val="20"/>
              </w:rPr>
            </w:pPr>
            <w:r w:rsidRPr="007A2FE0">
              <w:rPr>
                <w:sz w:val="20"/>
                <w:szCs w:val="20"/>
              </w:rPr>
              <w:t>Бывшие работники (пользователи)</w:t>
            </w:r>
          </w:p>
        </w:tc>
        <w:tc>
          <w:tcPr>
            <w:tcW w:w="1414" w:type="dxa"/>
          </w:tcPr>
          <w:p w14:paraId="21A15A33" w14:textId="77777777" w:rsidR="004B511A" w:rsidRPr="007A2FE0" w:rsidDel="00010540" w:rsidRDefault="004B511A" w:rsidP="007A2FE0">
            <w:pPr>
              <w:ind w:firstLine="0"/>
              <w:rPr>
                <w:sz w:val="20"/>
                <w:szCs w:val="20"/>
              </w:rPr>
            </w:pPr>
            <w:r w:rsidRPr="007A2FE0">
              <w:rPr>
                <w:sz w:val="20"/>
                <w:szCs w:val="20"/>
              </w:rPr>
              <w:t>Внешний</w:t>
            </w:r>
          </w:p>
        </w:tc>
        <w:tc>
          <w:tcPr>
            <w:tcW w:w="1492" w:type="dxa"/>
          </w:tcPr>
          <w:p w14:paraId="460E0E20" w14:textId="77777777" w:rsidR="004B511A" w:rsidRPr="007A2FE0" w:rsidDel="00010540" w:rsidRDefault="004B511A" w:rsidP="007A2FE0">
            <w:pPr>
              <w:ind w:firstLine="0"/>
              <w:rPr>
                <w:sz w:val="20"/>
                <w:szCs w:val="20"/>
              </w:rPr>
            </w:pPr>
            <w:r w:rsidRPr="007A2FE0">
              <w:rPr>
                <w:sz w:val="20"/>
                <w:szCs w:val="20"/>
              </w:rPr>
              <w:t>Н1</w:t>
            </w:r>
          </w:p>
        </w:tc>
      </w:tr>
    </w:tbl>
    <w:p w14:paraId="20A13E5E" w14:textId="0D431DA0" w:rsidR="006C652D" w:rsidRPr="00E4451E" w:rsidRDefault="00E4451E" w:rsidP="00E4451E">
      <w:pPr>
        <w:pStyle w:val="1"/>
      </w:pPr>
      <w:bookmarkStart w:id="84" w:name="_Toc158043756"/>
      <w:r w:rsidRPr="00E4451E">
        <w:lastRenderedPageBreak/>
        <w:t xml:space="preserve">6 </w:t>
      </w:r>
      <w:r w:rsidR="006C652D" w:rsidRPr="00E4451E">
        <w:t>Способы реализации (возникновения) угроз безопасности информации</w:t>
      </w:r>
      <w:bookmarkEnd w:id="84"/>
    </w:p>
    <w:p w14:paraId="20A13E5F" w14:textId="77777777" w:rsidR="006C652D" w:rsidRPr="007A2FE0" w:rsidRDefault="006C652D" w:rsidP="006C652D">
      <w:r w:rsidRPr="007A2FE0">
        <w:t>В ходе оценки угроз безопасности информации определены возможные способы реализации (возникновения) угроз безопасности информации, за счет использования которых актуальными нарушителями могут быть реализованы угрозы безопасности информации в ИС – актуальные способы реализации (возникновения) угроз безопасности информации.</w:t>
      </w:r>
    </w:p>
    <w:p w14:paraId="20A13E60" w14:textId="77777777" w:rsidR="006C652D" w:rsidRPr="007A2FE0" w:rsidRDefault="006C652D" w:rsidP="006C652D">
      <w:r w:rsidRPr="007A2FE0">
        <w:t>Основными способами реализации (возникновения) угроз безопасности информации являются:</w:t>
      </w:r>
    </w:p>
    <w:p w14:paraId="20A13E61" w14:textId="77777777" w:rsidR="006C652D" w:rsidRPr="007A2FE0" w:rsidRDefault="006C652D" w:rsidP="008F5A0B">
      <w:pPr>
        <w:pStyle w:val="a6"/>
        <w:numPr>
          <w:ilvl w:val="0"/>
          <w:numId w:val="12"/>
        </w:numPr>
        <w:ind w:left="0" w:firstLine="709"/>
      </w:pPr>
      <w:r w:rsidRPr="007A2FE0">
        <w:t>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14:paraId="20A13E62" w14:textId="77777777" w:rsidR="006C652D" w:rsidRPr="007A2FE0" w:rsidRDefault="006C652D" w:rsidP="008F5A0B">
      <w:pPr>
        <w:pStyle w:val="a6"/>
        <w:numPr>
          <w:ilvl w:val="0"/>
          <w:numId w:val="12"/>
        </w:numPr>
        <w:ind w:left="0" w:firstLine="709"/>
      </w:pPr>
      <w:r w:rsidRPr="007A2FE0">
        <w:t>внедрение вредоносного программного обеспечения;</w:t>
      </w:r>
    </w:p>
    <w:p w14:paraId="20A13E63" w14:textId="77777777" w:rsidR="006C652D" w:rsidRPr="007A2FE0" w:rsidRDefault="006C652D" w:rsidP="008F5A0B">
      <w:pPr>
        <w:pStyle w:val="a6"/>
        <w:numPr>
          <w:ilvl w:val="0"/>
          <w:numId w:val="12"/>
        </w:numPr>
        <w:ind w:left="0" w:firstLine="709"/>
      </w:pPr>
      <w:r w:rsidRPr="007A2FE0">
        <w:t xml:space="preserve">использование </w:t>
      </w:r>
      <w:proofErr w:type="spellStart"/>
      <w:r w:rsidRPr="007A2FE0">
        <w:t>недекларированных</w:t>
      </w:r>
      <w:proofErr w:type="spellEnd"/>
      <w:r w:rsidRPr="007A2FE0">
        <w:t xml:space="preserve"> возможностей программного обеспечения и (или) программно-аппаратных средств;</w:t>
      </w:r>
    </w:p>
    <w:p w14:paraId="20A13E64" w14:textId="77777777" w:rsidR="006C652D" w:rsidRPr="007A2FE0" w:rsidRDefault="006C652D" w:rsidP="008F5A0B">
      <w:pPr>
        <w:pStyle w:val="a6"/>
        <w:numPr>
          <w:ilvl w:val="0"/>
          <w:numId w:val="12"/>
        </w:numPr>
        <w:ind w:left="0" w:firstLine="709"/>
      </w:pPr>
      <w:r w:rsidRPr="007A2FE0">
        <w:t>установка программных и (или) программно-аппаратных закладок в программное обеспечение и (или) программно-аппаратные средства;</w:t>
      </w:r>
    </w:p>
    <w:p w14:paraId="20A13E65" w14:textId="77777777" w:rsidR="006C652D" w:rsidRPr="007A2FE0" w:rsidRDefault="006C652D" w:rsidP="008F5A0B">
      <w:pPr>
        <w:pStyle w:val="a6"/>
        <w:numPr>
          <w:ilvl w:val="0"/>
          <w:numId w:val="12"/>
        </w:numPr>
        <w:ind w:left="0" w:firstLine="709"/>
      </w:pPr>
      <w:r w:rsidRPr="007A2FE0">
        <w:t>формирование и использование скрытых каналов (по времени, по памяти) для передачи конфиденциальных данных;</w:t>
      </w:r>
    </w:p>
    <w:p w14:paraId="20A13E66" w14:textId="77777777" w:rsidR="006C652D" w:rsidRPr="007A2FE0" w:rsidRDefault="006C652D" w:rsidP="008F5A0B">
      <w:pPr>
        <w:pStyle w:val="a6"/>
        <w:numPr>
          <w:ilvl w:val="0"/>
          <w:numId w:val="12"/>
        </w:numPr>
        <w:ind w:left="0" w:firstLine="709"/>
      </w:pPr>
      <w:r w:rsidRPr="007A2FE0">
        <w:t>перехват (измерение) побочных электромагнитных излучений и наводок (других физических полей) для доступа к конфиденциальной информации, содержащейся в аппаратных средствах аутентификации;</w:t>
      </w:r>
    </w:p>
    <w:p w14:paraId="20A13E67" w14:textId="77777777" w:rsidR="006C652D" w:rsidRPr="007A2FE0" w:rsidRDefault="006C652D" w:rsidP="008F5A0B">
      <w:pPr>
        <w:pStyle w:val="a6"/>
        <w:numPr>
          <w:ilvl w:val="0"/>
          <w:numId w:val="12"/>
        </w:numPr>
        <w:ind w:left="0" w:firstLine="709"/>
      </w:pPr>
      <w:r w:rsidRPr="007A2FE0">
        <w:t>инвазивные способы доступа к конфиденциальной информации, содержащейся в аппаратных средствах аутентификации;</w:t>
      </w:r>
    </w:p>
    <w:p w14:paraId="20A13E68" w14:textId="77777777" w:rsidR="006C652D" w:rsidRPr="007A2FE0" w:rsidRDefault="006C652D" w:rsidP="008F5A0B">
      <w:pPr>
        <w:pStyle w:val="a6"/>
        <w:numPr>
          <w:ilvl w:val="0"/>
          <w:numId w:val="12"/>
        </w:numPr>
        <w:ind w:left="0" w:firstLine="709"/>
      </w:pPr>
      <w:r w:rsidRPr="007A2FE0">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(в том числе администрированию, обслуживанию);</w:t>
      </w:r>
    </w:p>
    <w:p w14:paraId="20A13E69" w14:textId="5911AD75" w:rsidR="006C652D" w:rsidRPr="007A2FE0" w:rsidRDefault="006C652D" w:rsidP="008F5A0B">
      <w:pPr>
        <w:pStyle w:val="a6"/>
        <w:numPr>
          <w:ilvl w:val="0"/>
          <w:numId w:val="12"/>
        </w:numPr>
        <w:ind w:left="0" w:firstLine="709"/>
      </w:pPr>
      <w:r w:rsidRPr="007A2FE0">
        <w:t>ошибочные действия в ходе создания и эксплуатации систем и сетей, в том числе при установке, настройке программных и программно-аппаратных средств</w:t>
      </w:r>
      <w:r w:rsidR="008B1113" w:rsidRPr="007A2FE0">
        <w:t>.</w:t>
      </w:r>
    </w:p>
    <w:p w14:paraId="20A13E6A" w14:textId="77777777" w:rsidR="006C652D" w:rsidRPr="007A2FE0" w:rsidRDefault="006C652D" w:rsidP="006C652D">
      <w:r w:rsidRPr="007A2FE0">
        <w:t xml:space="preserve">Способы реализации (возникновения) угроз безопасности информации определяются применительно к объектам воздействия. Способы являются актуальными, когда возможности нарушителя позволяют их использовать для реализации угроз безопасности и имеются или созданы условия, при которых такая возможность может быть </w:t>
      </w:r>
      <w:r w:rsidRPr="007A2FE0">
        <w:lastRenderedPageBreak/>
        <w:t>реализована в отношении объектов воздействия. Одна угроза безопасности информации может быть реализована несколькими способами.</w:t>
      </w:r>
    </w:p>
    <w:p w14:paraId="20A13E6B" w14:textId="77777777" w:rsidR="006C652D" w:rsidRPr="007A2FE0" w:rsidRDefault="006C652D" w:rsidP="006C652D">
      <w:r w:rsidRPr="007A2FE0">
        <w:t>Условием, позволяющим нарушителям использовать способы реализации угроз безопасности информации, является наличие у них возможности доступа к следующим типам интерфейсов объектов воздействия:</w:t>
      </w:r>
    </w:p>
    <w:p w14:paraId="20A13E6C" w14:textId="77777777" w:rsidR="006C652D" w:rsidRPr="007A2FE0" w:rsidRDefault="006C652D" w:rsidP="008F5A0B">
      <w:pPr>
        <w:pStyle w:val="a6"/>
        <w:numPr>
          <w:ilvl w:val="0"/>
          <w:numId w:val="12"/>
        </w:numPr>
        <w:ind w:left="0" w:firstLine="709"/>
      </w:pPr>
      <w:r w:rsidRPr="007A2FE0">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20A13E6D" w14:textId="77777777" w:rsidR="006C652D" w:rsidRPr="007A2FE0" w:rsidRDefault="006C652D" w:rsidP="008F5A0B">
      <w:pPr>
        <w:pStyle w:val="a6"/>
        <w:numPr>
          <w:ilvl w:val="0"/>
          <w:numId w:val="12"/>
        </w:numPr>
        <w:ind w:left="0" w:firstLine="709"/>
      </w:pPr>
      <w:r w:rsidRPr="007A2FE0">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20A13E6E" w14:textId="77777777" w:rsidR="006C652D" w:rsidRPr="007A2FE0" w:rsidRDefault="006C652D" w:rsidP="008F5A0B">
      <w:pPr>
        <w:pStyle w:val="a6"/>
        <w:numPr>
          <w:ilvl w:val="0"/>
          <w:numId w:val="12"/>
        </w:numPr>
        <w:ind w:left="0" w:firstLine="709"/>
      </w:pPr>
      <w:r w:rsidRPr="007A2FE0">
        <w:t>интерфейсы для пользователей (проводные, беспроводные, веб-интерфейсы, интерфейсы удаленного доступа и др.);</w:t>
      </w:r>
    </w:p>
    <w:p w14:paraId="20A13E6F" w14:textId="77777777" w:rsidR="006C652D" w:rsidRPr="007A2FE0" w:rsidRDefault="006C652D" w:rsidP="008F5A0B">
      <w:pPr>
        <w:pStyle w:val="a6"/>
        <w:numPr>
          <w:ilvl w:val="0"/>
          <w:numId w:val="12"/>
        </w:numPr>
        <w:ind w:left="0" w:firstLine="709"/>
      </w:pPr>
      <w:r w:rsidRPr="007A2FE0">
        <w:t>интерфейсы для использования съемных машинных носителей информации и периферийного оборудования;</w:t>
      </w:r>
    </w:p>
    <w:p w14:paraId="20A13E70" w14:textId="77777777" w:rsidR="006C652D" w:rsidRPr="007A2FE0" w:rsidRDefault="006C652D" w:rsidP="008F5A0B">
      <w:pPr>
        <w:pStyle w:val="a6"/>
        <w:numPr>
          <w:ilvl w:val="0"/>
          <w:numId w:val="12"/>
        </w:numPr>
        <w:ind w:left="0" w:firstLine="709"/>
      </w:pPr>
      <w:r w:rsidRPr="007A2FE0">
        <w:t>интерфейсы для установки, настройки, испытаний, пусконаладочных работ (в том числе администрирования, управления, обслуживания) обеспечения функционирования компонентов систем и сетей;</w:t>
      </w:r>
    </w:p>
    <w:p w14:paraId="20A13E71" w14:textId="77777777" w:rsidR="006C652D" w:rsidRPr="007A2FE0" w:rsidRDefault="006C652D" w:rsidP="008F5A0B">
      <w:pPr>
        <w:pStyle w:val="a6"/>
        <w:numPr>
          <w:ilvl w:val="0"/>
          <w:numId w:val="12"/>
        </w:numPr>
        <w:ind w:left="0" w:firstLine="709"/>
      </w:pPr>
      <w:r w:rsidRPr="007A2FE0">
        <w:t>возможность доступа к поставляемым или находящимся на обслуживании, ремонте в сторонних организациях компонентам систем и сетей.</w:t>
      </w:r>
    </w:p>
    <w:p w14:paraId="20A13E72" w14:textId="7A78F254" w:rsidR="006C652D" w:rsidRPr="007A2FE0" w:rsidRDefault="006C652D" w:rsidP="006C652D">
      <w:r w:rsidRPr="007A2FE0">
        <w:t xml:space="preserve">Актуальные способы реализации угроз безопасности информации и соответствующие им виды нарушителей и их возможности приведены в таблице </w:t>
      </w:r>
      <w:r w:rsidR="00DF19AB" w:rsidRPr="007A2FE0">
        <w:fldChar w:fldCharType="begin"/>
      </w:r>
      <w:r w:rsidRPr="007A2FE0">
        <w:instrText xml:space="preserve"> REF _Ref66390516 \h \#0</w:instrText>
      </w:r>
      <w:r w:rsidR="00166ED0" w:rsidRPr="007A2FE0">
        <w:instrText xml:space="preserve"> </w:instrText>
      </w:r>
      <w:r w:rsidR="00DF19AB" w:rsidRPr="007A2FE0">
        <w:fldChar w:fldCharType="separate"/>
      </w:r>
      <w:r w:rsidR="00D03C13" w:rsidRPr="007A2FE0">
        <w:t>12</w:t>
      </w:r>
      <w:r w:rsidR="00DF19AB" w:rsidRPr="007A2FE0">
        <w:fldChar w:fldCharType="end"/>
      </w:r>
      <w:r w:rsidRPr="007A2FE0">
        <w:t>.</w:t>
      </w:r>
    </w:p>
    <w:p w14:paraId="20A13E73" w14:textId="51F66562" w:rsidR="00F31FF9" w:rsidRPr="007A2FE0" w:rsidRDefault="00F31FF9" w:rsidP="006C652D">
      <w:r w:rsidRPr="007A2FE0">
        <w:t>В таблице</w:t>
      </w:r>
      <w:r w:rsidR="00782F7C" w:rsidRPr="007A2FE0">
        <w:t xml:space="preserve"> </w:t>
      </w:r>
      <w:r w:rsidR="00782F7C" w:rsidRPr="007A2FE0">
        <w:fldChar w:fldCharType="begin"/>
      </w:r>
      <w:r w:rsidR="00782F7C" w:rsidRPr="007A2FE0">
        <w:instrText xml:space="preserve"> REF _Ref66390516 \h \#0 </w:instrText>
      </w:r>
      <w:r w:rsidR="00782F7C" w:rsidRPr="007A2FE0">
        <w:fldChar w:fldCharType="separate"/>
      </w:r>
      <w:r w:rsidR="00D03C13" w:rsidRPr="007A2FE0">
        <w:t>12</w:t>
      </w:r>
      <w:r w:rsidR="00782F7C" w:rsidRPr="007A2FE0">
        <w:fldChar w:fldCharType="end"/>
      </w:r>
      <w:r w:rsidRPr="007A2FE0">
        <w:t xml:space="preserve"> приведены объекты воздействия, являющи</w:t>
      </w:r>
      <w:r w:rsidR="00782F7C" w:rsidRPr="007A2FE0">
        <w:t>е</w:t>
      </w:r>
      <w:r w:rsidRPr="007A2FE0">
        <w:t>ся актуальными для ИС и определённы</w:t>
      </w:r>
      <w:r w:rsidR="00782F7C" w:rsidRPr="007A2FE0">
        <w:t>е</w:t>
      </w:r>
      <w:r w:rsidRPr="007A2FE0">
        <w:t xml:space="preserve"> в таблице </w:t>
      </w:r>
      <w:r w:rsidR="00DF19AB" w:rsidRPr="007A2FE0">
        <w:fldChar w:fldCharType="begin"/>
      </w:r>
      <w:r w:rsidRPr="007A2FE0">
        <w:instrText xml:space="preserve"> REF _Ref66290436 \h \#0</w:instrText>
      </w:r>
      <w:r w:rsidR="00166ED0" w:rsidRPr="007A2FE0">
        <w:instrText xml:space="preserve"> </w:instrText>
      </w:r>
      <w:r w:rsidR="00DF19AB" w:rsidRPr="007A2FE0">
        <w:fldChar w:fldCharType="separate"/>
      </w:r>
      <w:r w:rsidR="00D03C13" w:rsidRPr="007A2FE0">
        <w:t>7</w:t>
      </w:r>
      <w:r w:rsidR="00DF19AB" w:rsidRPr="007A2FE0">
        <w:fldChar w:fldCharType="end"/>
      </w:r>
      <w:r w:rsidRPr="007A2FE0">
        <w:t>.</w:t>
      </w:r>
    </w:p>
    <w:p w14:paraId="20A13E74" w14:textId="77777777" w:rsidR="006C652D" w:rsidRPr="00A47094" w:rsidRDefault="006C652D" w:rsidP="00D101DD">
      <w:pPr>
        <w:pStyle w:val="af2"/>
        <w:rPr>
          <w:color w:val="FF0000"/>
        </w:rPr>
        <w:sectPr w:rsidR="006C652D" w:rsidRPr="00A47094" w:rsidSect="000D3AE7">
          <w:pgSz w:w="11906" w:h="16838"/>
          <w:pgMar w:top="1134" w:right="850" w:bottom="1134" w:left="1701" w:header="709" w:footer="709" w:gutter="0"/>
          <w:cols w:space="708"/>
          <w:docGrid w:linePitch="360"/>
        </w:sectPr>
      </w:pPr>
    </w:p>
    <w:p w14:paraId="20A13E75" w14:textId="3C9315C6" w:rsidR="006C652D" w:rsidRPr="007A2FE0" w:rsidRDefault="006C652D" w:rsidP="00D101DD">
      <w:pPr>
        <w:pStyle w:val="af2"/>
      </w:pPr>
      <w:bookmarkStart w:id="85" w:name="_Ref66390516"/>
      <w:bookmarkStart w:id="86" w:name="_Toc86318911"/>
      <w:r w:rsidRPr="007A2FE0">
        <w:lastRenderedPageBreak/>
        <w:t xml:space="preserve">Таблица </w:t>
      </w:r>
      <w:r w:rsidR="00DF19AB" w:rsidRPr="007A2FE0">
        <w:fldChar w:fldCharType="begin"/>
      </w:r>
      <w:r w:rsidR="00584E62" w:rsidRPr="007A2FE0">
        <w:instrText xml:space="preserve"> SEQ Таблица \* ARABIC </w:instrText>
      </w:r>
      <w:r w:rsidR="00DF19AB" w:rsidRPr="007A2FE0">
        <w:fldChar w:fldCharType="separate"/>
      </w:r>
      <w:r w:rsidR="00D03C13" w:rsidRPr="007A2FE0">
        <w:rPr>
          <w:noProof/>
        </w:rPr>
        <w:t>12</w:t>
      </w:r>
      <w:r w:rsidR="00DF19AB" w:rsidRPr="007A2FE0">
        <w:rPr>
          <w:noProof/>
        </w:rPr>
        <w:fldChar w:fldCharType="end"/>
      </w:r>
      <w:bookmarkEnd w:id="85"/>
      <w:r w:rsidRPr="007A2FE0">
        <w:t xml:space="preserve"> – Актуальные способы реализации угроз безопасности информации</w:t>
      </w:r>
      <w:r w:rsidR="00150ADA" w:rsidRPr="007A2FE0">
        <w:t xml:space="preserve"> </w:t>
      </w:r>
      <w:r w:rsidRPr="007A2FE0">
        <w:t>и соответствующие им виды нарушителей и их возможности</w:t>
      </w:r>
      <w:bookmarkEnd w:id="86"/>
    </w:p>
    <w:tbl>
      <w:tblPr>
        <w:tblW w:w="1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2151"/>
        <w:gridCol w:w="1334"/>
        <w:gridCol w:w="3492"/>
        <w:gridCol w:w="3885"/>
        <w:gridCol w:w="3014"/>
      </w:tblGrid>
      <w:tr w:rsidR="007A2FE0" w:rsidRPr="007A2FE0" w14:paraId="20A13E7D" w14:textId="77777777" w:rsidTr="0050415C">
        <w:trPr>
          <w:tblHeader/>
        </w:trPr>
        <w:tc>
          <w:tcPr>
            <w:tcW w:w="673" w:type="dxa"/>
            <w:shd w:val="clear" w:color="auto" w:fill="D9D9D9"/>
            <w:vAlign w:val="center"/>
          </w:tcPr>
          <w:p w14:paraId="20A13E76" w14:textId="77777777" w:rsidR="006C652D" w:rsidRPr="007A2FE0" w:rsidRDefault="006C652D" w:rsidP="007A2FE0">
            <w:pPr>
              <w:ind w:firstLine="0"/>
              <w:jc w:val="center"/>
              <w:rPr>
                <w:b/>
                <w:sz w:val="20"/>
                <w:szCs w:val="20"/>
              </w:rPr>
            </w:pPr>
            <w:r w:rsidRPr="007A2FE0">
              <w:rPr>
                <w:b/>
                <w:sz w:val="20"/>
                <w:szCs w:val="20"/>
              </w:rPr>
              <w:t>№</w:t>
            </w:r>
          </w:p>
          <w:p w14:paraId="20A13E77" w14:textId="77777777" w:rsidR="006C652D" w:rsidRPr="007A2FE0" w:rsidRDefault="006C652D" w:rsidP="007A2FE0">
            <w:pPr>
              <w:ind w:firstLine="0"/>
              <w:jc w:val="center"/>
              <w:rPr>
                <w:b/>
                <w:sz w:val="20"/>
                <w:szCs w:val="20"/>
              </w:rPr>
            </w:pPr>
            <w:r w:rsidRPr="007A2FE0">
              <w:rPr>
                <w:b/>
                <w:sz w:val="20"/>
                <w:szCs w:val="20"/>
              </w:rPr>
              <w:t>п/п</w:t>
            </w:r>
          </w:p>
        </w:tc>
        <w:tc>
          <w:tcPr>
            <w:tcW w:w="2151" w:type="dxa"/>
            <w:shd w:val="clear" w:color="auto" w:fill="D9D9D9"/>
            <w:vAlign w:val="center"/>
          </w:tcPr>
          <w:p w14:paraId="20A13E78" w14:textId="77777777" w:rsidR="006C652D" w:rsidRPr="007A2FE0" w:rsidRDefault="006C652D" w:rsidP="007A2FE0">
            <w:pPr>
              <w:ind w:firstLine="0"/>
              <w:jc w:val="center"/>
              <w:rPr>
                <w:b/>
                <w:sz w:val="20"/>
                <w:szCs w:val="20"/>
              </w:rPr>
            </w:pPr>
            <w:r w:rsidRPr="007A2FE0">
              <w:rPr>
                <w:b/>
                <w:sz w:val="20"/>
                <w:szCs w:val="20"/>
              </w:rPr>
              <w:t>Вид нарушителя</w:t>
            </w:r>
          </w:p>
        </w:tc>
        <w:tc>
          <w:tcPr>
            <w:tcW w:w="1334" w:type="dxa"/>
            <w:shd w:val="clear" w:color="auto" w:fill="D9D9D9"/>
            <w:vAlign w:val="center"/>
          </w:tcPr>
          <w:p w14:paraId="20A13E79" w14:textId="77777777" w:rsidR="006C652D" w:rsidRPr="007A2FE0" w:rsidRDefault="006C652D" w:rsidP="007A2FE0">
            <w:pPr>
              <w:ind w:firstLine="0"/>
              <w:jc w:val="center"/>
              <w:rPr>
                <w:b/>
                <w:sz w:val="20"/>
                <w:szCs w:val="20"/>
              </w:rPr>
            </w:pPr>
            <w:r w:rsidRPr="007A2FE0">
              <w:rPr>
                <w:b/>
                <w:sz w:val="20"/>
                <w:szCs w:val="20"/>
              </w:rPr>
              <w:t>Категория нарушителя</w:t>
            </w:r>
          </w:p>
        </w:tc>
        <w:tc>
          <w:tcPr>
            <w:tcW w:w="3492" w:type="dxa"/>
            <w:shd w:val="clear" w:color="auto" w:fill="D9D9D9"/>
            <w:vAlign w:val="center"/>
          </w:tcPr>
          <w:p w14:paraId="20A13E7A" w14:textId="77777777" w:rsidR="006C652D" w:rsidRPr="007A2FE0" w:rsidRDefault="006C652D" w:rsidP="007A2FE0">
            <w:pPr>
              <w:ind w:firstLine="0"/>
              <w:jc w:val="center"/>
              <w:rPr>
                <w:b/>
                <w:sz w:val="20"/>
                <w:szCs w:val="20"/>
              </w:rPr>
            </w:pPr>
            <w:r w:rsidRPr="007A2FE0">
              <w:rPr>
                <w:b/>
                <w:sz w:val="20"/>
                <w:szCs w:val="20"/>
              </w:rPr>
              <w:t>Объект воздействия</w:t>
            </w:r>
          </w:p>
        </w:tc>
        <w:tc>
          <w:tcPr>
            <w:tcW w:w="3885" w:type="dxa"/>
            <w:shd w:val="clear" w:color="auto" w:fill="D9D9D9"/>
            <w:vAlign w:val="center"/>
          </w:tcPr>
          <w:p w14:paraId="20A13E7B" w14:textId="77777777" w:rsidR="006C652D" w:rsidRPr="007A2FE0" w:rsidRDefault="006C652D" w:rsidP="007A2FE0">
            <w:pPr>
              <w:ind w:firstLine="0"/>
              <w:jc w:val="center"/>
              <w:rPr>
                <w:b/>
                <w:sz w:val="20"/>
                <w:szCs w:val="20"/>
              </w:rPr>
            </w:pPr>
            <w:r w:rsidRPr="007A2FE0">
              <w:rPr>
                <w:b/>
                <w:sz w:val="20"/>
                <w:szCs w:val="20"/>
              </w:rPr>
              <w:t>Доступные интерфейсы</w:t>
            </w:r>
          </w:p>
        </w:tc>
        <w:tc>
          <w:tcPr>
            <w:tcW w:w="3014" w:type="dxa"/>
            <w:shd w:val="clear" w:color="auto" w:fill="D9D9D9"/>
            <w:vAlign w:val="center"/>
          </w:tcPr>
          <w:p w14:paraId="20A13E7C" w14:textId="77777777" w:rsidR="006C652D" w:rsidRPr="007A2FE0" w:rsidRDefault="006C652D" w:rsidP="007A2FE0">
            <w:pPr>
              <w:ind w:firstLine="0"/>
              <w:jc w:val="center"/>
              <w:rPr>
                <w:b/>
                <w:sz w:val="20"/>
                <w:szCs w:val="20"/>
              </w:rPr>
            </w:pPr>
            <w:r w:rsidRPr="007A2FE0">
              <w:rPr>
                <w:b/>
                <w:sz w:val="20"/>
                <w:szCs w:val="20"/>
              </w:rPr>
              <w:t>Способы реализации</w:t>
            </w:r>
          </w:p>
        </w:tc>
      </w:tr>
      <w:tr w:rsidR="007A2FE0" w:rsidRPr="007A2FE0" w14:paraId="20A13E98" w14:textId="77777777" w:rsidTr="0050415C">
        <w:tc>
          <w:tcPr>
            <w:tcW w:w="673" w:type="dxa"/>
          </w:tcPr>
          <w:p w14:paraId="20A13E7E" w14:textId="77777777" w:rsidR="000926B2" w:rsidRPr="007A2FE0" w:rsidRDefault="000926B2" w:rsidP="007A2FE0">
            <w:pPr>
              <w:pStyle w:val="a6"/>
              <w:numPr>
                <w:ilvl w:val="0"/>
                <w:numId w:val="16"/>
              </w:numPr>
              <w:ind w:left="0" w:firstLine="0"/>
              <w:rPr>
                <w:sz w:val="20"/>
                <w:szCs w:val="20"/>
              </w:rPr>
            </w:pPr>
          </w:p>
        </w:tc>
        <w:tc>
          <w:tcPr>
            <w:tcW w:w="2151" w:type="dxa"/>
          </w:tcPr>
          <w:p w14:paraId="20A13E7F" w14:textId="10F44D00" w:rsidR="000926B2" w:rsidRPr="007A2FE0" w:rsidRDefault="000926B2" w:rsidP="007A2FE0">
            <w:pPr>
              <w:ind w:firstLine="0"/>
              <w:rPr>
                <w:sz w:val="20"/>
                <w:szCs w:val="20"/>
              </w:rPr>
            </w:pPr>
            <w:r w:rsidRPr="007A2FE0">
              <w:rPr>
                <w:sz w:val="20"/>
                <w:szCs w:val="20"/>
              </w:rPr>
              <w:t>Преступные группы (криминальные структуры) (Н</w:t>
            </w:r>
            <w:r w:rsidR="00372822" w:rsidRPr="007A2FE0">
              <w:rPr>
                <w:sz w:val="20"/>
                <w:szCs w:val="20"/>
              </w:rPr>
              <w:t>2</w:t>
            </w:r>
            <w:r w:rsidRPr="007A2FE0">
              <w:rPr>
                <w:sz w:val="20"/>
                <w:szCs w:val="20"/>
              </w:rPr>
              <w:t>)</w:t>
            </w:r>
          </w:p>
        </w:tc>
        <w:tc>
          <w:tcPr>
            <w:tcW w:w="1334" w:type="dxa"/>
          </w:tcPr>
          <w:p w14:paraId="32AE186D" w14:textId="77777777" w:rsidR="006274C8" w:rsidRPr="007A2FE0" w:rsidRDefault="006274C8" w:rsidP="007A2FE0">
            <w:pPr>
              <w:ind w:firstLine="0"/>
              <w:rPr>
                <w:sz w:val="20"/>
                <w:szCs w:val="20"/>
              </w:rPr>
            </w:pPr>
            <w:r w:rsidRPr="007A2FE0">
              <w:rPr>
                <w:sz w:val="20"/>
                <w:szCs w:val="20"/>
              </w:rPr>
              <w:t>Внешний</w:t>
            </w:r>
          </w:p>
          <w:p w14:paraId="20A13E80" w14:textId="5BEBE4BD" w:rsidR="000926B2" w:rsidRPr="007A2FE0" w:rsidRDefault="006274C8" w:rsidP="007A2FE0">
            <w:pPr>
              <w:ind w:firstLine="0"/>
              <w:rPr>
                <w:sz w:val="20"/>
                <w:szCs w:val="20"/>
              </w:rPr>
            </w:pPr>
            <w:r w:rsidRPr="007A2FE0">
              <w:rPr>
                <w:sz w:val="20"/>
                <w:szCs w:val="20"/>
              </w:rP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Pr="007A2FE0">
              <w:rPr>
                <w:rStyle w:val="af6"/>
                <w:sz w:val="20"/>
              </w:rPr>
              <w:t>3</w:t>
            </w:r>
            <w:r w:rsidRPr="007A2FE0">
              <w:rPr>
                <w:sz w:val="20"/>
              </w:rPr>
              <w:fldChar w:fldCharType="end"/>
            </w:r>
          </w:p>
        </w:tc>
        <w:tc>
          <w:tcPr>
            <w:tcW w:w="3492" w:type="dxa"/>
          </w:tcPr>
          <w:p w14:paraId="4BAE23D2" w14:textId="4DC4601D" w:rsidR="00603391" w:rsidRPr="007A2FE0" w:rsidRDefault="00603391" w:rsidP="007A2FE0">
            <w:pPr>
              <w:ind w:firstLine="0"/>
              <w:rPr>
                <w:sz w:val="20"/>
                <w:szCs w:val="20"/>
              </w:rPr>
            </w:pPr>
            <w:r w:rsidRPr="007A2FE0">
              <w:rPr>
                <w:sz w:val="20"/>
                <w:szCs w:val="20"/>
              </w:rPr>
              <w:t xml:space="preserve">Защищаемая информация в </w:t>
            </w:r>
            <w:r w:rsidR="00F13DE2" w:rsidRPr="007A2FE0">
              <w:rPr>
                <w:sz w:val="20"/>
                <w:szCs w:val="20"/>
              </w:rPr>
              <w:t>ИС</w:t>
            </w:r>
          </w:p>
          <w:p w14:paraId="5EBE797D" w14:textId="753F18F2" w:rsidR="00603391" w:rsidRPr="007A2FE0" w:rsidRDefault="00603391" w:rsidP="007A2FE0">
            <w:pPr>
              <w:ind w:firstLine="0"/>
              <w:rPr>
                <w:sz w:val="20"/>
                <w:szCs w:val="20"/>
              </w:rPr>
            </w:pPr>
            <w:r w:rsidRPr="007A2FE0">
              <w:rPr>
                <w:sz w:val="20"/>
                <w:szCs w:val="20"/>
              </w:rPr>
              <w:t>Программные средства</w:t>
            </w:r>
          </w:p>
          <w:p w14:paraId="0A813D4E" w14:textId="4CC9909A" w:rsidR="00603391" w:rsidRPr="007A2FE0" w:rsidRDefault="00603391" w:rsidP="007A2FE0">
            <w:pPr>
              <w:ind w:firstLine="0"/>
              <w:rPr>
                <w:sz w:val="20"/>
                <w:szCs w:val="20"/>
              </w:rPr>
            </w:pPr>
            <w:r w:rsidRPr="007A2FE0">
              <w:rPr>
                <w:sz w:val="20"/>
                <w:szCs w:val="20"/>
              </w:rPr>
              <w:t>Телекоммуникационное оборудование и каналы связи</w:t>
            </w:r>
            <w:r w:rsidRPr="007A2FE0" w:rsidDel="00603391">
              <w:rPr>
                <w:sz w:val="20"/>
                <w:szCs w:val="20"/>
              </w:rPr>
              <w:t xml:space="preserve"> </w:t>
            </w:r>
          </w:p>
          <w:p w14:paraId="20A13E95" w14:textId="52D50D21" w:rsidR="000926B2" w:rsidRPr="007A2FE0" w:rsidRDefault="00603391" w:rsidP="007A2FE0">
            <w:pPr>
              <w:ind w:firstLine="0"/>
              <w:rPr>
                <w:sz w:val="20"/>
                <w:szCs w:val="20"/>
              </w:rPr>
            </w:pPr>
            <w:r w:rsidRPr="007A2FE0">
              <w:rPr>
                <w:sz w:val="20"/>
                <w:szCs w:val="20"/>
              </w:rPr>
              <w:t>Средства защиты информации</w:t>
            </w:r>
          </w:p>
        </w:tc>
        <w:tc>
          <w:tcPr>
            <w:tcW w:w="3885" w:type="dxa"/>
          </w:tcPr>
          <w:p w14:paraId="6EF7DD20" w14:textId="52658F8B" w:rsidR="000926B2" w:rsidRPr="007A2FE0" w:rsidRDefault="00603391" w:rsidP="007A2FE0">
            <w:pPr>
              <w:ind w:firstLine="0"/>
              <w:rPr>
                <w:sz w:val="20"/>
                <w:szCs w:val="20"/>
              </w:rPr>
            </w:pPr>
            <w:r w:rsidRPr="007A2FE0">
              <w:rPr>
                <w:sz w:val="20"/>
                <w:szCs w:val="20"/>
              </w:rPr>
              <w:t>Внешние сетевые интерфейсы, обеспечивающие взаимодействие с сетью «Интернет», смежными (взаимодействующими) системами или сетями.</w:t>
            </w:r>
          </w:p>
          <w:p w14:paraId="20A13E96" w14:textId="6BCF6F94" w:rsidR="00603391" w:rsidRPr="007A2FE0" w:rsidRDefault="00603391" w:rsidP="007A2FE0">
            <w:pPr>
              <w:ind w:firstLine="0"/>
              <w:rPr>
                <w:sz w:val="20"/>
                <w:szCs w:val="20"/>
              </w:rPr>
            </w:pPr>
            <w:r w:rsidRPr="007A2FE0">
              <w:rPr>
                <w:sz w:val="20"/>
                <w:szCs w:val="20"/>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w:t>
            </w:r>
          </w:p>
        </w:tc>
        <w:tc>
          <w:tcPr>
            <w:tcW w:w="3014" w:type="dxa"/>
          </w:tcPr>
          <w:p w14:paraId="49D178B0" w14:textId="77777777" w:rsidR="00603391" w:rsidRPr="007A2FE0" w:rsidRDefault="00603391" w:rsidP="007A2FE0">
            <w:pPr>
              <w:ind w:firstLine="0"/>
              <w:rPr>
                <w:sz w:val="20"/>
                <w:szCs w:val="20"/>
              </w:rPr>
            </w:pPr>
            <w:r w:rsidRPr="007A2FE0">
              <w:rPr>
                <w:sz w:val="20"/>
                <w:szCs w:val="20"/>
              </w:rPr>
              <w:t>Использование уязвимостей.</w:t>
            </w:r>
          </w:p>
          <w:p w14:paraId="040FC9C3" w14:textId="77777777" w:rsidR="00603391" w:rsidRPr="007A2FE0" w:rsidRDefault="00603391" w:rsidP="007A2FE0">
            <w:pPr>
              <w:ind w:firstLine="0"/>
              <w:rPr>
                <w:sz w:val="20"/>
                <w:szCs w:val="20"/>
              </w:rPr>
            </w:pPr>
            <w:r w:rsidRPr="007A2FE0">
              <w:rPr>
                <w:sz w:val="20"/>
                <w:szCs w:val="20"/>
              </w:rPr>
              <w:t>Внедрение вредоносного программного обеспечения.</w:t>
            </w:r>
          </w:p>
          <w:p w14:paraId="20A13E97" w14:textId="1D409832" w:rsidR="000926B2" w:rsidRPr="007A2FE0" w:rsidRDefault="00603391" w:rsidP="007A2FE0">
            <w:pPr>
              <w:ind w:firstLine="0"/>
              <w:rPr>
                <w:sz w:val="20"/>
                <w:szCs w:val="20"/>
              </w:rPr>
            </w:pPr>
            <w:r w:rsidRPr="007A2FE0">
              <w:rPr>
                <w:sz w:val="20"/>
                <w:szCs w:val="20"/>
              </w:rPr>
              <w:t>Формирование и использование скрытых каналов (по времени, по памяти) для передачи конфиденциальных данных</w:t>
            </w:r>
          </w:p>
        </w:tc>
      </w:tr>
      <w:tr w:rsidR="007A2FE0" w:rsidRPr="007A2FE0" w14:paraId="20A13EA6" w14:textId="77777777" w:rsidTr="0050415C">
        <w:tc>
          <w:tcPr>
            <w:tcW w:w="673" w:type="dxa"/>
          </w:tcPr>
          <w:p w14:paraId="20A13EA0" w14:textId="77777777" w:rsidR="000926B2" w:rsidRPr="007A2FE0" w:rsidRDefault="000926B2" w:rsidP="007A2FE0">
            <w:pPr>
              <w:pStyle w:val="a6"/>
              <w:numPr>
                <w:ilvl w:val="0"/>
                <w:numId w:val="16"/>
              </w:numPr>
              <w:ind w:left="0" w:firstLine="0"/>
              <w:rPr>
                <w:sz w:val="20"/>
                <w:szCs w:val="20"/>
              </w:rPr>
            </w:pPr>
          </w:p>
        </w:tc>
        <w:tc>
          <w:tcPr>
            <w:tcW w:w="2151" w:type="dxa"/>
          </w:tcPr>
          <w:p w14:paraId="20A13EA1" w14:textId="6F766752" w:rsidR="000926B2" w:rsidRPr="007A2FE0" w:rsidRDefault="000926B2" w:rsidP="007A2FE0">
            <w:pPr>
              <w:ind w:firstLine="0"/>
              <w:rPr>
                <w:sz w:val="20"/>
                <w:szCs w:val="20"/>
              </w:rPr>
            </w:pPr>
            <w:r w:rsidRPr="007A2FE0">
              <w:rPr>
                <w:sz w:val="20"/>
                <w:szCs w:val="20"/>
              </w:rPr>
              <w:t>Отдельные физические лица (хакеры) (Н</w:t>
            </w:r>
            <w:r w:rsidR="00372822" w:rsidRPr="007A2FE0">
              <w:rPr>
                <w:sz w:val="20"/>
                <w:szCs w:val="20"/>
              </w:rPr>
              <w:t>1</w:t>
            </w:r>
            <w:r w:rsidRPr="007A2FE0">
              <w:rPr>
                <w:sz w:val="20"/>
                <w:szCs w:val="20"/>
              </w:rPr>
              <w:t>)</w:t>
            </w:r>
          </w:p>
        </w:tc>
        <w:tc>
          <w:tcPr>
            <w:tcW w:w="1334" w:type="dxa"/>
          </w:tcPr>
          <w:p w14:paraId="06940FC0" w14:textId="77777777" w:rsidR="006274C8" w:rsidRPr="007A2FE0" w:rsidRDefault="006274C8" w:rsidP="007A2FE0">
            <w:pPr>
              <w:ind w:firstLine="0"/>
              <w:rPr>
                <w:sz w:val="20"/>
                <w:szCs w:val="20"/>
              </w:rPr>
            </w:pPr>
            <w:r w:rsidRPr="007A2FE0">
              <w:rPr>
                <w:sz w:val="20"/>
                <w:szCs w:val="20"/>
              </w:rPr>
              <w:t>Внешний</w:t>
            </w:r>
          </w:p>
          <w:p w14:paraId="20A13EA2" w14:textId="792CF97C" w:rsidR="000926B2" w:rsidRPr="007A2FE0" w:rsidRDefault="006274C8" w:rsidP="007A2FE0">
            <w:pPr>
              <w:ind w:firstLine="0"/>
              <w:rPr>
                <w:sz w:val="20"/>
                <w:szCs w:val="20"/>
              </w:rPr>
            </w:pPr>
            <w:r w:rsidRPr="007A2FE0">
              <w:rPr>
                <w:sz w:val="20"/>
                <w:szCs w:val="20"/>
              </w:rP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Pr="007A2FE0">
              <w:rPr>
                <w:rStyle w:val="af6"/>
                <w:sz w:val="20"/>
              </w:rPr>
              <w:t>3</w:t>
            </w:r>
            <w:r w:rsidRPr="007A2FE0">
              <w:rPr>
                <w:sz w:val="20"/>
              </w:rPr>
              <w:fldChar w:fldCharType="end"/>
            </w:r>
          </w:p>
        </w:tc>
        <w:tc>
          <w:tcPr>
            <w:tcW w:w="3492" w:type="dxa"/>
          </w:tcPr>
          <w:p w14:paraId="5BE8FE4A" w14:textId="2693CD09" w:rsidR="00603391" w:rsidRPr="007A2FE0" w:rsidRDefault="00603391" w:rsidP="007A2FE0">
            <w:pPr>
              <w:ind w:firstLine="0"/>
              <w:rPr>
                <w:sz w:val="20"/>
                <w:szCs w:val="20"/>
              </w:rPr>
            </w:pPr>
            <w:r w:rsidRPr="007A2FE0">
              <w:rPr>
                <w:sz w:val="20"/>
                <w:szCs w:val="20"/>
              </w:rPr>
              <w:t xml:space="preserve">Защищаемая информация в </w:t>
            </w:r>
            <w:r w:rsidR="00F13DE2" w:rsidRPr="007A2FE0">
              <w:rPr>
                <w:sz w:val="20"/>
                <w:szCs w:val="20"/>
              </w:rPr>
              <w:t>ИС</w:t>
            </w:r>
          </w:p>
          <w:p w14:paraId="14703620" w14:textId="77777777" w:rsidR="00603391" w:rsidRPr="007A2FE0" w:rsidRDefault="00603391" w:rsidP="007A2FE0">
            <w:pPr>
              <w:ind w:firstLine="0"/>
              <w:rPr>
                <w:sz w:val="20"/>
                <w:szCs w:val="20"/>
              </w:rPr>
            </w:pPr>
            <w:r w:rsidRPr="007A2FE0">
              <w:rPr>
                <w:sz w:val="20"/>
                <w:szCs w:val="20"/>
              </w:rPr>
              <w:t>Программные средства</w:t>
            </w:r>
          </w:p>
          <w:p w14:paraId="2FD929EA" w14:textId="77777777" w:rsidR="00603391" w:rsidRPr="007A2FE0" w:rsidRDefault="00603391" w:rsidP="007A2FE0">
            <w:pPr>
              <w:ind w:firstLine="0"/>
              <w:rPr>
                <w:sz w:val="20"/>
                <w:szCs w:val="20"/>
              </w:rPr>
            </w:pPr>
            <w:r w:rsidRPr="007A2FE0">
              <w:rPr>
                <w:sz w:val="20"/>
                <w:szCs w:val="20"/>
              </w:rPr>
              <w:t>Телекоммуникационное оборудование и каналы связи</w:t>
            </w:r>
            <w:r w:rsidRPr="007A2FE0" w:rsidDel="00603391">
              <w:rPr>
                <w:sz w:val="20"/>
                <w:szCs w:val="20"/>
              </w:rPr>
              <w:t xml:space="preserve"> </w:t>
            </w:r>
          </w:p>
          <w:p w14:paraId="20A13EA3" w14:textId="3929CA01" w:rsidR="000926B2" w:rsidRPr="007A2FE0" w:rsidRDefault="00603391" w:rsidP="007A2FE0">
            <w:pPr>
              <w:ind w:firstLine="0"/>
              <w:rPr>
                <w:sz w:val="20"/>
                <w:szCs w:val="20"/>
              </w:rPr>
            </w:pPr>
            <w:r w:rsidRPr="007A2FE0">
              <w:rPr>
                <w:sz w:val="20"/>
                <w:szCs w:val="20"/>
              </w:rPr>
              <w:t>Средства защиты информации</w:t>
            </w:r>
          </w:p>
        </w:tc>
        <w:tc>
          <w:tcPr>
            <w:tcW w:w="3885" w:type="dxa"/>
          </w:tcPr>
          <w:p w14:paraId="4D0A5A32" w14:textId="41988228" w:rsidR="00603391" w:rsidRPr="007A2FE0" w:rsidRDefault="00603391" w:rsidP="007A2FE0">
            <w:pPr>
              <w:ind w:firstLine="0"/>
              <w:rPr>
                <w:sz w:val="20"/>
                <w:szCs w:val="20"/>
              </w:rPr>
            </w:pPr>
            <w:r w:rsidRPr="007A2FE0">
              <w:rPr>
                <w:sz w:val="20"/>
                <w:szCs w:val="20"/>
              </w:rPr>
              <w:t>Внешние сетевые интерфейсы, обеспечивающие взаимодействие с сетью «Интернет», смежными (взаимодействующими) системами или сетями.</w:t>
            </w:r>
          </w:p>
          <w:p w14:paraId="20A13EA4" w14:textId="044B40BE" w:rsidR="000926B2" w:rsidRPr="007A2FE0" w:rsidRDefault="00603391" w:rsidP="007A2FE0">
            <w:pPr>
              <w:ind w:firstLine="0"/>
              <w:rPr>
                <w:sz w:val="20"/>
                <w:szCs w:val="20"/>
              </w:rPr>
            </w:pPr>
            <w:r w:rsidRPr="007A2FE0">
              <w:rPr>
                <w:sz w:val="20"/>
                <w:szCs w:val="20"/>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w:t>
            </w:r>
          </w:p>
        </w:tc>
        <w:tc>
          <w:tcPr>
            <w:tcW w:w="3014" w:type="dxa"/>
          </w:tcPr>
          <w:p w14:paraId="6F5521F7" w14:textId="77777777" w:rsidR="00603391" w:rsidRPr="007A2FE0" w:rsidRDefault="00603391" w:rsidP="007A2FE0">
            <w:pPr>
              <w:ind w:firstLine="0"/>
              <w:rPr>
                <w:sz w:val="20"/>
                <w:szCs w:val="20"/>
              </w:rPr>
            </w:pPr>
            <w:r w:rsidRPr="007A2FE0">
              <w:rPr>
                <w:sz w:val="20"/>
                <w:szCs w:val="20"/>
              </w:rPr>
              <w:t>Использование уязвимостей.</w:t>
            </w:r>
          </w:p>
          <w:p w14:paraId="3004F000" w14:textId="77777777" w:rsidR="00603391" w:rsidRPr="007A2FE0" w:rsidRDefault="00603391" w:rsidP="007A2FE0">
            <w:pPr>
              <w:ind w:firstLine="0"/>
              <w:rPr>
                <w:sz w:val="20"/>
                <w:szCs w:val="20"/>
              </w:rPr>
            </w:pPr>
            <w:r w:rsidRPr="007A2FE0">
              <w:rPr>
                <w:sz w:val="20"/>
                <w:szCs w:val="20"/>
              </w:rPr>
              <w:t>Внедрение вредоносного программного обеспечения.</w:t>
            </w:r>
          </w:p>
          <w:p w14:paraId="20A13EA5" w14:textId="401AFCE4" w:rsidR="000926B2" w:rsidRPr="007A2FE0" w:rsidRDefault="00603391" w:rsidP="007A2FE0">
            <w:pPr>
              <w:ind w:firstLine="0"/>
              <w:rPr>
                <w:sz w:val="20"/>
                <w:szCs w:val="20"/>
              </w:rPr>
            </w:pPr>
            <w:r w:rsidRPr="007A2FE0">
              <w:rPr>
                <w:sz w:val="20"/>
                <w:szCs w:val="20"/>
              </w:rPr>
              <w:t>Формирование и использование скрытых каналов (по времени, по памяти) для передачи конфиденциальных данных</w:t>
            </w:r>
          </w:p>
        </w:tc>
      </w:tr>
      <w:tr w:rsidR="007A2FE0" w:rsidRPr="007A2FE0" w14:paraId="60B45AD3" w14:textId="77777777" w:rsidTr="0050415C">
        <w:tc>
          <w:tcPr>
            <w:tcW w:w="673" w:type="dxa"/>
          </w:tcPr>
          <w:p w14:paraId="70C874CE" w14:textId="77777777" w:rsidR="00924BBF" w:rsidRPr="007A2FE0" w:rsidRDefault="00924BBF" w:rsidP="007A2FE0">
            <w:pPr>
              <w:pStyle w:val="a6"/>
              <w:numPr>
                <w:ilvl w:val="0"/>
                <w:numId w:val="16"/>
              </w:numPr>
              <w:ind w:left="0" w:firstLine="0"/>
              <w:rPr>
                <w:sz w:val="20"/>
                <w:szCs w:val="20"/>
              </w:rPr>
            </w:pPr>
          </w:p>
        </w:tc>
        <w:tc>
          <w:tcPr>
            <w:tcW w:w="2151" w:type="dxa"/>
          </w:tcPr>
          <w:p w14:paraId="5535FB2B" w14:textId="741236C9" w:rsidR="00924BBF" w:rsidRPr="007A2FE0" w:rsidRDefault="00924BBF" w:rsidP="007A2FE0">
            <w:pPr>
              <w:ind w:firstLine="0"/>
              <w:rPr>
                <w:sz w:val="20"/>
                <w:szCs w:val="20"/>
              </w:rPr>
            </w:pPr>
            <w:r w:rsidRPr="007A2FE0">
              <w:rPr>
                <w:sz w:val="20"/>
                <w:szCs w:val="20"/>
              </w:rPr>
              <w:t>Конкурирующие организации</w:t>
            </w:r>
          </w:p>
        </w:tc>
        <w:tc>
          <w:tcPr>
            <w:tcW w:w="1334" w:type="dxa"/>
          </w:tcPr>
          <w:p w14:paraId="44760F23" w14:textId="77777777" w:rsidR="006274C8" w:rsidRPr="007A2FE0" w:rsidRDefault="006274C8" w:rsidP="007A2FE0">
            <w:pPr>
              <w:ind w:firstLine="0"/>
              <w:rPr>
                <w:sz w:val="20"/>
                <w:szCs w:val="20"/>
              </w:rPr>
            </w:pPr>
            <w:r w:rsidRPr="007A2FE0">
              <w:rPr>
                <w:sz w:val="20"/>
                <w:szCs w:val="20"/>
              </w:rPr>
              <w:t>Внешний</w:t>
            </w:r>
          </w:p>
          <w:p w14:paraId="12F19609" w14:textId="002F7C7F" w:rsidR="00924BBF" w:rsidRPr="007A2FE0" w:rsidRDefault="006274C8" w:rsidP="007A2FE0">
            <w:pPr>
              <w:ind w:firstLine="0"/>
              <w:rPr>
                <w:sz w:val="20"/>
                <w:szCs w:val="20"/>
              </w:rPr>
            </w:pPr>
            <w:r w:rsidRPr="007A2FE0">
              <w:rPr>
                <w:sz w:val="20"/>
                <w:szCs w:val="20"/>
              </w:rPr>
              <w:t>Внутренний</w:t>
            </w:r>
            <w:r w:rsidRPr="007A2FE0">
              <w:rPr>
                <w:sz w:val="20"/>
              </w:rPr>
              <w:fldChar w:fldCharType="begin"/>
            </w:r>
            <w:r w:rsidRPr="007A2FE0">
              <w:rPr>
                <w:sz w:val="20"/>
              </w:rPr>
              <w:instrText xml:space="preserve"> NOTEREF _Ref86311538 \f \h  \* MERGEFORMAT </w:instrText>
            </w:r>
            <w:r w:rsidRPr="007A2FE0">
              <w:rPr>
                <w:sz w:val="20"/>
              </w:rPr>
            </w:r>
            <w:r w:rsidRPr="007A2FE0">
              <w:rPr>
                <w:sz w:val="20"/>
              </w:rPr>
              <w:fldChar w:fldCharType="separate"/>
            </w:r>
            <w:r w:rsidRPr="007A2FE0">
              <w:rPr>
                <w:rStyle w:val="af6"/>
                <w:sz w:val="20"/>
              </w:rPr>
              <w:t>3</w:t>
            </w:r>
            <w:r w:rsidRPr="007A2FE0">
              <w:rPr>
                <w:sz w:val="20"/>
              </w:rPr>
              <w:fldChar w:fldCharType="end"/>
            </w:r>
          </w:p>
        </w:tc>
        <w:tc>
          <w:tcPr>
            <w:tcW w:w="3492" w:type="dxa"/>
          </w:tcPr>
          <w:p w14:paraId="2E601606" w14:textId="77777777" w:rsidR="00924BBF" w:rsidRPr="007A2FE0" w:rsidRDefault="00924BBF" w:rsidP="007A2FE0">
            <w:pPr>
              <w:ind w:firstLine="0"/>
              <w:rPr>
                <w:sz w:val="20"/>
                <w:szCs w:val="20"/>
              </w:rPr>
            </w:pPr>
            <w:r w:rsidRPr="007A2FE0">
              <w:rPr>
                <w:sz w:val="20"/>
                <w:szCs w:val="20"/>
              </w:rPr>
              <w:t>Защищаемая информация в ИС</w:t>
            </w:r>
            <w:r w:rsidRPr="007A2FE0" w:rsidDel="00603391">
              <w:rPr>
                <w:sz w:val="20"/>
                <w:szCs w:val="20"/>
              </w:rPr>
              <w:t xml:space="preserve"> </w:t>
            </w:r>
          </w:p>
          <w:p w14:paraId="3739A020" w14:textId="77777777" w:rsidR="00924BBF" w:rsidRPr="007A2FE0" w:rsidRDefault="00924BBF" w:rsidP="007A2FE0">
            <w:pPr>
              <w:ind w:firstLine="0"/>
              <w:rPr>
                <w:sz w:val="20"/>
                <w:szCs w:val="20"/>
              </w:rPr>
            </w:pPr>
            <w:r w:rsidRPr="007A2FE0">
              <w:rPr>
                <w:sz w:val="20"/>
                <w:szCs w:val="20"/>
              </w:rPr>
              <w:t>Программные средства</w:t>
            </w:r>
          </w:p>
          <w:p w14:paraId="38C0AB17" w14:textId="77777777" w:rsidR="00924BBF" w:rsidRPr="007A2FE0" w:rsidRDefault="00924BBF" w:rsidP="007A2FE0">
            <w:pPr>
              <w:ind w:firstLine="0"/>
              <w:rPr>
                <w:sz w:val="20"/>
                <w:szCs w:val="20"/>
              </w:rPr>
            </w:pPr>
            <w:r w:rsidRPr="007A2FE0">
              <w:rPr>
                <w:sz w:val="20"/>
                <w:szCs w:val="20"/>
              </w:rPr>
              <w:lastRenderedPageBreak/>
              <w:t>Телекоммуникационное оборудование и каналы связи</w:t>
            </w:r>
            <w:r w:rsidRPr="007A2FE0" w:rsidDel="00603391">
              <w:rPr>
                <w:sz w:val="20"/>
                <w:szCs w:val="20"/>
              </w:rPr>
              <w:t xml:space="preserve"> </w:t>
            </w:r>
          </w:p>
          <w:p w14:paraId="5915A2F2" w14:textId="5270656D"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3CEFD8CB" w14:textId="77777777" w:rsidR="00924BBF" w:rsidRPr="007A2FE0" w:rsidRDefault="00924BBF" w:rsidP="007A2FE0">
            <w:pPr>
              <w:ind w:firstLine="0"/>
              <w:rPr>
                <w:sz w:val="20"/>
                <w:szCs w:val="20"/>
              </w:rPr>
            </w:pPr>
            <w:r w:rsidRPr="007A2FE0">
              <w:rPr>
                <w:sz w:val="20"/>
                <w:szCs w:val="20"/>
              </w:rPr>
              <w:lastRenderedPageBreak/>
              <w:t xml:space="preserve">Внешние сетевые интерфейсы, обеспечивающие взаимодействие с сетью «Интернет», смежными </w:t>
            </w:r>
            <w:r w:rsidRPr="007A2FE0">
              <w:rPr>
                <w:sz w:val="20"/>
                <w:szCs w:val="20"/>
              </w:rPr>
              <w:lastRenderedPageBreak/>
              <w:t>(взаимодействующими) системами или сетями.</w:t>
            </w:r>
          </w:p>
          <w:p w14:paraId="2E19094A" w14:textId="585CC78D" w:rsidR="00924BBF" w:rsidRPr="007A2FE0" w:rsidRDefault="00924BBF" w:rsidP="007A2FE0">
            <w:pPr>
              <w:ind w:firstLine="0"/>
              <w:rPr>
                <w:sz w:val="20"/>
                <w:szCs w:val="20"/>
              </w:rPr>
            </w:pPr>
            <w:r w:rsidRPr="007A2FE0">
              <w:rPr>
                <w:sz w:val="20"/>
                <w:szCs w:val="20"/>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w:t>
            </w:r>
          </w:p>
        </w:tc>
        <w:tc>
          <w:tcPr>
            <w:tcW w:w="3014" w:type="dxa"/>
          </w:tcPr>
          <w:p w14:paraId="7A6043F6" w14:textId="77777777" w:rsidR="00924BBF" w:rsidRPr="007A2FE0" w:rsidRDefault="00924BBF" w:rsidP="007A2FE0">
            <w:pPr>
              <w:ind w:firstLine="0"/>
              <w:rPr>
                <w:sz w:val="20"/>
                <w:szCs w:val="20"/>
              </w:rPr>
            </w:pPr>
            <w:r w:rsidRPr="007A2FE0">
              <w:rPr>
                <w:sz w:val="20"/>
                <w:szCs w:val="20"/>
              </w:rPr>
              <w:lastRenderedPageBreak/>
              <w:t>Использование уязвимостей.</w:t>
            </w:r>
          </w:p>
          <w:p w14:paraId="5A1C291B" w14:textId="77777777" w:rsidR="00924BBF" w:rsidRPr="007A2FE0" w:rsidRDefault="00924BBF" w:rsidP="007A2FE0">
            <w:pPr>
              <w:ind w:firstLine="0"/>
              <w:rPr>
                <w:sz w:val="20"/>
                <w:szCs w:val="20"/>
              </w:rPr>
            </w:pPr>
            <w:r w:rsidRPr="007A2FE0">
              <w:rPr>
                <w:sz w:val="20"/>
                <w:szCs w:val="20"/>
              </w:rPr>
              <w:t>Внедрение вредоносного программного обеспечения.</w:t>
            </w:r>
          </w:p>
          <w:p w14:paraId="11861A87" w14:textId="0561CAA7" w:rsidR="00924BBF" w:rsidRPr="007A2FE0" w:rsidRDefault="00924BBF" w:rsidP="007A2FE0">
            <w:pPr>
              <w:ind w:firstLine="0"/>
              <w:rPr>
                <w:sz w:val="20"/>
                <w:szCs w:val="20"/>
              </w:rPr>
            </w:pPr>
            <w:r w:rsidRPr="007A2FE0">
              <w:rPr>
                <w:sz w:val="20"/>
                <w:szCs w:val="20"/>
              </w:rPr>
              <w:lastRenderedPageBreak/>
              <w:t>Формирование и использование скрытых каналов (по времени, по памяти) для передачи конфиденциальных данных</w:t>
            </w:r>
          </w:p>
        </w:tc>
      </w:tr>
      <w:tr w:rsidR="007A2FE0" w:rsidRPr="007A2FE0" w14:paraId="04664E90" w14:textId="77777777" w:rsidTr="0050415C">
        <w:tc>
          <w:tcPr>
            <w:tcW w:w="673" w:type="dxa"/>
          </w:tcPr>
          <w:p w14:paraId="3EFB144A" w14:textId="77777777" w:rsidR="00924BBF" w:rsidRPr="007A2FE0" w:rsidRDefault="00924BBF" w:rsidP="007A2FE0">
            <w:pPr>
              <w:pStyle w:val="a6"/>
              <w:numPr>
                <w:ilvl w:val="0"/>
                <w:numId w:val="16"/>
              </w:numPr>
              <w:ind w:left="0" w:firstLine="0"/>
              <w:rPr>
                <w:sz w:val="20"/>
                <w:szCs w:val="20"/>
              </w:rPr>
            </w:pPr>
          </w:p>
        </w:tc>
        <w:tc>
          <w:tcPr>
            <w:tcW w:w="2151" w:type="dxa"/>
          </w:tcPr>
          <w:p w14:paraId="41463865" w14:textId="2BEDBAC5" w:rsidR="00924BBF" w:rsidRPr="007A2FE0" w:rsidRDefault="00924BBF" w:rsidP="007A2FE0">
            <w:pPr>
              <w:ind w:firstLine="0"/>
              <w:rPr>
                <w:sz w:val="20"/>
                <w:szCs w:val="20"/>
              </w:rPr>
            </w:pPr>
            <w:r w:rsidRPr="007A2FE0">
              <w:rPr>
                <w:sz w:val="20"/>
                <w:szCs w:val="20"/>
              </w:rPr>
              <w:t>Лица, обеспечивающие функционирование систем и сетей или обеспечивающие системы оператора (администрация, охрана, уборщики и т.д.) (Н1)</w:t>
            </w:r>
          </w:p>
        </w:tc>
        <w:tc>
          <w:tcPr>
            <w:tcW w:w="1334" w:type="dxa"/>
          </w:tcPr>
          <w:p w14:paraId="3DEE488B" w14:textId="5A22E830" w:rsidR="00924BBF" w:rsidRPr="007A2FE0" w:rsidRDefault="00924BBF" w:rsidP="007A2FE0">
            <w:pPr>
              <w:ind w:firstLine="0"/>
              <w:rPr>
                <w:sz w:val="20"/>
                <w:szCs w:val="20"/>
              </w:rPr>
            </w:pPr>
            <w:r w:rsidRPr="007A2FE0">
              <w:rPr>
                <w:sz w:val="20"/>
                <w:szCs w:val="20"/>
              </w:rPr>
              <w:t>Внутренний</w:t>
            </w:r>
          </w:p>
        </w:tc>
        <w:tc>
          <w:tcPr>
            <w:tcW w:w="3492" w:type="dxa"/>
          </w:tcPr>
          <w:p w14:paraId="0832645D" w14:textId="232EB09D" w:rsidR="00924BBF" w:rsidRPr="007A2FE0" w:rsidRDefault="00924BBF" w:rsidP="007A2FE0">
            <w:pPr>
              <w:ind w:firstLine="0"/>
              <w:rPr>
                <w:sz w:val="20"/>
                <w:szCs w:val="20"/>
              </w:rPr>
            </w:pPr>
            <w:r w:rsidRPr="007A2FE0">
              <w:rPr>
                <w:sz w:val="20"/>
                <w:szCs w:val="20"/>
              </w:rPr>
              <w:t>Защищаемая информация в ИС</w:t>
            </w:r>
          </w:p>
          <w:p w14:paraId="1040FEFB" w14:textId="77777777" w:rsidR="00924BBF" w:rsidRPr="007A2FE0" w:rsidRDefault="00924BBF" w:rsidP="007A2FE0">
            <w:pPr>
              <w:ind w:firstLine="0"/>
              <w:rPr>
                <w:sz w:val="20"/>
                <w:szCs w:val="20"/>
              </w:rPr>
            </w:pPr>
            <w:r w:rsidRPr="007A2FE0">
              <w:rPr>
                <w:sz w:val="20"/>
                <w:szCs w:val="20"/>
              </w:rPr>
              <w:t>Программные средства</w:t>
            </w:r>
          </w:p>
          <w:p w14:paraId="2882A9B1" w14:textId="77777777" w:rsidR="00924BBF" w:rsidRPr="007A2FE0" w:rsidRDefault="00924BBF" w:rsidP="007A2FE0">
            <w:pPr>
              <w:ind w:firstLine="0"/>
              <w:rPr>
                <w:sz w:val="20"/>
                <w:szCs w:val="20"/>
              </w:rPr>
            </w:pPr>
            <w:r w:rsidRPr="007A2FE0">
              <w:rPr>
                <w:sz w:val="20"/>
                <w:szCs w:val="20"/>
              </w:rPr>
              <w:t>Программно-аппаратные средства обработки и хранения информации</w:t>
            </w:r>
          </w:p>
          <w:p w14:paraId="37B4C238" w14:textId="77777777" w:rsidR="00924BBF" w:rsidRPr="007A2FE0" w:rsidRDefault="00924BBF" w:rsidP="007A2FE0">
            <w:pPr>
              <w:ind w:firstLine="0"/>
              <w:rPr>
                <w:sz w:val="20"/>
                <w:szCs w:val="20"/>
              </w:rPr>
            </w:pPr>
            <w:r w:rsidRPr="007A2FE0">
              <w:rPr>
                <w:sz w:val="20"/>
                <w:szCs w:val="20"/>
              </w:rPr>
              <w:t>Телекоммуникационное оборудование и каналы связи</w:t>
            </w:r>
          </w:p>
          <w:p w14:paraId="7961CBC4" w14:textId="2C8BACCC"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0570C868" w14:textId="77777777" w:rsidR="00924BBF" w:rsidRPr="007A2FE0" w:rsidRDefault="00924BBF" w:rsidP="007A2FE0">
            <w:pPr>
              <w:ind w:firstLine="0"/>
              <w:rPr>
                <w:sz w:val="20"/>
                <w:szCs w:val="20"/>
              </w:rPr>
            </w:pPr>
            <w:r w:rsidRPr="007A2FE0">
              <w:rPr>
                <w:sz w:val="20"/>
                <w:szCs w:val="20"/>
              </w:rPr>
              <w:t>Внутренние сетевые интерфейсы, обеспечивающие взаимодействие с компонентами систем и сетей, имеющими внешние сетевые интерфейсы.</w:t>
            </w:r>
          </w:p>
          <w:p w14:paraId="37D32526" w14:textId="52C4FD65" w:rsidR="00924BBF" w:rsidRPr="007A2FE0" w:rsidRDefault="00924BBF" w:rsidP="007A2FE0">
            <w:pPr>
              <w:ind w:firstLine="0"/>
              <w:rPr>
                <w:sz w:val="20"/>
                <w:szCs w:val="20"/>
              </w:rPr>
            </w:pPr>
            <w:r w:rsidRPr="007A2FE0">
              <w:rPr>
                <w:sz w:val="20"/>
                <w:szCs w:val="20"/>
              </w:rPr>
              <w:t>Интерфейсы для использования съемных машинных носителей информации и периферийного оборудования</w:t>
            </w:r>
          </w:p>
        </w:tc>
        <w:tc>
          <w:tcPr>
            <w:tcW w:w="3014" w:type="dxa"/>
          </w:tcPr>
          <w:p w14:paraId="3A4501E4" w14:textId="6A39EDB2" w:rsidR="00924BBF" w:rsidRPr="007A2FE0" w:rsidRDefault="00924BBF" w:rsidP="007A2FE0">
            <w:pPr>
              <w:ind w:firstLine="0"/>
              <w:rPr>
                <w:sz w:val="20"/>
                <w:szCs w:val="20"/>
              </w:rPr>
            </w:pPr>
            <w:r w:rsidRPr="007A2FE0">
              <w:rPr>
                <w:sz w:val="20"/>
                <w:szCs w:val="20"/>
              </w:rPr>
              <w:t>Непреднамеренные, неосторожные или неквалифицированные действия в ходе обслуживания инфраструктуры</w:t>
            </w:r>
            <w:r w:rsidRPr="007A2FE0" w:rsidDel="0057671C">
              <w:rPr>
                <w:sz w:val="20"/>
                <w:szCs w:val="20"/>
              </w:rPr>
              <w:t xml:space="preserve"> </w:t>
            </w:r>
          </w:p>
        </w:tc>
      </w:tr>
      <w:tr w:rsidR="007A2FE0" w:rsidRPr="007A2FE0" w14:paraId="20A13ED7" w14:textId="77777777" w:rsidTr="0050415C">
        <w:tc>
          <w:tcPr>
            <w:tcW w:w="673" w:type="dxa"/>
          </w:tcPr>
          <w:p w14:paraId="20A13ED1" w14:textId="77777777" w:rsidR="00924BBF" w:rsidRPr="007A2FE0" w:rsidRDefault="00924BBF" w:rsidP="007A2FE0">
            <w:pPr>
              <w:pStyle w:val="a6"/>
              <w:numPr>
                <w:ilvl w:val="0"/>
                <w:numId w:val="16"/>
              </w:numPr>
              <w:ind w:left="0" w:firstLine="0"/>
              <w:rPr>
                <w:sz w:val="20"/>
                <w:szCs w:val="20"/>
              </w:rPr>
            </w:pPr>
          </w:p>
        </w:tc>
        <w:tc>
          <w:tcPr>
            <w:tcW w:w="2151" w:type="dxa"/>
          </w:tcPr>
          <w:p w14:paraId="20A13ED2" w14:textId="77777777" w:rsidR="00924BBF" w:rsidRPr="007A2FE0" w:rsidRDefault="00924BBF" w:rsidP="007A2FE0">
            <w:pPr>
              <w:ind w:firstLine="0"/>
              <w:rPr>
                <w:sz w:val="20"/>
                <w:szCs w:val="20"/>
              </w:rPr>
            </w:pPr>
            <w:r w:rsidRPr="007A2FE0">
              <w:rPr>
                <w:sz w:val="20"/>
                <w:szCs w:val="20"/>
              </w:rPr>
              <w:t>Лица, привлекаемые для установки, настройки, испытаний, пусконаладочных и иных видов работ (Н2)</w:t>
            </w:r>
          </w:p>
        </w:tc>
        <w:tc>
          <w:tcPr>
            <w:tcW w:w="1334" w:type="dxa"/>
          </w:tcPr>
          <w:p w14:paraId="20A13ED3" w14:textId="77777777" w:rsidR="00924BBF" w:rsidRPr="007A2FE0" w:rsidRDefault="00924BBF" w:rsidP="007A2FE0">
            <w:pPr>
              <w:ind w:firstLine="0"/>
              <w:rPr>
                <w:sz w:val="20"/>
                <w:szCs w:val="20"/>
              </w:rPr>
            </w:pPr>
            <w:r w:rsidRPr="007A2FE0">
              <w:rPr>
                <w:sz w:val="20"/>
                <w:szCs w:val="20"/>
              </w:rPr>
              <w:t>Внутренний</w:t>
            </w:r>
          </w:p>
        </w:tc>
        <w:tc>
          <w:tcPr>
            <w:tcW w:w="3492" w:type="dxa"/>
          </w:tcPr>
          <w:p w14:paraId="0D719FEB" w14:textId="441DFFFB" w:rsidR="00924BBF" w:rsidRPr="007A2FE0" w:rsidRDefault="00924BBF" w:rsidP="007A2FE0">
            <w:pPr>
              <w:ind w:firstLine="0"/>
              <w:rPr>
                <w:sz w:val="20"/>
                <w:szCs w:val="20"/>
              </w:rPr>
            </w:pPr>
            <w:r w:rsidRPr="007A2FE0">
              <w:rPr>
                <w:sz w:val="20"/>
                <w:szCs w:val="20"/>
              </w:rPr>
              <w:t>Защищаемая информация в ИС</w:t>
            </w:r>
          </w:p>
          <w:p w14:paraId="5B10ABBF" w14:textId="77777777" w:rsidR="00924BBF" w:rsidRPr="007A2FE0" w:rsidRDefault="00924BBF" w:rsidP="007A2FE0">
            <w:pPr>
              <w:ind w:firstLine="0"/>
              <w:rPr>
                <w:sz w:val="20"/>
                <w:szCs w:val="20"/>
              </w:rPr>
            </w:pPr>
            <w:r w:rsidRPr="007A2FE0">
              <w:rPr>
                <w:sz w:val="20"/>
                <w:szCs w:val="20"/>
              </w:rPr>
              <w:t>Программные средства</w:t>
            </w:r>
          </w:p>
          <w:p w14:paraId="2999B320" w14:textId="77777777" w:rsidR="00924BBF" w:rsidRPr="007A2FE0" w:rsidRDefault="00924BBF" w:rsidP="007A2FE0">
            <w:pPr>
              <w:ind w:firstLine="0"/>
              <w:rPr>
                <w:sz w:val="20"/>
                <w:szCs w:val="20"/>
              </w:rPr>
            </w:pPr>
            <w:r w:rsidRPr="007A2FE0">
              <w:rPr>
                <w:sz w:val="20"/>
                <w:szCs w:val="20"/>
              </w:rPr>
              <w:t>Программно-аппаратные средства обработки и хранения информации</w:t>
            </w:r>
          </w:p>
          <w:p w14:paraId="0879AC51" w14:textId="77777777" w:rsidR="00924BBF" w:rsidRPr="007A2FE0" w:rsidRDefault="00924BBF" w:rsidP="007A2FE0">
            <w:pPr>
              <w:ind w:firstLine="0"/>
              <w:rPr>
                <w:sz w:val="20"/>
                <w:szCs w:val="20"/>
              </w:rPr>
            </w:pPr>
            <w:r w:rsidRPr="007A2FE0">
              <w:rPr>
                <w:sz w:val="20"/>
                <w:szCs w:val="20"/>
              </w:rPr>
              <w:t>Телекоммуникационное оборудование и каналы связи</w:t>
            </w:r>
          </w:p>
          <w:p w14:paraId="20A13ED4" w14:textId="3ED46329"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20A13ED5" w14:textId="15B26496" w:rsidR="00924BBF" w:rsidRPr="007A2FE0" w:rsidRDefault="00924BBF" w:rsidP="007A2FE0">
            <w:pPr>
              <w:ind w:firstLine="0"/>
              <w:rPr>
                <w:sz w:val="20"/>
                <w:szCs w:val="20"/>
              </w:rPr>
            </w:pPr>
            <w:r w:rsidRPr="007A2FE0">
              <w:rPr>
                <w:sz w:val="20"/>
                <w:szCs w:val="20"/>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функционирования компонентов систем и сетей</w:t>
            </w:r>
          </w:p>
        </w:tc>
        <w:tc>
          <w:tcPr>
            <w:tcW w:w="3014" w:type="dxa"/>
          </w:tcPr>
          <w:p w14:paraId="67F1E62B" w14:textId="77777777" w:rsidR="00924BBF" w:rsidRPr="007A2FE0" w:rsidRDefault="00924BBF" w:rsidP="007A2FE0">
            <w:pPr>
              <w:ind w:firstLine="0"/>
              <w:rPr>
                <w:sz w:val="20"/>
                <w:szCs w:val="20"/>
              </w:rPr>
            </w:pPr>
            <w:r w:rsidRPr="007A2FE0">
              <w:rPr>
                <w:sz w:val="20"/>
                <w:szCs w:val="20"/>
              </w:rPr>
              <w:t>Использование уязвимостей.</w:t>
            </w:r>
          </w:p>
          <w:p w14:paraId="4617EB25" w14:textId="77777777" w:rsidR="00924BBF" w:rsidRPr="007A2FE0" w:rsidRDefault="00924BBF" w:rsidP="007A2FE0">
            <w:pPr>
              <w:ind w:firstLine="0"/>
              <w:rPr>
                <w:sz w:val="20"/>
                <w:szCs w:val="20"/>
              </w:rPr>
            </w:pPr>
            <w:r w:rsidRPr="007A2FE0">
              <w:rPr>
                <w:sz w:val="20"/>
                <w:szCs w:val="20"/>
              </w:rPr>
              <w:t>Внедрение вредоносного программного обеспечения.</w:t>
            </w:r>
          </w:p>
          <w:p w14:paraId="4A4B1116" w14:textId="1EA4B705" w:rsidR="00924BBF" w:rsidRPr="007A2FE0" w:rsidRDefault="00924BBF" w:rsidP="007A2FE0">
            <w:pPr>
              <w:ind w:firstLine="0"/>
              <w:rPr>
                <w:sz w:val="20"/>
                <w:szCs w:val="20"/>
              </w:rPr>
            </w:pPr>
            <w:r w:rsidRPr="007A2FE0">
              <w:rPr>
                <w:sz w:val="20"/>
                <w:szCs w:val="20"/>
              </w:rPr>
              <w:t>Формирование и использование скрытых каналов (по времени, по памяти) для передачи конфиденциальных данных</w:t>
            </w:r>
          </w:p>
          <w:p w14:paraId="48330274" w14:textId="77777777" w:rsidR="00924BBF" w:rsidRPr="007A2FE0" w:rsidRDefault="00924BBF" w:rsidP="007A2FE0">
            <w:pPr>
              <w:ind w:firstLine="0"/>
              <w:rPr>
                <w:sz w:val="20"/>
                <w:szCs w:val="20"/>
              </w:rPr>
            </w:pPr>
          </w:p>
          <w:p w14:paraId="20A13ED6" w14:textId="3CDB6809" w:rsidR="00924BBF" w:rsidRPr="007A2FE0" w:rsidRDefault="00924BBF" w:rsidP="007A2FE0">
            <w:pPr>
              <w:ind w:firstLine="0"/>
              <w:rPr>
                <w:sz w:val="20"/>
                <w:szCs w:val="20"/>
              </w:rPr>
            </w:pPr>
            <w:r w:rsidRPr="007A2FE0">
              <w:rPr>
                <w:sz w:val="20"/>
                <w:szCs w:val="20"/>
              </w:rPr>
              <w:lastRenderedPageBreak/>
              <w:t>Непреднамеренные, неосторожные или неквалифицированные действия в ходе эксплуатации, ремонта</w:t>
            </w:r>
          </w:p>
        </w:tc>
      </w:tr>
      <w:tr w:rsidR="007A2FE0" w:rsidRPr="007A2FE0" w14:paraId="20A13EE5" w14:textId="77777777" w:rsidTr="0050415C">
        <w:tc>
          <w:tcPr>
            <w:tcW w:w="673" w:type="dxa"/>
          </w:tcPr>
          <w:p w14:paraId="20A13EDF" w14:textId="77777777" w:rsidR="00924BBF" w:rsidRPr="007A2FE0" w:rsidRDefault="00924BBF" w:rsidP="007A2FE0">
            <w:pPr>
              <w:pStyle w:val="a6"/>
              <w:numPr>
                <w:ilvl w:val="0"/>
                <w:numId w:val="16"/>
              </w:numPr>
              <w:ind w:left="0" w:firstLine="0"/>
              <w:rPr>
                <w:sz w:val="20"/>
                <w:szCs w:val="20"/>
              </w:rPr>
            </w:pPr>
          </w:p>
        </w:tc>
        <w:tc>
          <w:tcPr>
            <w:tcW w:w="2151" w:type="dxa"/>
          </w:tcPr>
          <w:p w14:paraId="20A13EE0" w14:textId="466E7376" w:rsidR="00924BBF" w:rsidRPr="007A2FE0" w:rsidRDefault="00924BBF" w:rsidP="007A2FE0">
            <w:pPr>
              <w:ind w:firstLine="0"/>
              <w:rPr>
                <w:sz w:val="20"/>
                <w:szCs w:val="20"/>
              </w:rPr>
            </w:pPr>
            <w:r w:rsidRPr="007A2FE0">
              <w:rPr>
                <w:sz w:val="20"/>
                <w:szCs w:val="20"/>
              </w:rPr>
              <w:t>Авторизованные пользователи систем и сетей (Н1)</w:t>
            </w:r>
          </w:p>
        </w:tc>
        <w:tc>
          <w:tcPr>
            <w:tcW w:w="1334" w:type="dxa"/>
          </w:tcPr>
          <w:p w14:paraId="20A13EE1" w14:textId="77777777" w:rsidR="00924BBF" w:rsidRPr="007A2FE0" w:rsidRDefault="00924BBF" w:rsidP="007A2FE0">
            <w:pPr>
              <w:ind w:firstLine="0"/>
              <w:rPr>
                <w:sz w:val="20"/>
                <w:szCs w:val="20"/>
              </w:rPr>
            </w:pPr>
            <w:r w:rsidRPr="007A2FE0">
              <w:rPr>
                <w:sz w:val="20"/>
                <w:szCs w:val="20"/>
              </w:rPr>
              <w:t>Внутренний</w:t>
            </w:r>
          </w:p>
        </w:tc>
        <w:tc>
          <w:tcPr>
            <w:tcW w:w="3492" w:type="dxa"/>
          </w:tcPr>
          <w:p w14:paraId="008D7737" w14:textId="5A507BB2" w:rsidR="00924BBF" w:rsidRPr="007A2FE0" w:rsidRDefault="00924BBF" w:rsidP="007A2FE0">
            <w:pPr>
              <w:ind w:firstLine="0"/>
              <w:rPr>
                <w:sz w:val="20"/>
                <w:szCs w:val="20"/>
              </w:rPr>
            </w:pPr>
            <w:r w:rsidRPr="007A2FE0">
              <w:rPr>
                <w:sz w:val="20"/>
                <w:szCs w:val="20"/>
              </w:rPr>
              <w:t>Защищаемая информация в ИС</w:t>
            </w:r>
          </w:p>
          <w:p w14:paraId="4E232989" w14:textId="77777777" w:rsidR="00924BBF" w:rsidRPr="007A2FE0" w:rsidRDefault="00924BBF" w:rsidP="007A2FE0">
            <w:pPr>
              <w:ind w:firstLine="0"/>
              <w:rPr>
                <w:sz w:val="20"/>
                <w:szCs w:val="20"/>
              </w:rPr>
            </w:pPr>
            <w:r w:rsidRPr="007A2FE0">
              <w:rPr>
                <w:sz w:val="20"/>
                <w:szCs w:val="20"/>
              </w:rPr>
              <w:t>Программные средства</w:t>
            </w:r>
          </w:p>
          <w:p w14:paraId="35FD3B39" w14:textId="77777777" w:rsidR="00924BBF" w:rsidRPr="007A2FE0" w:rsidRDefault="00924BBF" w:rsidP="007A2FE0">
            <w:pPr>
              <w:ind w:firstLine="0"/>
              <w:rPr>
                <w:sz w:val="20"/>
                <w:szCs w:val="20"/>
              </w:rPr>
            </w:pPr>
            <w:r w:rsidRPr="007A2FE0">
              <w:rPr>
                <w:sz w:val="20"/>
                <w:szCs w:val="20"/>
              </w:rPr>
              <w:t>Программно-аппаратные средства обработки и хранения информации</w:t>
            </w:r>
          </w:p>
          <w:p w14:paraId="4ED5BF77" w14:textId="77777777" w:rsidR="00924BBF" w:rsidRPr="007A2FE0" w:rsidRDefault="00924BBF" w:rsidP="007A2FE0">
            <w:pPr>
              <w:ind w:firstLine="0"/>
              <w:rPr>
                <w:sz w:val="20"/>
                <w:szCs w:val="20"/>
              </w:rPr>
            </w:pPr>
            <w:r w:rsidRPr="007A2FE0">
              <w:rPr>
                <w:sz w:val="20"/>
                <w:szCs w:val="20"/>
              </w:rPr>
              <w:t>Телекоммуникационное оборудование и каналы связи</w:t>
            </w:r>
          </w:p>
          <w:p w14:paraId="20A13EE2" w14:textId="791F1630"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3F03E4EC" w14:textId="77777777" w:rsidR="00924BBF" w:rsidRPr="007A2FE0" w:rsidRDefault="00924BBF" w:rsidP="007A2FE0">
            <w:pPr>
              <w:ind w:firstLine="0"/>
              <w:rPr>
                <w:sz w:val="20"/>
                <w:szCs w:val="20"/>
              </w:rPr>
            </w:pPr>
            <w:r w:rsidRPr="007A2FE0">
              <w:rPr>
                <w:sz w:val="20"/>
                <w:szCs w:val="20"/>
              </w:rPr>
              <w:t>Интерфейсы для пользователей.</w:t>
            </w:r>
          </w:p>
          <w:p w14:paraId="13721864" w14:textId="77777777" w:rsidR="00924BBF" w:rsidRPr="007A2FE0" w:rsidRDefault="00924BBF" w:rsidP="007A2FE0">
            <w:pPr>
              <w:ind w:firstLine="0"/>
              <w:rPr>
                <w:sz w:val="20"/>
                <w:szCs w:val="20"/>
              </w:rPr>
            </w:pPr>
            <w:r w:rsidRPr="007A2FE0">
              <w:rPr>
                <w:sz w:val="20"/>
                <w:szCs w:val="20"/>
              </w:rPr>
              <w:t>Внутренние сетевые интерфейсы, обеспечивающие взаимодействие с компонентами систем и сетей, имеющими внешние сетевые интерфейсы.</w:t>
            </w:r>
          </w:p>
          <w:p w14:paraId="20A13EE3" w14:textId="6D3B0E9F" w:rsidR="00924BBF" w:rsidRPr="007A2FE0" w:rsidRDefault="00924BBF" w:rsidP="007A2FE0">
            <w:pPr>
              <w:ind w:firstLine="0"/>
              <w:rPr>
                <w:sz w:val="20"/>
                <w:szCs w:val="20"/>
              </w:rPr>
            </w:pPr>
            <w:r w:rsidRPr="007A2FE0">
              <w:rPr>
                <w:sz w:val="20"/>
                <w:szCs w:val="20"/>
              </w:rPr>
              <w:t>Интерфейсы для использования съемных машинных носителей информации и периферийного оборудования</w:t>
            </w:r>
          </w:p>
        </w:tc>
        <w:tc>
          <w:tcPr>
            <w:tcW w:w="3014" w:type="dxa"/>
          </w:tcPr>
          <w:p w14:paraId="20A13EE4" w14:textId="1871E9B6" w:rsidR="00924BBF" w:rsidRPr="007A2FE0" w:rsidRDefault="00924BBF" w:rsidP="007A2FE0">
            <w:pPr>
              <w:ind w:firstLine="0"/>
              <w:rPr>
                <w:sz w:val="20"/>
                <w:szCs w:val="20"/>
              </w:rPr>
            </w:pPr>
            <w:r w:rsidRPr="007A2FE0">
              <w:rPr>
                <w:sz w:val="20"/>
                <w:szCs w:val="20"/>
              </w:rPr>
              <w:t>Непреднамеренные, неосторожные или неквалифицированные действия в ходе эксплуатации системы</w:t>
            </w:r>
          </w:p>
        </w:tc>
      </w:tr>
      <w:tr w:rsidR="007A2FE0" w:rsidRPr="007A2FE0" w14:paraId="20A13EEC" w14:textId="77777777" w:rsidTr="0050415C">
        <w:tc>
          <w:tcPr>
            <w:tcW w:w="673" w:type="dxa"/>
          </w:tcPr>
          <w:p w14:paraId="20A13EE6" w14:textId="77777777" w:rsidR="00924BBF" w:rsidRPr="007A2FE0" w:rsidRDefault="00924BBF" w:rsidP="007A2FE0">
            <w:pPr>
              <w:pStyle w:val="a6"/>
              <w:numPr>
                <w:ilvl w:val="0"/>
                <w:numId w:val="16"/>
              </w:numPr>
              <w:ind w:left="0" w:firstLine="0"/>
              <w:rPr>
                <w:sz w:val="20"/>
                <w:szCs w:val="20"/>
              </w:rPr>
            </w:pPr>
          </w:p>
        </w:tc>
        <w:tc>
          <w:tcPr>
            <w:tcW w:w="2151" w:type="dxa"/>
          </w:tcPr>
          <w:p w14:paraId="20A13EE7" w14:textId="77777777" w:rsidR="00924BBF" w:rsidRPr="007A2FE0" w:rsidRDefault="00924BBF" w:rsidP="007A2FE0">
            <w:pPr>
              <w:ind w:firstLine="0"/>
              <w:rPr>
                <w:sz w:val="20"/>
                <w:szCs w:val="20"/>
              </w:rPr>
            </w:pPr>
            <w:r w:rsidRPr="007A2FE0">
              <w:rPr>
                <w:sz w:val="20"/>
                <w:szCs w:val="20"/>
              </w:rPr>
              <w:t>Системные администраторы и администраторы безопасности (Н2)</w:t>
            </w:r>
          </w:p>
        </w:tc>
        <w:tc>
          <w:tcPr>
            <w:tcW w:w="1334" w:type="dxa"/>
          </w:tcPr>
          <w:p w14:paraId="20A13EE8" w14:textId="77777777" w:rsidR="00924BBF" w:rsidRPr="007A2FE0" w:rsidRDefault="00924BBF" w:rsidP="007A2FE0">
            <w:pPr>
              <w:ind w:firstLine="0"/>
              <w:rPr>
                <w:sz w:val="20"/>
                <w:szCs w:val="20"/>
              </w:rPr>
            </w:pPr>
            <w:r w:rsidRPr="007A2FE0">
              <w:rPr>
                <w:sz w:val="20"/>
                <w:szCs w:val="20"/>
              </w:rPr>
              <w:t>Внутренний</w:t>
            </w:r>
          </w:p>
        </w:tc>
        <w:tc>
          <w:tcPr>
            <w:tcW w:w="3492" w:type="dxa"/>
          </w:tcPr>
          <w:p w14:paraId="41091222" w14:textId="740B31BC" w:rsidR="00924BBF" w:rsidRPr="007A2FE0" w:rsidRDefault="00924BBF" w:rsidP="007A2FE0">
            <w:pPr>
              <w:ind w:firstLine="0"/>
              <w:rPr>
                <w:sz w:val="20"/>
                <w:szCs w:val="20"/>
              </w:rPr>
            </w:pPr>
            <w:r w:rsidRPr="007A2FE0">
              <w:rPr>
                <w:sz w:val="20"/>
                <w:szCs w:val="20"/>
              </w:rPr>
              <w:t>Защищаемая информация в ИС</w:t>
            </w:r>
          </w:p>
          <w:p w14:paraId="14098B2E" w14:textId="77777777" w:rsidR="00924BBF" w:rsidRPr="007A2FE0" w:rsidRDefault="00924BBF" w:rsidP="007A2FE0">
            <w:pPr>
              <w:ind w:firstLine="0"/>
              <w:rPr>
                <w:sz w:val="20"/>
                <w:szCs w:val="20"/>
              </w:rPr>
            </w:pPr>
            <w:r w:rsidRPr="007A2FE0">
              <w:rPr>
                <w:sz w:val="20"/>
                <w:szCs w:val="20"/>
              </w:rPr>
              <w:t>Программные средства</w:t>
            </w:r>
          </w:p>
          <w:p w14:paraId="4D2D1B9B" w14:textId="77777777" w:rsidR="00924BBF" w:rsidRPr="007A2FE0" w:rsidRDefault="00924BBF" w:rsidP="007A2FE0">
            <w:pPr>
              <w:ind w:firstLine="0"/>
              <w:rPr>
                <w:sz w:val="20"/>
                <w:szCs w:val="20"/>
              </w:rPr>
            </w:pPr>
            <w:r w:rsidRPr="007A2FE0">
              <w:rPr>
                <w:sz w:val="20"/>
                <w:szCs w:val="20"/>
              </w:rPr>
              <w:t>Программно-аппаратные средства обработки и хранения информации</w:t>
            </w:r>
          </w:p>
          <w:p w14:paraId="5688F67A" w14:textId="77777777" w:rsidR="00924BBF" w:rsidRPr="007A2FE0" w:rsidRDefault="00924BBF" w:rsidP="007A2FE0">
            <w:pPr>
              <w:ind w:firstLine="0"/>
              <w:rPr>
                <w:sz w:val="20"/>
                <w:szCs w:val="20"/>
              </w:rPr>
            </w:pPr>
            <w:r w:rsidRPr="007A2FE0">
              <w:rPr>
                <w:sz w:val="20"/>
                <w:szCs w:val="20"/>
              </w:rPr>
              <w:t>Телекоммуникационное оборудование и каналы связи</w:t>
            </w:r>
          </w:p>
          <w:p w14:paraId="20A13EE9" w14:textId="5F64991C"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274C5945" w14:textId="77777777" w:rsidR="00924BBF" w:rsidRPr="007A2FE0" w:rsidRDefault="00924BBF" w:rsidP="007A2FE0">
            <w:pPr>
              <w:ind w:firstLine="0"/>
              <w:rPr>
                <w:sz w:val="20"/>
                <w:szCs w:val="20"/>
              </w:rPr>
            </w:pPr>
            <w:r w:rsidRPr="007A2FE0">
              <w:rPr>
                <w:sz w:val="20"/>
                <w:szCs w:val="20"/>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функционирования компонентов систем и сетей.</w:t>
            </w:r>
          </w:p>
          <w:p w14:paraId="37098143" w14:textId="77777777" w:rsidR="00924BBF" w:rsidRPr="007A2FE0" w:rsidRDefault="00924BBF" w:rsidP="007A2FE0">
            <w:pPr>
              <w:ind w:firstLine="0"/>
              <w:rPr>
                <w:sz w:val="20"/>
                <w:szCs w:val="20"/>
              </w:rPr>
            </w:pPr>
            <w:r w:rsidRPr="007A2FE0">
              <w:rPr>
                <w:sz w:val="20"/>
                <w:szCs w:val="20"/>
              </w:rPr>
              <w:t>Внутренние сетевые интерфейсы, обеспечивающие взаимодействие с компонентами систем и сетей, имеющими внешние сетевые интерфейсы.</w:t>
            </w:r>
          </w:p>
          <w:p w14:paraId="20A13EEA" w14:textId="3B0917F7" w:rsidR="00924BBF" w:rsidRPr="007A2FE0" w:rsidRDefault="00924BBF" w:rsidP="007A2FE0">
            <w:pPr>
              <w:ind w:firstLine="0"/>
              <w:rPr>
                <w:sz w:val="20"/>
                <w:szCs w:val="20"/>
              </w:rPr>
            </w:pPr>
            <w:r w:rsidRPr="007A2FE0">
              <w:rPr>
                <w:sz w:val="20"/>
                <w:szCs w:val="20"/>
              </w:rPr>
              <w:lastRenderedPageBreak/>
              <w:t>Интерфейсы для использования съемных машинных носителей информации и периферийного оборудования.</w:t>
            </w:r>
          </w:p>
        </w:tc>
        <w:tc>
          <w:tcPr>
            <w:tcW w:w="3014" w:type="dxa"/>
          </w:tcPr>
          <w:p w14:paraId="20D2902A" w14:textId="77777777" w:rsidR="00924BBF" w:rsidRPr="007A2FE0" w:rsidRDefault="00924BBF" w:rsidP="007A2FE0">
            <w:pPr>
              <w:ind w:firstLine="0"/>
              <w:rPr>
                <w:sz w:val="20"/>
                <w:szCs w:val="20"/>
              </w:rPr>
            </w:pPr>
            <w:r w:rsidRPr="007A2FE0">
              <w:rPr>
                <w:sz w:val="20"/>
                <w:szCs w:val="20"/>
              </w:rPr>
              <w:lastRenderedPageBreak/>
              <w:t>Использование уязвимостей.</w:t>
            </w:r>
          </w:p>
          <w:p w14:paraId="48F164D6" w14:textId="77777777" w:rsidR="00924BBF" w:rsidRPr="007A2FE0" w:rsidRDefault="00924BBF" w:rsidP="007A2FE0">
            <w:pPr>
              <w:ind w:firstLine="0"/>
              <w:rPr>
                <w:sz w:val="20"/>
                <w:szCs w:val="20"/>
              </w:rPr>
            </w:pPr>
            <w:r w:rsidRPr="007A2FE0">
              <w:rPr>
                <w:sz w:val="20"/>
                <w:szCs w:val="20"/>
              </w:rPr>
              <w:t>Внедрение вредоносного программного обеспечения.</w:t>
            </w:r>
          </w:p>
          <w:p w14:paraId="49838394" w14:textId="6FB64DD1" w:rsidR="00924BBF" w:rsidRPr="007A2FE0" w:rsidRDefault="00924BBF" w:rsidP="007A2FE0">
            <w:pPr>
              <w:ind w:firstLine="0"/>
              <w:rPr>
                <w:sz w:val="20"/>
                <w:szCs w:val="20"/>
              </w:rPr>
            </w:pPr>
            <w:r w:rsidRPr="007A2FE0">
              <w:rPr>
                <w:sz w:val="20"/>
                <w:szCs w:val="20"/>
              </w:rPr>
              <w:t>Формирование и использование скрытых каналов (по времени, по памяти) для передачи конфиденциальных данных</w:t>
            </w:r>
          </w:p>
          <w:p w14:paraId="3847D8D2" w14:textId="77777777" w:rsidR="00924BBF" w:rsidRPr="007A2FE0" w:rsidRDefault="00924BBF" w:rsidP="007A2FE0">
            <w:pPr>
              <w:ind w:firstLine="0"/>
              <w:rPr>
                <w:sz w:val="20"/>
                <w:szCs w:val="20"/>
              </w:rPr>
            </w:pPr>
          </w:p>
          <w:p w14:paraId="20A13EEB" w14:textId="555BA7F9" w:rsidR="00924BBF" w:rsidRPr="007A2FE0" w:rsidRDefault="00924BBF" w:rsidP="007A2FE0">
            <w:pPr>
              <w:ind w:firstLine="0"/>
              <w:rPr>
                <w:sz w:val="20"/>
                <w:szCs w:val="20"/>
              </w:rPr>
            </w:pPr>
            <w:r w:rsidRPr="007A2FE0">
              <w:rPr>
                <w:sz w:val="20"/>
                <w:szCs w:val="20"/>
              </w:rPr>
              <w:t>Непреднамеренные, неосторожные или неквалифицированные действия в ходе настройки и эксплуатации</w:t>
            </w:r>
          </w:p>
        </w:tc>
      </w:tr>
      <w:tr w:rsidR="007A2FE0" w:rsidRPr="007A2FE0" w14:paraId="20A13EF3" w14:textId="77777777" w:rsidTr="0050415C">
        <w:tc>
          <w:tcPr>
            <w:tcW w:w="673" w:type="dxa"/>
          </w:tcPr>
          <w:p w14:paraId="20A13EED" w14:textId="77777777" w:rsidR="00924BBF" w:rsidRPr="007A2FE0" w:rsidRDefault="00924BBF" w:rsidP="007A2FE0">
            <w:pPr>
              <w:pStyle w:val="a6"/>
              <w:numPr>
                <w:ilvl w:val="0"/>
                <w:numId w:val="16"/>
              </w:numPr>
              <w:ind w:left="0" w:firstLine="0"/>
              <w:rPr>
                <w:sz w:val="20"/>
                <w:szCs w:val="20"/>
              </w:rPr>
            </w:pPr>
          </w:p>
        </w:tc>
        <w:tc>
          <w:tcPr>
            <w:tcW w:w="2151" w:type="dxa"/>
          </w:tcPr>
          <w:p w14:paraId="20A13EEE" w14:textId="77777777" w:rsidR="00924BBF" w:rsidRPr="007A2FE0" w:rsidRDefault="00924BBF" w:rsidP="007A2FE0">
            <w:pPr>
              <w:ind w:firstLine="0"/>
              <w:rPr>
                <w:sz w:val="20"/>
                <w:szCs w:val="20"/>
              </w:rPr>
            </w:pPr>
            <w:r w:rsidRPr="007A2FE0">
              <w:rPr>
                <w:sz w:val="20"/>
                <w:szCs w:val="20"/>
              </w:rPr>
              <w:t>Бывшие работники (пользователи) (Н1)</w:t>
            </w:r>
          </w:p>
        </w:tc>
        <w:tc>
          <w:tcPr>
            <w:tcW w:w="1334" w:type="dxa"/>
          </w:tcPr>
          <w:p w14:paraId="20A13EEF" w14:textId="77777777" w:rsidR="00924BBF" w:rsidRPr="007A2FE0" w:rsidRDefault="00924BBF" w:rsidP="007A2FE0">
            <w:pPr>
              <w:ind w:firstLine="0"/>
              <w:rPr>
                <w:sz w:val="20"/>
                <w:szCs w:val="20"/>
              </w:rPr>
            </w:pPr>
            <w:r w:rsidRPr="007A2FE0">
              <w:rPr>
                <w:sz w:val="20"/>
                <w:szCs w:val="20"/>
              </w:rPr>
              <w:t>Внешний</w:t>
            </w:r>
          </w:p>
        </w:tc>
        <w:tc>
          <w:tcPr>
            <w:tcW w:w="3492" w:type="dxa"/>
          </w:tcPr>
          <w:p w14:paraId="43DEFCE1" w14:textId="008E638D" w:rsidR="00924BBF" w:rsidRPr="007A2FE0" w:rsidRDefault="00924BBF" w:rsidP="007A2FE0">
            <w:pPr>
              <w:ind w:firstLine="0"/>
              <w:rPr>
                <w:sz w:val="20"/>
                <w:szCs w:val="20"/>
              </w:rPr>
            </w:pPr>
            <w:r w:rsidRPr="007A2FE0">
              <w:rPr>
                <w:sz w:val="20"/>
                <w:szCs w:val="20"/>
              </w:rPr>
              <w:t>Защищаемая информация в ИС</w:t>
            </w:r>
          </w:p>
          <w:p w14:paraId="5C982512" w14:textId="77777777" w:rsidR="00924BBF" w:rsidRPr="007A2FE0" w:rsidRDefault="00924BBF" w:rsidP="007A2FE0">
            <w:pPr>
              <w:ind w:firstLine="0"/>
              <w:rPr>
                <w:sz w:val="20"/>
                <w:szCs w:val="20"/>
              </w:rPr>
            </w:pPr>
            <w:r w:rsidRPr="007A2FE0">
              <w:rPr>
                <w:sz w:val="20"/>
                <w:szCs w:val="20"/>
              </w:rPr>
              <w:t>Программные средства</w:t>
            </w:r>
          </w:p>
          <w:p w14:paraId="53D2FB81" w14:textId="77777777" w:rsidR="00924BBF" w:rsidRPr="007A2FE0" w:rsidRDefault="00924BBF" w:rsidP="007A2FE0">
            <w:pPr>
              <w:ind w:firstLine="0"/>
              <w:rPr>
                <w:sz w:val="20"/>
                <w:szCs w:val="20"/>
              </w:rPr>
            </w:pPr>
            <w:r w:rsidRPr="007A2FE0">
              <w:rPr>
                <w:sz w:val="20"/>
                <w:szCs w:val="20"/>
              </w:rPr>
              <w:t>Телекоммуникационное оборудование и каналы связи</w:t>
            </w:r>
          </w:p>
          <w:p w14:paraId="20A13EF0" w14:textId="60076724" w:rsidR="00924BBF" w:rsidRPr="007A2FE0" w:rsidRDefault="00924BBF" w:rsidP="007A2FE0">
            <w:pPr>
              <w:ind w:firstLine="0"/>
              <w:rPr>
                <w:sz w:val="20"/>
                <w:szCs w:val="20"/>
              </w:rPr>
            </w:pPr>
            <w:r w:rsidRPr="007A2FE0">
              <w:rPr>
                <w:sz w:val="20"/>
                <w:szCs w:val="20"/>
              </w:rPr>
              <w:t>Средства защиты информации</w:t>
            </w:r>
          </w:p>
        </w:tc>
        <w:tc>
          <w:tcPr>
            <w:tcW w:w="3885" w:type="dxa"/>
          </w:tcPr>
          <w:p w14:paraId="152B656A" w14:textId="77777777" w:rsidR="00924BBF" w:rsidRPr="007A2FE0" w:rsidRDefault="00924BBF" w:rsidP="007A2FE0">
            <w:pPr>
              <w:ind w:firstLine="0"/>
              <w:rPr>
                <w:sz w:val="20"/>
                <w:szCs w:val="20"/>
              </w:rPr>
            </w:pPr>
            <w:r w:rsidRPr="007A2FE0">
              <w:rPr>
                <w:sz w:val="20"/>
                <w:szCs w:val="20"/>
              </w:rPr>
              <w:t>Внешние сетевые интерфейсы, обеспечивающие взаимодействие с сетью «Интернет», смежными (взаимодействующими) системами или сетями.</w:t>
            </w:r>
          </w:p>
          <w:p w14:paraId="20A13EF1" w14:textId="1A3AC116" w:rsidR="00924BBF" w:rsidRPr="007A2FE0" w:rsidRDefault="00924BBF" w:rsidP="007A2FE0">
            <w:pPr>
              <w:ind w:firstLine="0"/>
              <w:rPr>
                <w:sz w:val="20"/>
                <w:szCs w:val="20"/>
              </w:rPr>
            </w:pPr>
            <w:r w:rsidRPr="007A2FE0">
              <w:rPr>
                <w:sz w:val="20"/>
                <w:szCs w:val="20"/>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w:t>
            </w:r>
          </w:p>
        </w:tc>
        <w:tc>
          <w:tcPr>
            <w:tcW w:w="3014" w:type="dxa"/>
          </w:tcPr>
          <w:p w14:paraId="3966DE40" w14:textId="77777777" w:rsidR="00924BBF" w:rsidRPr="007A2FE0" w:rsidRDefault="00924BBF" w:rsidP="007A2FE0">
            <w:pPr>
              <w:ind w:firstLine="0"/>
              <w:rPr>
                <w:sz w:val="20"/>
                <w:szCs w:val="20"/>
              </w:rPr>
            </w:pPr>
            <w:r w:rsidRPr="007A2FE0">
              <w:rPr>
                <w:sz w:val="20"/>
                <w:szCs w:val="20"/>
              </w:rPr>
              <w:t>Использование уязвимостей.</w:t>
            </w:r>
          </w:p>
          <w:p w14:paraId="3A690ED9" w14:textId="77777777" w:rsidR="00924BBF" w:rsidRPr="007A2FE0" w:rsidRDefault="00924BBF" w:rsidP="007A2FE0">
            <w:pPr>
              <w:ind w:firstLine="0"/>
              <w:rPr>
                <w:sz w:val="20"/>
                <w:szCs w:val="20"/>
              </w:rPr>
            </w:pPr>
            <w:r w:rsidRPr="007A2FE0">
              <w:rPr>
                <w:sz w:val="20"/>
                <w:szCs w:val="20"/>
              </w:rPr>
              <w:t>Внедрение вредоносного программного обеспечения.</w:t>
            </w:r>
          </w:p>
          <w:p w14:paraId="20A13EF2" w14:textId="5B0E326C" w:rsidR="00924BBF" w:rsidRPr="007A2FE0" w:rsidRDefault="00924BBF" w:rsidP="007A2FE0">
            <w:pPr>
              <w:ind w:firstLine="0"/>
              <w:rPr>
                <w:sz w:val="20"/>
                <w:szCs w:val="20"/>
              </w:rPr>
            </w:pPr>
            <w:r w:rsidRPr="007A2FE0">
              <w:rPr>
                <w:sz w:val="20"/>
                <w:szCs w:val="20"/>
              </w:rPr>
              <w:t>Формирование и использование скрытых каналов (по времени, по памяти) для передачи конфиденциальных данных</w:t>
            </w:r>
          </w:p>
        </w:tc>
      </w:tr>
    </w:tbl>
    <w:p w14:paraId="20A13EF4" w14:textId="77777777" w:rsidR="006C652D" w:rsidRPr="00A47094" w:rsidRDefault="006C652D" w:rsidP="006C652D">
      <w:pPr>
        <w:rPr>
          <w:color w:val="FF0000"/>
        </w:rPr>
      </w:pPr>
    </w:p>
    <w:p w14:paraId="20A13EF5" w14:textId="77777777" w:rsidR="006C652D" w:rsidRPr="00A47094" w:rsidRDefault="006C652D" w:rsidP="006C652D">
      <w:pPr>
        <w:pStyle w:val="1"/>
        <w:keepLines w:val="0"/>
        <w:pageBreakBefore w:val="0"/>
        <w:widowControl w:val="0"/>
        <w:ind w:left="788" w:hanging="357"/>
        <w:rPr>
          <w:color w:val="FF0000"/>
        </w:rPr>
        <w:sectPr w:rsidR="006C652D" w:rsidRPr="00A47094" w:rsidSect="000D3AE7">
          <w:pgSz w:w="16838" w:h="11906" w:orient="landscape"/>
          <w:pgMar w:top="1134" w:right="850" w:bottom="1134" w:left="1701" w:header="709" w:footer="709" w:gutter="0"/>
          <w:cols w:space="708"/>
          <w:docGrid w:linePitch="360"/>
        </w:sectPr>
      </w:pPr>
    </w:p>
    <w:p w14:paraId="20A13EF6" w14:textId="5055B4CF" w:rsidR="006C652D" w:rsidRPr="00E4451E" w:rsidRDefault="00E4451E" w:rsidP="00E4451E">
      <w:pPr>
        <w:pStyle w:val="1"/>
      </w:pPr>
      <w:bookmarkStart w:id="87" w:name="_Toc158043757"/>
      <w:r w:rsidRPr="00E4451E">
        <w:lastRenderedPageBreak/>
        <w:t xml:space="preserve">7 </w:t>
      </w:r>
      <w:r w:rsidR="006C652D" w:rsidRPr="00E4451E">
        <w:t>Актуальные угрозы безопасности информации</w:t>
      </w:r>
      <w:bookmarkEnd w:id="87"/>
    </w:p>
    <w:p w14:paraId="7AA6C3CD" w14:textId="65AA3C45" w:rsidR="00766E0E" w:rsidRPr="0050415C" w:rsidRDefault="00766E0E" w:rsidP="006C652D">
      <w:r w:rsidRPr="0050415C">
        <w:t xml:space="preserve">В настоящем разделе проведена оценка актуальности угроз безопасности в </w:t>
      </w:r>
      <w:r w:rsidR="00F13DE2" w:rsidRPr="0050415C">
        <w:t>ИС</w:t>
      </w:r>
      <w:r w:rsidRPr="0050415C">
        <w:t xml:space="preserve"> в соответствии с «Методикой оценки угроз безопасности информации», утвержденной ФСТЭК России 05.02.2021.</w:t>
      </w:r>
    </w:p>
    <w:p w14:paraId="20A13EF7" w14:textId="67426EEF" w:rsidR="006C652D" w:rsidRPr="0050415C" w:rsidRDefault="006C652D" w:rsidP="006C652D">
      <w:r w:rsidRPr="0050415C">
        <w:t>В ходе оценки угроз безопасности информации определены возможные угрозы безопасности информации и оценена их актуальность для систем и сетей – актуальные угрозы безопасности информации.</w:t>
      </w:r>
    </w:p>
    <w:p w14:paraId="20A141B5" w14:textId="355322FC" w:rsidR="006C652D" w:rsidRPr="00E4451E" w:rsidRDefault="00E4451E" w:rsidP="00E4451E">
      <w:pPr>
        <w:pStyle w:val="22"/>
      </w:pPr>
      <w:bookmarkStart w:id="88" w:name="_Toc86318913"/>
      <w:bookmarkStart w:id="89" w:name="_Toc86318918"/>
      <w:bookmarkStart w:id="90" w:name="_Toc86318924"/>
      <w:bookmarkStart w:id="91" w:name="_Toc86318929"/>
      <w:bookmarkStart w:id="92" w:name="_Toc86318933"/>
      <w:bookmarkStart w:id="93" w:name="_Toc86318938"/>
      <w:bookmarkStart w:id="94" w:name="_Toc86318943"/>
      <w:bookmarkStart w:id="95" w:name="_Toc86318948"/>
      <w:bookmarkStart w:id="96" w:name="_Toc86318952"/>
      <w:bookmarkStart w:id="97" w:name="_Toc86318956"/>
      <w:bookmarkStart w:id="98" w:name="_Toc86318961"/>
      <w:bookmarkStart w:id="99" w:name="_Toc86318965"/>
      <w:bookmarkStart w:id="100" w:name="_Toc86318969"/>
      <w:bookmarkStart w:id="101" w:name="_Toc86318973"/>
      <w:bookmarkStart w:id="102" w:name="_Toc86318977"/>
      <w:bookmarkStart w:id="103" w:name="_Toc86318981"/>
      <w:bookmarkStart w:id="104" w:name="_Toc86318985"/>
      <w:bookmarkStart w:id="105" w:name="_Toc86318989"/>
      <w:bookmarkStart w:id="106" w:name="_Toc86318993"/>
      <w:bookmarkStart w:id="107" w:name="_Toc86318997"/>
      <w:bookmarkStart w:id="108" w:name="_Toc86319001"/>
      <w:bookmarkStart w:id="109" w:name="_Toc86319005"/>
      <w:bookmarkStart w:id="110" w:name="_Toc86319009"/>
      <w:bookmarkStart w:id="111" w:name="_Toc86319016"/>
      <w:bookmarkStart w:id="112" w:name="_Toc86319021"/>
      <w:bookmarkStart w:id="113" w:name="_Toc86319026"/>
      <w:bookmarkStart w:id="114" w:name="_Toc86319030"/>
      <w:bookmarkStart w:id="115" w:name="_Toc86319035"/>
      <w:bookmarkStart w:id="116" w:name="_Toc86319039"/>
      <w:bookmarkStart w:id="117" w:name="_Toc86319045"/>
      <w:bookmarkStart w:id="118" w:name="_Toc86319049"/>
      <w:bookmarkStart w:id="119" w:name="_Toc86319054"/>
      <w:bookmarkStart w:id="120" w:name="_Toc86319058"/>
      <w:bookmarkStart w:id="121" w:name="_Toc86319062"/>
      <w:bookmarkStart w:id="122" w:name="_Toc86319067"/>
      <w:bookmarkStart w:id="123" w:name="_Toc86319071"/>
      <w:bookmarkStart w:id="124" w:name="_Toc86319076"/>
      <w:bookmarkStart w:id="125" w:name="_Toc86319080"/>
      <w:bookmarkStart w:id="126" w:name="_Toc86319086"/>
      <w:bookmarkStart w:id="127" w:name="_Toc86319090"/>
      <w:bookmarkStart w:id="128" w:name="_Toc86319094"/>
      <w:bookmarkStart w:id="129" w:name="_Toc86319098"/>
      <w:bookmarkStart w:id="130" w:name="_Toc86319102"/>
      <w:bookmarkStart w:id="131" w:name="_Toc86319106"/>
      <w:bookmarkStart w:id="132" w:name="_Toc86319111"/>
      <w:bookmarkStart w:id="133" w:name="_Toc86319116"/>
      <w:bookmarkStart w:id="134" w:name="_Toc86319121"/>
      <w:bookmarkStart w:id="135" w:name="_Toc86319126"/>
      <w:bookmarkStart w:id="136" w:name="_Toc86319130"/>
      <w:bookmarkStart w:id="137" w:name="_Toc86319134"/>
      <w:bookmarkStart w:id="138" w:name="_Toc86319138"/>
      <w:bookmarkStart w:id="139" w:name="_Toc86319142"/>
      <w:bookmarkStart w:id="140" w:name="_Toc86319146"/>
      <w:bookmarkStart w:id="141" w:name="_Toc86319151"/>
      <w:bookmarkStart w:id="142" w:name="_Toc86319155"/>
      <w:bookmarkStart w:id="143" w:name="_Toc86319161"/>
      <w:bookmarkStart w:id="144" w:name="_Toc86319165"/>
      <w:bookmarkStart w:id="145" w:name="_Toc86319170"/>
      <w:bookmarkStart w:id="146" w:name="_Toc86319174"/>
      <w:bookmarkStart w:id="147" w:name="_Toc86319178"/>
      <w:bookmarkStart w:id="148" w:name="_Toc86319182"/>
      <w:bookmarkStart w:id="149" w:name="_Toc86319186"/>
      <w:bookmarkStart w:id="150" w:name="_Toc86319190"/>
      <w:bookmarkStart w:id="151" w:name="_Toc86319197"/>
      <w:bookmarkStart w:id="152" w:name="_Toc86319201"/>
      <w:bookmarkStart w:id="153" w:name="_Toc86319205"/>
      <w:bookmarkStart w:id="154" w:name="_Toc86319209"/>
      <w:bookmarkStart w:id="155" w:name="_Toc86319213"/>
      <w:bookmarkStart w:id="156" w:name="_Toc86319218"/>
      <w:bookmarkStart w:id="157" w:name="_Toc86319222"/>
      <w:bookmarkStart w:id="158" w:name="_Toc86319226"/>
      <w:bookmarkStart w:id="159" w:name="_Toc86319230"/>
      <w:bookmarkStart w:id="160" w:name="_Toc86319234"/>
      <w:bookmarkStart w:id="161" w:name="_Toc86319238"/>
      <w:bookmarkStart w:id="162" w:name="_Toc86319242"/>
      <w:bookmarkStart w:id="163" w:name="_Toc86319246"/>
      <w:bookmarkStart w:id="164" w:name="_Toc86319250"/>
      <w:bookmarkStart w:id="165" w:name="_Toc86319256"/>
      <w:bookmarkStart w:id="166" w:name="_Toc86319260"/>
      <w:bookmarkStart w:id="167" w:name="_Toc86319265"/>
      <w:bookmarkStart w:id="168" w:name="_Toc86319270"/>
      <w:bookmarkStart w:id="169" w:name="_Toc86319275"/>
      <w:bookmarkStart w:id="170" w:name="_Toc86319280"/>
      <w:bookmarkStart w:id="171" w:name="_Toc86319285"/>
      <w:bookmarkStart w:id="172" w:name="_Toc86319290"/>
      <w:bookmarkStart w:id="173" w:name="_Toc86319295"/>
      <w:bookmarkStart w:id="174" w:name="_Toc86319299"/>
      <w:bookmarkStart w:id="175" w:name="_Toc86319306"/>
      <w:bookmarkStart w:id="176" w:name="_Toc86319310"/>
      <w:bookmarkStart w:id="177" w:name="_Toc86319314"/>
      <w:bookmarkStart w:id="178" w:name="_Toc86319318"/>
      <w:bookmarkStart w:id="179" w:name="_Toc86319322"/>
      <w:bookmarkStart w:id="180" w:name="_Toc86319326"/>
      <w:bookmarkStart w:id="181" w:name="_Toc86319330"/>
      <w:bookmarkStart w:id="182" w:name="_Toc86319334"/>
      <w:bookmarkStart w:id="183" w:name="_Toc86319339"/>
      <w:bookmarkStart w:id="184" w:name="_Toc86319343"/>
      <w:bookmarkStart w:id="185" w:name="_Toc86319348"/>
      <w:bookmarkStart w:id="186" w:name="_Toc86319353"/>
      <w:bookmarkStart w:id="187" w:name="_Toc86319357"/>
      <w:bookmarkStart w:id="188" w:name="_Toc86319361"/>
      <w:bookmarkStart w:id="189" w:name="_Toc86319365"/>
      <w:bookmarkStart w:id="190" w:name="_Toc86319370"/>
      <w:bookmarkStart w:id="191" w:name="_Toc86319374"/>
      <w:bookmarkStart w:id="192" w:name="_Toc86319378"/>
      <w:bookmarkStart w:id="193" w:name="_Toc86319382"/>
      <w:bookmarkStart w:id="194" w:name="_Toc86319386"/>
      <w:bookmarkStart w:id="195" w:name="_Toc86319390"/>
      <w:bookmarkStart w:id="196" w:name="_Toc86319394"/>
      <w:bookmarkStart w:id="197" w:name="_Toc86319399"/>
      <w:bookmarkStart w:id="198" w:name="_Toc86319404"/>
      <w:bookmarkStart w:id="199" w:name="_Toc86319409"/>
      <w:bookmarkStart w:id="200" w:name="_Toc86319414"/>
      <w:bookmarkStart w:id="201" w:name="_Toc86319418"/>
      <w:bookmarkStart w:id="202" w:name="_Toc86319422"/>
      <w:bookmarkStart w:id="203" w:name="_Toc86319426"/>
      <w:bookmarkStart w:id="204" w:name="_Toc86319430"/>
      <w:bookmarkStart w:id="205" w:name="_Toc86319436"/>
      <w:bookmarkStart w:id="206" w:name="_Toc86319440"/>
      <w:bookmarkStart w:id="207" w:name="_Toc86319445"/>
      <w:bookmarkStart w:id="208" w:name="_Toc86319449"/>
      <w:bookmarkStart w:id="209" w:name="_Toc86319453"/>
      <w:bookmarkStart w:id="210" w:name="_Toc86319457"/>
      <w:bookmarkStart w:id="211" w:name="_Toc86319461"/>
      <w:bookmarkStart w:id="212" w:name="_Toc86319466"/>
      <w:bookmarkStart w:id="213" w:name="_Toc86319470"/>
      <w:bookmarkStart w:id="214" w:name="_Toc86319477"/>
      <w:bookmarkStart w:id="215" w:name="_Toc86319481"/>
      <w:bookmarkStart w:id="216" w:name="_Toc86319485"/>
      <w:bookmarkStart w:id="217" w:name="_Toc86319489"/>
      <w:bookmarkStart w:id="218" w:name="_Toc86319493"/>
      <w:bookmarkStart w:id="219" w:name="_Toc86319497"/>
      <w:bookmarkStart w:id="220" w:name="_Toc86319502"/>
      <w:bookmarkStart w:id="221" w:name="_Toc86319506"/>
      <w:bookmarkStart w:id="222" w:name="_Toc86319510"/>
      <w:bookmarkStart w:id="223" w:name="_Toc86319514"/>
      <w:bookmarkStart w:id="224" w:name="_Toc86319519"/>
      <w:bookmarkStart w:id="225" w:name="_Toc86319523"/>
      <w:bookmarkStart w:id="226" w:name="_Toc86319527"/>
      <w:bookmarkStart w:id="227" w:name="_Toc86319531"/>
      <w:bookmarkStart w:id="228" w:name="_Toc86319535"/>
      <w:bookmarkStart w:id="229" w:name="_Toc86319542"/>
      <w:bookmarkStart w:id="230" w:name="_Toc86319546"/>
      <w:bookmarkStart w:id="231" w:name="_Toc86319550"/>
      <w:bookmarkStart w:id="232" w:name="_Toc86319554"/>
      <w:bookmarkStart w:id="233" w:name="_Toc86319558"/>
      <w:bookmarkStart w:id="234" w:name="_Toc86319562"/>
      <w:bookmarkStart w:id="235" w:name="_Toc86319566"/>
      <w:bookmarkStart w:id="236" w:name="_Toc86319570"/>
      <w:bookmarkStart w:id="237" w:name="_Toc86319574"/>
      <w:bookmarkStart w:id="238" w:name="_Toc86319578"/>
      <w:bookmarkStart w:id="239" w:name="_Toc86319583"/>
      <w:bookmarkStart w:id="240" w:name="_Toc86319588"/>
      <w:bookmarkStart w:id="241" w:name="_Toc86319592"/>
      <w:bookmarkStart w:id="242" w:name="_Toc86319596"/>
      <w:bookmarkStart w:id="243" w:name="_Toc86319601"/>
      <w:bookmarkStart w:id="244" w:name="_Toc158043758"/>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E4451E">
        <w:t xml:space="preserve">7.1 </w:t>
      </w:r>
      <w:r w:rsidR="0057671C" w:rsidRPr="00E4451E">
        <w:t>Определение</w:t>
      </w:r>
      <w:r w:rsidR="00766E0E" w:rsidRPr="00E4451E">
        <w:t xml:space="preserve"> возможных угроз безопасности информации</w:t>
      </w:r>
      <w:bookmarkEnd w:id="244"/>
    </w:p>
    <w:p w14:paraId="4573123C" w14:textId="2DEDC130" w:rsidR="002F05FE" w:rsidRPr="0050415C" w:rsidRDefault="002F05FE" w:rsidP="002F05FE">
      <w:r w:rsidRPr="0050415C">
        <w:t xml:space="preserve">В качестве исходных данных </w:t>
      </w:r>
      <w:r w:rsidR="0074494C" w:rsidRPr="0050415C">
        <w:t xml:space="preserve">для определения возможных </w:t>
      </w:r>
      <w:r w:rsidRPr="0050415C">
        <w:t xml:space="preserve">угроз </w:t>
      </w:r>
      <w:r w:rsidR="0074494C" w:rsidRPr="0050415C">
        <w:t xml:space="preserve">безопасности </w:t>
      </w:r>
      <w:r w:rsidRPr="0050415C">
        <w:t>информаци</w:t>
      </w:r>
      <w:r w:rsidR="0074494C" w:rsidRPr="0050415C">
        <w:t>и</w:t>
      </w:r>
      <w:r w:rsidRPr="0050415C">
        <w:t xml:space="preserve"> </w:t>
      </w:r>
      <w:r w:rsidR="0074494C" w:rsidRPr="0050415C">
        <w:t xml:space="preserve">(УБИ) </w:t>
      </w:r>
      <w:r w:rsidRPr="0050415C">
        <w:t>был использован банк данных угроз безопасности информации ФСТЭК России (bdu.fstec.ru).</w:t>
      </w:r>
    </w:p>
    <w:p w14:paraId="2293D150" w14:textId="1519103A" w:rsidR="002F05FE" w:rsidRPr="0050415C" w:rsidRDefault="002F05FE" w:rsidP="002F05FE">
      <w:r w:rsidRPr="0050415C">
        <w:t xml:space="preserve">Возможные УБИ определяются по результатам оценки возможностей нарушителей, объектов воздействия, возможных способов реализации </w:t>
      </w:r>
      <w:r w:rsidR="0074494C" w:rsidRPr="0050415C">
        <w:t>УБИ</w:t>
      </w:r>
      <w:r w:rsidRPr="0050415C">
        <w:t xml:space="preserve"> и последствий от нарушения свойств безопасности информации.</w:t>
      </w:r>
    </w:p>
    <w:p w14:paraId="616D7EC6" w14:textId="22FFD0B8" w:rsidR="002F05FE" w:rsidRPr="0050415C" w:rsidRDefault="0074494C" w:rsidP="002F05FE">
      <w:r w:rsidRPr="0050415C">
        <w:t>УБИ</w:t>
      </w:r>
      <w:r w:rsidR="002F05FE" w:rsidRPr="0050415C">
        <w:t xml:space="preserve"> возможна, если имеются нарушитель или иной источник угрозы, объект, на который осуществляются воздействия, способы реализации </w:t>
      </w:r>
      <w:r w:rsidRPr="0050415C">
        <w:t>УБИ</w:t>
      </w:r>
      <w:r w:rsidR="002F05FE" w:rsidRPr="0050415C">
        <w:t>, а реализация угрозы может привести к негативным последствиям:</w:t>
      </w:r>
    </w:p>
    <w:p w14:paraId="201C38F5" w14:textId="481CD00F" w:rsidR="002F05FE" w:rsidRPr="0050415C" w:rsidRDefault="002F05FE" w:rsidP="002F05FE">
      <w:proofErr w:type="spellStart"/>
      <w:r w:rsidRPr="0050415C">
        <w:t>УБИi</w:t>
      </w:r>
      <w:proofErr w:type="spellEnd"/>
      <w:r w:rsidRPr="0050415C">
        <w:t xml:space="preserve"> = [нарушитель (источник угрозы); объекты воздействия; способы реализации угроз; негативные последствия].</w:t>
      </w:r>
    </w:p>
    <w:p w14:paraId="1466BD99" w14:textId="0B9F596A" w:rsidR="00086DAC" w:rsidRPr="0050415C" w:rsidRDefault="00086DAC" w:rsidP="00BF01EA">
      <w:r w:rsidRPr="0050415C">
        <w:t>В рамках настоящей Модели угроз считается, что нарушител</w:t>
      </w:r>
      <w:r w:rsidR="00603BD9" w:rsidRPr="0050415C">
        <w:t>ю</w:t>
      </w:r>
      <w:r w:rsidRPr="0050415C">
        <w:t>, обладающ</w:t>
      </w:r>
      <w:r w:rsidR="00603BD9" w:rsidRPr="0050415C">
        <w:t>е</w:t>
      </w:r>
      <w:r w:rsidRPr="0050415C">
        <w:t>м</w:t>
      </w:r>
      <w:r w:rsidR="00603BD9" w:rsidRPr="0050415C">
        <w:t>у</w:t>
      </w:r>
      <w:r w:rsidRPr="0050415C">
        <w:t xml:space="preserve"> базовыми </w:t>
      </w:r>
      <w:r w:rsidR="00603BD9" w:rsidRPr="0050415C">
        <w:t xml:space="preserve">возможностями </w:t>
      </w:r>
      <w:r w:rsidRPr="0050415C">
        <w:t xml:space="preserve">(Н1) </w:t>
      </w:r>
      <w:r w:rsidR="00603BD9" w:rsidRPr="0050415C">
        <w:t xml:space="preserve">по реализации УБИ соответствует нарушитель с низким потенциалом, а нарушителю, обладающему </w:t>
      </w:r>
      <w:r w:rsidRPr="0050415C">
        <w:t xml:space="preserve">базовыми повышенными возможностями (Н2) </w:t>
      </w:r>
      <w:r w:rsidR="00827722" w:rsidRPr="0050415C">
        <w:t xml:space="preserve">или </w:t>
      </w:r>
      <w:r w:rsidR="00827722" w:rsidRPr="0050415C">
        <w:rPr>
          <w:szCs w:val="24"/>
        </w:rPr>
        <w:t xml:space="preserve">средними возможностями </w:t>
      </w:r>
      <w:r w:rsidR="00827722" w:rsidRPr="0050415C">
        <w:t xml:space="preserve">(Н3) </w:t>
      </w:r>
      <w:r w:rsidRPr="0050415C">
        <w:t>по реализации УБИ соответствует нарушитель с</w:t>
      </w:r>
      <w:r w:rsidR="00603BD9" w:rsidRPr="0050415C">
        <w:t>о</w:t>
      </w:r>
      <w:r w:rsidRPr="0050415C">
        <w:t xml:space="preserve"> </w:t>
      </w:r>
      <w:r w:rsidR="00603BD9" w:rsidRPr="0050415C">
        <w:t>средним</w:t>
      </w:r>
      <w:r w:rsidRPr="0050415C">
        <w:t xml:space="preserve"> потенциалом в соответствии с банком данных угроз безопасности информации ФСТЭК России.</w:t>
      </w:r>
    </w:p>
    <w:p w14:paraId="1D56FAF2" w14:textId="5D4327F0" w:rsidR="002F05FE" w:rsidRPr="00E4451E" w:rsidRDefault="00E4451E" w:rsidP="00E4451E">
      <w:pPr>
        <w:pStyle w:val="22"/>
      </w:pPr>
      <w:bookmarkStart w:id="245" w:name="_Toc158043759"/>
      <w:r w:rsidRPr="00E4451E">
        <w:t xml:space="preserve">7.2 </w:t>
      </w:r>
      <w:r w:rsidR="002F05FE" w:rsidRPr="00E4451E">
        <w:t>Сценарии реализации и выводы об актуальности угроз</w:t>
      </w:r>
      <w:bookmarkEnd w:id="245"/>
    </w:p>
    <w:p w14:paraId="024F55FC" w14:textId="7E427DC4" w:rsidR="002F05FE" w:rsidRPr="0050415C" w:rsidRDefault="002F05FE" w:rsidP="002F05FE">
      <w:r w:rsidRPr="0050415C">
        <w:t xml:space="preserve">Сценарии реализации </w:t>
      </w:r>
      <w:r w:rsidR="0074494C" w:rsidRPr="0050415C">
        <w:t>УБИ</w:t>
      </w:r>
      <w:r w:rsidRPr="0050415C">
        <w:t xml:space="preserve"> должны быть определены для соответствующих способов реализации </w:t>
      </w:r>
      <w:r w:rsidR="0074494C" w:rsidRPr="0050415C">
        <w:t>УБИ</w:t>
      </w:r>
      <w:r w:rsidRPr="0050415C">
        <w:t xml:space="preserve"> 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w:t>
      </w:r>
      <w:r w:rsidRPr="0050415C">
        <w:lastRenderedPageBreak/>
        <w:t xml:space="preserve">нарушителем с соответствующим уровнем возможностей, а также доступности интерфейсов для использования соответствующих способов реализации </w:t>
      </w:r>
      <w:r w:rsidR="0074494C" w:rsidRPr="0050415C">
        <w:t>УБИ</w:t>
      </w:r>
      <w:r w:rsidRPr="0050415C">
        <w:t>.</w:t>
      </w:r>
    </w:p>
    <w:p w14:paraId="20A141CD" w14:textId="45E594B9" w:rsidR="007C1373" w:rsidRPr="0050415C" w:rsidRDefault="002F05FE" w:rsidP="002F05FE">
      <w:r w:rsidRPr="0050415C">
        <w:t xml:space="preserve">Перечень основных тактик (тактических задач) и соответствующих им типовых техник, используемых для построения сценариев реализации </w:t>
      </w:r>
      <w:r w:rsidR="0074494C" w:rsidRPr="0050415C">
        <w:t>УБИ</w:t>
      </w:r>
      <w:r w:rsidRPr="0050415C">
        <w:t xml:space="preserve"> в </w:t>
      </w:r>
      <w:r w:rsidR="00F13DE2" w:rsidRPr="0050415C">
        <w:t>ИС</w:t>
      </w:r>
      <w:r w:rsidRPr="0050415C">
        <w:t>, приведен в Приложении 11 к «Методике оценки угроз безопасности информации»</w:t>
      </w:r>
      <w:r w:rsidR="0074494C" w:rsidRPr="0050415C">
        <w:t>,</w:t>
      </w:r>
      <w:r w:rsidRPr="0050415C">
        <w:t xml:space="preserve"> утвержденной ФСТЭК России от 05.02.2021.</w:t>
      </w:r>
    </w:p>
    <w:p w14:paraId="03F4881C" w14:textId="08F74F93" w:rsidR="003E7F70" w:rsidRPr="0050415C" w:rsidRDefault="003E7F70" w:rsidP="002F05FE">
      <w:r w:rsidRPr="0050415C">
        <w:t xml:space="preserve">В таблице </w:t>
      </w:r>
      <w:r w:rsidR="00F24012" w:rsidRPr="0050415C">
        <w:fldChar w:fldCharType="begin"/>
      </w:r>
      <w:r w:rsidR="00F24012" w:rsidRPr="0050415C">
        <w:instrText xml:space="preserve"> REF _Ref66390581 \#0 \h </w:instrText>
      </w:r>
      <w:r w:rsidR="00F24012" w:rsidRPr="0050415C">
        <w:fldChar w:fldCharType="separate"/>
      </w:r>
      <w:r w:rsidR="00D03C13" w:rsidRPr="0050415C">
        <w:t>13</w:t>
      </w:r>
      <w:r w:rsidR="00F24012" w:rsidRPr="0050415C">
        <w:fldChar w:fldCharType="end"/>
      </w:r>
      <w:r w:rsidRPr="0050415C">
        <w:t xml:space="preserve"> представлены предположения о возможных сценариях реализации угроз применительно к возможным </w:t>
      </w:r>
      <w:r w:rsidR="0074494C" w:rsidRPr="0050415C">
        <w:t>УБИ</w:t>
      </w:r>
      <w:r w:rsidRPr="0050415C">
        <w:t>.</w:t>
      </w:r>
    </w:p>
    <w:p w14:paraId="348E2384" w14:textId="0D693221" w:rsidR="00FA35B6" w:rsidRPr="00A47094" w:rsidRDefault="00E4451E" w:rsidP="00E4451E">
      <w:pPr>
        <w:pStyle w:val="22"/>
      </w:pPr>
      <w:bookmarkStart w:id="246" w:name="_Toc158043760"/>
      <w:bookmarkEnd w:id="60"/>
      <w:bookmarkEnd w:id="61"/>
      <w:bookmarkEnd w:id="62"/>
      <w:r>
        <w:rPr>
          <w:rFonts w:asciiTheme="minorHAnsi" w:hAnsiTheme="minorHAnsi"/>
        </w:rPr>
        <w:t xml:space="preserve">7.3 </w:t>
      </w:r>
      <w:r w:rsidR="00FA35B6" w:rsidRPr="00A47094">
        <w:t>Вывод об актуальности угроз</w:t>
      </w:r>
      <w:bookmarkEnd w:id="246"/>
    </w:p>
    <w:p w14:paraId="4BF55A97" w14:textId="1DE9E2F1" w:rsidR="00FA35B6" w:rsidRPr="0050415C" w:rsidRDefault="00FA35B6" w:rsidP="00FA35B6">
      <w:r w:rsidRPr="0050415C">
        <w:t xml:space="preserve">Угроза безопасности информации признается актуальной при наличии хотя бы одного сценария её реализации. Для каждой угрозы, представленной в таблице </w:t>
      </w:r>
      <w:r w:rsidRPr="0050415C">
        <w:fldChar w:fldCharType="begin"/>
      </w:r>
      <w:r w:rsidRPr="0050415C">
        <w:instrText xml:space="preserve"> REF _Ref66390581 \#0 \h </w:instrText>
      </w:r>
      <w:r w:rsidRPr="0050415C">
        <w:fldChar w:fldCharType="separate"/>
      </w:r>
      <w:r w:rsidR="00D03C13" w:rsidRPr="0050415C">
        <w:t>13</w:t>
      </w:r>
      <w:r w:rsidRPr="0050415C">
        <w:fldChar w:fldCharType="end"/>
      </w:r>
      <w:r w:rsidRPr="0050415C">
        <w:t xml:space="preserve">, присутствует хотя бы один сценарий реализации. Следовательно, </w:t>
      </w:r>
      <w:r w:rsidRPr="0050415C">
        <w:rPr>
          <w:szCs w:val="24"/>
        </w:rPr>
        <w:t xml:space="preserve">угрозы безопасности информации, представленные в таблице </w:t>
      </w:r>
      <w:r w:rsidRPr="0050415C">
        <w:rPr>
          <w:szCs w:val="24"/>
        </w:rPr>
        <w:fldChar w:fldCharType="begin"/>
      </w:r>
      <w:r w:rsidRPr="0050415C">
        <w:rPr>
          <w:szCs w:val="24"/>
        </w:rPr>
        <w:instrText xml:space="preserve"> REF _Ref66390581 \#0 \h </w:instrText>
      </w:r>
      <w:r w:rsidR="00B27EE0" w:rsidRPr="0050415C">
        <w:rPr>
          <w:szCs w:val="24"/>
        </w:rPr>
        <w:instrText xml:space="preserve"> \* MERGEFORMAT </w:instrText>
      </w:r>
      <w:r w:rsidRPr="0050415C">
        <w:rPr>
          <w:szCs w:val="24"/>
        </w:rPr>
      </w:r>
      <w:r w:rsidRPr="0050415C">
        <w:rPr>
          <w:szCs w:val="24"/>
        </w:rPr>
        <w:fldChar w:fldCharType="separate"/>
      </w:r>
      <w:r w:rsidR="00D03C13" w:rsidRPr="0050415C">
        <w:rPr>
          <w:szCs w:val="24"/>
        </w:rPr>
        <w:t>13</w:t>
      </w:r>
      <w:r w:rsidRPr="0050415C">
        <w:rPr>
          <w:szCs w:val="24"/>
        </w:rPr>
        <w:fldChar w:fldCharType="end"/>
      </w:r>
      <w:r w:rsidRPr="0050415C">
        <w:rPr>
          <w:szCs w:val="24"/>
        </w:rPr>
        <w:t>, являются для ИС актуальными.</w:t>
      </w:r>
      <w:r w:rsidR="003F0781" w:rsidRPr="0050415C">
        <w:rPr>
          <w:szCs w:val="24"/>
        </w:rPr>
        <w:t xml:space="preserve"> </w:t>
      </w:r>
    </w:p>
    <w:p w14:paraId="20A141D1" w14:textId="3145A8E1" w:rsidR="006C652D" w:rsidRPr="0050415C" w:rsidRDefault="006C652D" w:rsidP="00D101DD">
      <w:pPr>
        <w:pStyle w:val="af2"/>
      </w:pPr>
      <w:bookmarkStart w:id="247" w:name="_Ref66390581"/>
      <w:bookmarkStart w:id="248" w:name="_Toc489267851"/>
      <w:bookmarkStart w:id="249" w:name="_Ref489878057"/>
      <w:bookmarkStart w:id="250" w:name="_Toc5397971"/>
      <w:bookmarkStart w:id="251" w:name="_Toc5400113"/>
      <w:bookmarkStart w:id="252" w:name="_Toc40703297"/>
      <w:bookmarkStart w:id="253" w:name="_Toc41299771"/>
      <w:bookmarkStart w:id="254" w:name="_Toc50561005"/>
      <w:bookmarkStart w:id="255" w:name="_Toc86319607"/>
      <w:r w:rsidRPr="0050415C">
        <w:t xml:space="preserve">Таблица </w:t>
      </w:r>
      <w:r w:rsidR="00DF19AB" w:rsidRPr="0050415C">
        <w:fldChar w:fldCharType="begin"/>
      </w:r>
      <w:r w:rsidR="00584E62" w:rsidRPr="0050415C">
        <w:instrText xml:space="preserve"> SEQ Таблица \* ARABIC </w:instrText>
      </w:r>
      <w:r w:rsidR="00DF19AB" w:rsidRPr="0050415C">
        <w:fldChar w:fldCharType="separate"/>
      </w:r>
      <w:r w:rsidR="00D03C13" w:rsidRPr="0050415C">
        <w:rPr>
          <w:noProof/>
        </w:rPr>
        <w:t>13</w:t>
      </w:r>
      <w:r w:rsidR="00DF19AB" w:rsidRPr="0050415C">
        <w:rPr>
          <w:noProof/>
        </w:rPr>
        <w:fldChar w:fldCharType="end"/>
      </w:r>
      <w:bookmarkEnd w:id="247"/>
      <w:r w:rsidRPr="0050415C">
        <w:t xml:space="preserve"> – </w:t>
      </w:r>
      <w:bookmarkEnd w:id="248"/>
      <w:bookmarkEnd w:id="249"/>
      <w:bookmarkEnd w:id="250"/>
      <w:bookmarkEnd w:id="251"/>
      <w:bookmarkEnd w:id="252"/>
      <w:bookmarkEnd w:id="253"/>
      <w:bookmarkEnd w:id="254"/>
      <w:bookmarkEnd w:id="255"/>
      <w:r w:rsidR="00B27EE0" w:rsidRPr="0050415C">
        <w:t>Перечень актуальных угроз безопасности информации</w:t>
      </w:r>
    </w:p>
    <w:tbl>
      <w:tblPr>
        <w:tblW w:w="9468"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163"/>
        <w:gridCol w:w="6318"/>
        <w:gridCol w:w="484"/>
        <w:gridCol w:w="462"/>
        <w:gridCol w:w="459"/>
      </w:tblGrid>
      <w:tr w:rsidR="00090F50" w:rsidRPr="00CB49DB" w14:paraId="5BC9001C" w14:textId="77777777" w:rsidTr="000B2164">
        <w:trPr>
          <w:trHeight w:val="20"/>
          <w:tblHeader/>
        </w:trPr>
        <w:tc>
          <w:tcPr>
            <w:tcW w:w="582" w:type="dxa"/>
            <w:vMerge w:val="restart"/>
            <w:shd w:val="clear" w:color="auto" w:fill="D9D9D9"/>
            <w:vAlign w:val="center"/>
          </w:tcPr>
          <w:p w14:paraId="269F806C"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w:t>
            </w:r>
          </w:p>
          <w:p w14:paraId="500E7C43"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п/п</w:t>
            </w:r>
          </w:p>
        </w:tc>
        <w:tc>
          <w:tcPr>
            <w:tcW w:w="1163" w:type="dxa"/>
            <w:vMerge w:val="restart"/>
            <w:shd w:val="clear" w:color="auto" w:fill="D9D9D9"/>
            <w:vAlign w:val="center"/>
          </w:tcPr>
          <w:p w14:paraId="56C1E5B0"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УБИ</w:t>
            </w:r>
          </w:p>
        </w:tc>
        <w:tc>
          <w:tcPr>
            <w:tcW w:w="6318" w:type="dxa"/>
            <w:vMerge w:val="restart"/>
            <w:shd w:val="clear" w:color="auto" w:fill="D9D9D9"/>
            <w:vAlign w:val="center"/>
          </w:tcPr>
          <w:p w14:paraId="6795787C"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Наименование УБИ</w:t>
            </w:r>
          </w:p>
        </w:tc>
        <w:tc>
          <w:tcPr>
            <w:tcW w:w="1405" w:type="dxa"/>
            <w:gridSpan w:val="3"/>
            <w:shd w:val="clear" w:color="auto" w:fill="D9D9D9"/>
            <w:vAlign w:val="center"/>
            <w:hideMark/>
          </w:tcPr>
          <w:p w14:paraId="6C3C2E4C"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Негативные последствия</w:t>
            </w:r>
          </w:p>
        </w:tc>
      </w:tr>
      <w:tr w:rsidR="00090F50" w:rsidRPr="00CB49DB" w14:paraId="19B21B0D" w14:textId="77777777" w:rsidTr="000B2164">
        <w:trPr>
          <w:trHeight w:val="20"/>
          <w:tblHeader/>
        </w:trPr>
        <w:tc>
          <w:tcPr>
            <w:tcW w:w="582" w:type="dxa"/>
            <w:vMerge/>
            <w:shd w:val="clear" w:color="auto" w:fill="D9D9D9"/>
            <w:vAlign w:val="center"/>
          </w:tcPr>
          <w:p w14:paraId="49161E98" w14:textId="77777777" w:rsidR="00090F50" w:rsidRPr="00CB49DB" w:rsidRDefault="00090F50" w:rsidP="000B2164">
            <w:pPr>
              <w:spacing w:line="240" w:lineRule="auto"/>
              <w:ind w:firstLine="0"/>
              <w:jc w:val="center"/>
              <w:rPr>
                <w:rFonts w:eastAsia="Times New Roman"/>
                <w:b/>
                <w:bCs/>
                <w:sz w:val="20"/>
                <w:szCs w:val="20"/>
                <w:lang w:eastAsia="ru-RU"/>
              </w:rPr>
            </w:pPr>
          </w:p>
        </w:tc>
        <w:tc>
          <w:tcPr>
            <w:tcW w:w="1163" w:type="dxa"/>
            <w:vMerge/>
            <w:shd w:val="clear" w:color="auto" w:fill="D9D9D9"/>
            <w:vAlign w:val="center"/>
          </w:tcPr>
          <w:p w14:paraId="70A080B0" w14:textId="77777777" w:rsidR="00090F50" w:rsidRPr="00CB49DB" w:rsidRDefault="00090F50" w:rsidP="000B2164">
            <w:pPr>
              <w:spacing w:line="240" w:lineRule="auto"/>
              <w:ind w:firstLine="0"/>
              <w:jc w:val="center"/>
              <w:rPr>
                <w:rFonts w:eastAsia="Times New Roman"/>
                <w:b/>
                <w:bCs/>
                <w:sz w:val="20"/>
                <w:szCs w:val="20"/>
                <w:lang w:eastAsia="ru-RU"/>
              </w:rPr>
            </w:pPr>
          </w:p>
        </w:tc>
        <w:tc>
          <w:tcPr>
            <w:tcW w:w="6318" w:type="dxa"/>
            <w:vMerge/>
            <w:shd w:val="clear" w:color="auto" w:fill="D9D9D9"/>
            <w:vAlign w:val="center"/>
          </w:tcPr>
          <w:p w14:paraId="5875C71D" w14:textId="77777777" w:rsidR="00090F50" w:rsidRPr="00CB49DB" w:rsidRDefault="00090F50" w:rsidP="000B2164">
            <w:pPr>
              <w:spacing w:line="240" w:lineRule="auto"/>
              <w:ind w:firstLine="0"/>
              <w:jc w:val="center"/>
              <w:rPr>
                <w:rFonts w:eastAsia="Times New Roman"/>
                <w:b/>
                <w:bCs/>
                <w:sz w:val="20"/>
                <w:szCs w:val="20"/>
                <w:lang w:eastAsia="ru-RU"/>
              </w:rPr>
            </w:pPr>
          </w:p>
        </w:tc>
        <w:tc>
          <w:tcPr>
            <w:tcW w:w="484" w:type="dxa"/>
            <w:shd w:val="clear" w:color="auto" w:fill="D9D9D9"/>
            <w:vAlign w:val="center"/>
            <w:hideMark/>
          </w:tcPr>
          <w:p w14:paraId="39648205"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К</w:t>
            </w:r>
          </w:p>
        </w:tc>
        <w:tc>
          <w:tcPr>
            <w:tcW w:w="462" w:type="dxa"/>
            <w:shd w:val="clear" w:color="auto" w:fill="D9D9D9"/>
            <w:vAlign w:val="center"/>
            <w:hideMark/>
          </w:tcPr>
          <w:p w14:paraId="5FDCD587"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Ц</w:t>
            </w:r>
          </w:p>
        </w:tc>
        <w:tc>
          <w:tcPr>
            <w:tcW w:w="459" w:type="dxa"/>
            <w:shd w:val="clear" w:color="auto" w:fill="D9D9D9"/>
            <w:vAlign w:val="center"/>
            <w:hideMark/>
          </w:tcPr>
          <w:p w14:paraId="35F88279" w14:textId="77777777" w:rsidR="00090F50" w:rsidRPr="00CB49DB" w:rsidRDefault="00090F50" w:rsidP="000B2164">
            <w:pPr>
              <w:spacing w:line="240" w:lineRule="auto"/>
              <w:ind w:firstLine="0"/>
              <w:jc w:val="center"/>
              <w:rPr>
                <w:rFonts w:eastAsia="Times New Roman"/>
                <w:b/>
                <w:bCs/>
                <w:sz w:val="20"/>
                <w:szCs w:val="20"/>
                <w:lang w:eastAsia="ru-RU"/>
              </w:rPr>
            </w:pPr>
            <w:r w:rsidRPr="00CB49DB">
              <w:rPr>
                <w:rFonts w:eastAsia="Times New Roman"/>
                <w:b/>
                <w:bCs/>
                <w:sz w:val="20"/>
                <w:szCs w:val="20"/>
                <w:lang w:eastAsia="ru-RU"/>
              </w:rPr>
              <w:t>Д</w:t>
            </w:r>
          </w:p>
        </w:tc>
      </w:tr>
      <w:tr w:rsidR="00090F50" w:rsidRPr="00CB49DB" w14:paraId="5C98B5DE" w14:textId="77777777" w:rsidTr="000B2164">
        <w:trPr>
          <w:trHeight w:val="20"/>
        </w:trPr>
        <w:tc>
          <w:tcPr>
            <w:tcW w:w="582" w:type="dxa"/>
          </w:tcPr>
          <w:p w14:paraId="60C472F3"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6B7ABB14"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6</w:t>
            </w:r>
          </w:p>
        </w:tc>
        <w:tc>
          <w:tcPr>
            <w:tcW w:w="6318" w:type="dxa"/>
          </w:tcPr>
          <w:p w14:paraId="5E67D032"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внедрения кода или данных</w:t>
            </w:r>
          </w:p>
        </w:tc>
        <w:tc>
          <w:tcPr>
            <w:tcW w:w="484" w:type="dxa"/>
            <w:shd w:val="clear" w:color="auto" w:fill="auto"/>
            <w:vAlign w:val="center"/>
          </w:tcPr>
          <w:p w14:paraId="4FAAF796" w14:textId="77777777" w:rsidR="00090F50" w:rsidRPr="00CB49DB" w:rsidRDefault="00090F50" w:rsidP="000B2164">
            <w:pPr>
              <w:spacing w:line="240" w:lineRule="auto"/>
              <w:ind w:firstLine="0"/>
              <w:rPr>
                <w:sz w:val="20"/>
                <w:szCs w:val="20"/>
              </w:rPr>
            </w:pPr>
            <w:r w:rsidRPr="00CB49DB">
              <w:rPr>
                <w:sz w:val="20"/>
                <w:szCs w:val="20"/>
              </w:rPr>
              <w:t>1</w:t>
            </w:r>
          </w:p>
        </w:tc>
        <w:tc>
          <w:tcPr>
            <w:tcW w:w="462" w:type="dxa"/>
            <w:shd w:val="clear" w:color="auto" w:fill="auto"/>
            <w:vAlign w:val="center"/>
          </w:tcPr>
          <w:p w14:paraId="6CE92522" w14:textId="77777777" w:rsidR="00090F50" w:rsidRPr="00CB49DB" w:rsidRDefault="00090F50" w:rsidP="000B2164">
            <w:pPr>
              <w:spacing w:line="240" w:lineRule="auto"/>
              <w:ind w:firstLine="0"/>
              <w:rPr>
                <w:sz w:val="20"/>
                <w:szCs w:val="20"/>
              </w:rPr>
            </w:pPr>
            <w:r w:rsidRPr="00CB49DB">
              <w:rPr>
                <w:sz w:val="20"/>
                <w:szCs w:val="20"/>
              </w:rPr>
              <w:t>1</w:t>
            </w:r>
          </w:p>
        </w:tc>
        <w:tc>
          <w:tcPr>
            <w:tcW w:w="459" w:type="dxa"/>
            <w:shd w:val="clear" w:color="auto" w:fill="auto"/>
            <w:vAlign w:val="center"/>
          </w:tcPr>
          <w:p w14:paraId="47427BEB" w14:textId="77777777" w:rsidR="00090F50" w:rsidRPr="00CB49DB" w:rsidRDefault="00090F50" w:rsidP="000B2164">
            <w:pPr>
              <w:spacing w:line="240" w:lineRule="auto"/>
              <w:ind w:firstLine="0"/>
              <w:rPr>
                <w:sz w:val="20"/>
                <w:szCs w:val="20"/>
              </w:rPr>
            </w:pPr>
            <w:r w:rsidRPr="00CB49DB">
              <w:rPr>
                <w:sz w:val="20"/>
                <w:szCs w:val="20"/>
              </w:rPr>
              <w:t>1</w:t>
            </w:r>
          </w:p>
        </w:tc>
      </w:tr>
      <w:tr w:rsidR="00090F50" w:rsidRPr="00CB49DB" w14:paraId="60556472" w14:textId="77777777" w:rsidTr="000B2164">
        <w:trPr>
          <w:trHeight w:val="20"/>
        </w:trPr>
        <w:tc>
          <w:tcPr>
            <w:tcW w:w="582" w:type="dxa"/>
          </w:tcPr>
          <w:p w14:paraId="6985FB22"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5400405C"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12</w:t>
            </w:r>
          </w:p>
        </w:tc>
        <w:tc>
          <w:tcPr>
            <w:tcW w:w="6318" w:type="dxa"/>
          </w:tcPr>
          <w:p w14:paraId="28B1F0AD"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деструктивного изменения конфигурации/среды окружения программ</w:t>
            </w:r>
          </w:p>
        </w:tc>
        <w:tc>
          <w:tcPr>
            <w:tcW w:w="484" w:type="dxa"/>
            <w:shd w:val="clear" w:color="auto" w:fill="auto"/>
            <w:vAlign w:val="center"/>
          </w:tcPr>
          <w:p w14:paraId="4D6ADBDD"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17817DE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vAlign w:val="center"/>
          </w:tcPr>
          <w:p w14:paraId="5DC81834"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78E9E49A" w14:textId="77777777" w:rsidTr="000B2164">
        <w:trPr>
          <w:trHeight w:val="20"/>
        </w:trPr>
        <w:tc>
          <w:tcPr>
            <w:tcW w:w="582" w:type="dxa"/>
          </w:tcPr>
          <w:p w14:paraId="46FB5649"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332A0570"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25</w:t>
            </w:r>
          </w:p>
        </w:tc>
        <w:tc>
          <w:tcPr>
            <w:tcW w:w="6318" w:type="dxa"/>
          </w:tcPr>
          <w:p w14:paraId="6E1F6823"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изменения системных и глобальных переменных</w:t>
            </w:r>
          </w:p>
        </w:tc>
        <w:tc>
          <w:tcPr>
            <w:tcW w:w="484" w:type="dxa"/>
            <w:shd w:val="clear" w:color="auto" w:fill="auto"/>
            <w:vAlign w:val="center"/>
          </w:tcPr>
          <w:p w14:paraId="45EAE75F"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5FBB0DA3"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vAlign w:val="center"/>
          </w:tcPr>
          <w:p w14:paraId="2607162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78AED57A" w14:textId="77777777" w:rsidTr="000B2164">
        <w:trPr>
          <w:trHeight w:val="20"/>
        </w:trPr>
        <w:tc>
          <w:tcPr>
            <w:tcW w:w="582" w:type="dxa"/>
          </w:tcPr>
          <w:p w14:paraId="3FF3F39D"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0CD597B1" w14:textId="77777777" w:rsidR="00090F50" w:rsidRPr="00CB49DB" w:rsidRDefault="00090F50" w:rsidP="000B2164">
            <w:pPr>
              <w:spacing w:line="240" w:lineRule="auto"/>
              <w:ind w:firstLine="0"/>
              <w:jc w:val="center"/>
              <w:rPr>
                <w:sz w:val="20"/>
                <w:szCs w:val="20"/>
              </w:rPr>
            </w:pPr>
            <w:r w:rsidRPr="00CB49DB">
              <w:rPr>
                <w:sz w:val="20"/>
                <w:szCs w:val="20"/>
              </w:rPr>
              <w:t>30</w:t>
            </w:r>
          </w:p>
        </w:tc>
        <w:tc>
          <w:tcPr>
            <w:tcW w:w="6318" w:type="dxa"/>
          </w:tcPr>
          <w:p w14:paraId="792929FA" w14:textId="77777777" w:rsidR="00090F50" w:rsidRPr="00CB49DB" w:rsidRDefault="00090F50" w:rsidP="000B2164">
            <w:pPr>
              <w:spacing w:line="240" w:lineRule="auto"/>
              <w:ind w:firstLine="0"/>
              <w:rPr>
                <w:sz w:val="20"/>
                <w:szCs w:val="20"/>
              </w:rPr>
            </w:pPr>
            <w:r w:rsidRPr="00CB49DB">
              <w:rPr>
                <w:sz w:val="20"/>
                <w:szCs w:val="20"/>
              </w:rPr>
              <w:t>Угроза использования информации идентификации/аутентификации, заданной по умолчанию</w:t>
            </w:r>
          </w:p>
        </w:tc>
        <w:tc>
          <w:tcPr>
            <w:tcW w:w="484" w:type="dxa"/>
            <w:shd w:val="clear" w:color="auto" w:fill="auto"/>
            <w:vAlign w:val="center"/>
          </w:tcPr>
          <w:p w14:paraId="3B3C635E"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16BCD741"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vAlign w:val="center"/>
          </w:tcPr>
          <w:p w14:paraId="659AA4BD"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05E58A15" w14:textId="77777777" w:rsidTr="000B2164">
        <w:trPr>
          <w:trHeight w:val="20"/>
        </w:trPr>
        <w:tc>
          <w:tcPr>
            <w:tcW w:w="582" w:type="dxa"/>
          </w:tcPr>
          <w:p w14:paraId="66409BF5"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57AC02E9"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63</w:t>
            </w:r>
          </w:p>
        </w:tc>
        <w:tc>
          <w:tcPr>
            <w:tcW w:w="6318" w:type="dxa"/>
          </w:tcPr>
          <w:p w14:paraId="7CF8769D"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некорректного использования функционала программного обеспечения</w:t>
            </w:r>
          </w:p>
        </w:tc>
        <w:tc>
          <w:tcPr>
            <w:tcW w:w="484" w:type="dxa"/>
            <w:shd w:val="clear" w:color="auto" w:fill="auto"/>
            <w:vAlign w:val="center"/>
          </w:tcPr>
          <w:p w14:paraId="62EB5A4C"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79F3F9C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vAlign w:val="center"/>
          </w:tcPr>
          <w:p w14:paraId="1FC28E9B"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6013C16F" w14:textId="77777777" w:rsidTr="000B2164">
        <w:trPr>
          <w:trHeight w:val="20"/>
        </w:trPr>
        <w:tc>
          <w:tcPr>
            <w:tcW w:w="582" w:type="dxa"/>
          </w:tcPr>
          <w:p w14:paraId="51EEFCD4"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58662981"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71</w:t>
            </w:r>
          </w:p>
        </w:tc>
        <w:tc>
          <w:tcPr>
            <w:tcW w:w="6318" w:type="dxa"/>
          </w:tcPr>
          <w:p w14:paraId="6253278E"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несанкционированного восстановления удалённой защищаемой информации</w:t>
            </w:r>
          </w:p>
        </w:tc>
        <w:tc>
          <w:tcPr>
            <w:tcW w:w="484" w:type="dxa"/>
            <w:shd w:val="clear" w:color="auto" w:fill="auto"/>
            <w:vAlign w:val="center"/>
          </w:tcPr>
          <w:p w14:paraId="2B216FCB"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3CCA863A"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0</w:t>
            </w:r>
          </w:p>
        </w:tc>
        <w:tc>
          <w:tcPr>
            <w:tcW w:w="459" w:type="dxa"/>
            <w:shd w:val="clear" w:color="auto" w:fill="auto"/>
            <w:vAlign w:val="center"/>
          </w:tcPr>
          <w:p w14:paraId="408C43D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0</w:t>
            </w:r>
          </w:p>
        </w:tc>
      </w:tr>
      <w:tr w:rsidR="00090F50" w:rsidRPr="00CB49DB" w14:paraId="2509B7F7" w14:textId="77777777" w:rsidTr="000B2164">
        <w:trPr>
          <w:trHeight w:val="20"/>
        </w:trPr>
        <w:tc>
          <w:tcPr>
            <w:tcW w:w="582" w:type="dxa"/>
          </w:tcPr>
          <w:p w14:paraId="70F0A4D9"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5AF11DC1"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86</w:t>
            </w:r>
          </w:p>
        </w:tc>
        <w:tc>
          <w:tcPr>
            <w:tcW w:w="6318" w:type="dxa"/>
          </w:tcPr>
          <w:p w14:paraId="6F0F57F1"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 xml:space="preserve">Угроза несанкционированного изменения </w:t>
            </w:r>
            <w:proofErr w:type="spellStart"/>
            <w:r w:rsidRPr="00CB49DB">
              <w:rPr>
                <w:rFonts w:eastAsia="Times New Roman"/>
                <w:sz w:val="20"/>
                <w:szCs w:val="20"/>
                <w:lang w:eastAsia="ru-RU"/>
              </w:rPr>
              <w:t>аутентификационной</w:t>
            </w:r>
            <w:proofErr w:type="spellEnd"/>
            <w:r w:rsidRPr="00CB49DB">
              <w:rPr>
                <w:rFonts w:eastAsia="Times New Roman"/>
                <w:sz w:val="20"/>
                <w:szCs w:val="20"/>
                <w:lang w:eastAsia="ru-RU"/>
              </w:rPr>
              <w:t xml:space="preserve"> информации</w:t>
            </w:r>
          </w:p>
        </w:tc>
        <w:tc>
          <w:tcPr>
            <w:tcW w:w="484" w:type="dxa"/>
            <w:shd w:val="clear" w:color="auto" w:fill="auto"/>
            <w:vAlign w:val="center"/>
          </w:tcPr>
          <w:p w14:paraId="3AADA8CB" w14:textId="77777777" w:rsidR="00090F50" w:rsidRPr="00CB49DB" w:rsidRDefault="00090F50" w:rsidP="000B2164">
            <w:pPr>
              <w:spacing w:line="240" w:lineRule="auto"/>
              <w:ind w:firstLine="0"/>
              <w:rPr>
                <w:sz w:val="20"/>
                <w:szCs w:val="20"/>
              </w:rPr>
            </w:pPr>
            <w:r w:rsidRPr="00CB49DB">
              <w:rPr>
                <w:sz w:val="20"/>
                <w:szCs w:val="20"/>
              </w:rPr>
              <w:t>0</w:t>
            </w:r>
          </w:p>
        </w:tc>
        <w:tc>
          <w:tcPr>
            <w:tcW w:w="462" w:type="dxa"/>
            <w:shd w:val="clear" w:color="auto" w:fill="auto"/>
            <w:vAlign w:val="center"/>
          </w:tcPr>
          <w:p w14:paraId="3331517C" w14:textId="77777777" w:rsidR="00090F50" w:rsidRPr="00CB49DB" w:rsidRDefault="00090F50" w:rsidP="000B2164">
            <w:pPr>
              <w:spacing w:line="240" w:lineRule="auto"/>
              <w:ind w:firstLine="0"/>
              <w:rPr>
                <w:sz w:val="20"/>
                <w:szCs w:val="20"/>
              </w:rPr>
            </w:pPr>
            <w:r w:rsidRPr="00CB49DB">
              <w:rPr>
                <w:sz w:val="20"/>
                <w:szCs w:val="20"/>
              </w:rPr>
              <w:t>1</w:t>
            </w:r>
          </w:p>
        </w:tc>
        <w:tc>
          <w:tcPr>
            <w:tcW w:w="459" w:type="dxa"/>
            <w:shd w:val="clear" w:color="auto" w:fill="auto"/>
            <w:vAlign w:val="center"/>
          </w:tcPr>
          <w:p w14:paraId="060FBE71" w14:textId="77777777" w:rsidR="00090F50" w:rsidRPr="00CB49DB" w:rsidRDefault="00090F50" w:rsidP="000B2164">
            <w:pPr>
              <w:spacing w:line="240" w:lineRule="auto"/>
              <w:ind w:firstLine="0"/>
              <w:rPr>
                <w:sz w:val="20"/>
                <w:szCs w:val="20"/>
              </w:rPr>
            </w:pPr>
            <w:r w:rsidRPr="00CB49DB">
              <w:rPr>
                <w:sz w:val="20"/>
                <w:szCs w:val="20"/>
              </w:rPr>
              <w:t>1</w:t>
            </w:r>
          </w:p>
        </w:tc>
      </w:tr>
      <w:tr w:rsidR="00090F50" w:rsidRPr="00CB49DB" w14:paraId="0785859B" w14:textId="77777777" w:rsidTr="000B2164">
        <w:trPr>
          <w:trHeight w:val="20"/>
        </w:trPr>
        <w:tc>
          <w:tcPr>
            <w:tcW w:w="582" w:type="dxa"/>
            <w:shd w:val="clear" w:color="000000" w:fill="FFFFFF"/>
          </w:tcPr>
          <w:p w14:paraId="00E33A14"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000000" w:fill="FFFFFF"/>
          </w:tcPr>
          <w:p w14:paraId="2837BF59"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89</w:t>
            </w:r>
          </w:p>
        </w:tc>
        <w:tc>
          <w:tcPr>
            <w:tcW w:w="6318" w:type="dxa"/>
            <w:shd w:val="clear" w:color="000000" w:fill="FFFFFF"/>
          </w:tcPr>
          <w:p w14:paraId="7DB48801"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несанкционированного редактирования реестра</w:t>
            </w:r>
          </w:p>
        </w:tc>
        <w:tc>
          <w:tcPr>
            <w:tcW w:w="484" w:type="dxa"/>
            <w:shd w:val="clear" w:color="000000" w:fill="FFFFFF"/>
            <w:vAlign w:val="center"/>
          </w:tcPr>
          <w:p w14:paraId="11D28F6E"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000000" w:fill="FFFFFF"/>
            <w:vAlign w:val="center"/>
          </w:tcPr>
          <w:p w14:paraId="55D530F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000000" w:fill="FFFFFF"/>
            <w:vAlign w:val="center"/>
          </w:tcPr>
          <w:p w14:paraId="6EC49B45"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4CB475A1" w14:textId="77777777" w:rsidTr="000B2164">
        <w:trPr>
          <w:trHeight w:val="20"/>
        </w:trPr>
        <w:tc>
          <w:tcPr>
            <w:tcW w:w="582" w:type="dxa"/>
            <w:shd w:val="clear" w:color="000000" w:fill="FFFFFF"/>
          </w:tcPr>
          <w:p w14:paraId="28632F33"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000000" w:fill="FFFFFF"/>
          </w:tcPr>
          <w:p w14:paraId="00169198"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90</w:t>
            </w:r>
          </w:p>
        </w:tc>
        <w:tc>
          <w:tcPr>
            <w:tcW w:w="6318" w:type="dxa"/>
            <w:shd w:val="clear" w:color="000000" w:fill="FFFFFF"/>
          </w:tcPr>
          <w:p w14:paraId="7CDC346E"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несанкционированного создания учётной записи пользователя</w:t>
            </w:r>
          </w:p>
        </w:tc>
        <w:tc>
          <w:tcPr>
            <w:tcW w:w="484" w:type="dxa"/>
            <w:shd w:val="clear" w:color="000000" w:fill="FFFFFF"/>
            <w:vAlign w:val="center"/>
          </w:tcPr>
          <w:p w14:paraId="26D4535B" w14:textId="77777777" w:rsidR="00090F50" w:rsidRPr="00CB49DB" w:rsidRDefault="00090F50" w:rsidP="000B2164">
            <w:pPr>
              <w:spacing w:line="240" w:lineRule="auto"/>
              <w:ind w:firstLine="0"/>
              <w:rPr>
                <w:sz w:val="20"/>
                <w:szCs w:val="20"/>
              </w:rPr>
            </w:pPr>
            <w:r w:rsidRPr="00CB49DB">
              <w:rPr>
                <w:sz w:val="20"/>
                <w:szCs w:val="20"/>
              </w:rPr>
              <w:t>1</w:t>
            </w:r>
          </w:p>
        </w:tc>
        <w:tc>
          <w:tcPr>
            <w:tcW w:w="462" w:type="dxa"/>
            <w:shd w:val="clear" w:color="000000" w:fill="FFFFFF"/>
            <w:vAlign w:val="center"/>
          </w:tcPr>
          <w:p w14:paraId="3A8E80D5" w14:textId="77777777" w:rsidR="00090F50" w:rsidRPr="00CB49DB" w:rsidRDefault="00090F50" w:rsidP="000B2164">
            <w:pPr>
              <w:spacing w:line="240" w:lineRule="auto"/>
              <w:ind w:firstLine="0"/>
              <w:rPr>
                <w:sz w:val="20"/>
                <w:szCs w:val="20"/>
              </w:rPr>
            </w:pPr>
            <w:r w:rsidRPr="00CB49DB">
              <w:rPr>
                <w:sz w:val="20"/>
                <w:szCs w:val="20"/>
              </w:rPr>
              <w:t>1</w:t>
            </w:r>
          </w:p>
        </w:tc>
        <w:tc>
          <w:tcPr>
            <w:tcW w:w="459" w:type="dxa"/>
            <w:shd w:val="clear" w:color="000000" w:fill="FFFFFF"/>
            <w:vAlign w:val="center"/>
          </w:tcPr>
          <w:p w14:paraId="07F13CC1" w14:textId="77777777" w:rsidR="00090F50" w:rsidRPr="00CB49DB" w:rsidRDefault="00090F50" w:rsidP="000B2164">
            <w:pPr>
              <w:spacing w:line="240" w:lineRule="auto"/>
              <w:ind w:firstLine="0"/>
              <w:rPr>
                <w:sz w:val="20"/>
                <w:szCs w:val="20"/>
              </w:rPr>
            </w:pPr>
            <w:r w:rsidRPr="00CB49DB">
              <w:rPr>
                <w:sz w:val="20"/>
                <w:szCs w:val="20"/>
              </w:rPr>
              <w:t>1</w:t>
            </w:r>
          </w:p>
        </w:tc>
      </w:tr>
      <w:tr w:rsidR="00090F50" w:rsidRPr="00CB49DB" w14:paraId="16A51D7E" w14:textId="77777777" w:rsidTr="000B2164">
        <w:trPr>
          <w:trHeight w:val="20"/>
        </w:trPr>
        <w:tc>
          <w:tcPr>
            <w:tcW w:w="582" w:type="dxa"/>
          </w:tcPr>
          <w:p w14:paraId="42118033"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346FEEC8"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93</w:t>
            </w:r>
          </w:p>
        </w:tc>
        <w:tc>
          <w:tcPr>
            <w:tcW w:w="6318" w:type="dxa"/>
          </w:tcPr>
          <w:p w14:paraId="452848B8"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несанкционированного управления буфером</w:t>
            </w:r>
          </w:p>
        </w:tc>
        <w:tc>
          <w:tcPr>
            <w:tcW w:w="484" w:type="dxa"/>
            <w:shd w:val="clear" w:color="auto" w:fill="auto"/>
            <w:vAlign w:val="center"/>
          </w:tcPr>
          <w:p w14:paraId="357AA16C" w14:textId="77777777" w:rsidR="00090F50" w:rsidRPr="00CB49DB" w:rsidRDefault="00090F50" w:rsidP="000B2164">
            <w:pPr>
              <w:spacing w:line="240" w:lineRule="auto"/>
              <w:ind w:firstLine="0"/>
              <w:rPr>
                <w:sz w:val="20"/>
                <w:szCs w:val="20"/>
              </w:rPr>
            </w:pPr>
            <w:r w:rsidRPr="00CB49DB">
              <w:rPr>
                <w:sz w:val="20"/>
                <w:szCs w:val="20"/>
              </w:rPr>
              <w:t>1</w:t>
            </w:r>
          </w:p>
        </w:tc>
        <w:tc>
          <w:tcPr>
            <w:tcW w:w="462" w:type="dxa"/>
            <w:shd w:val="clear" w:color="auto" w:fill="auto"/>
            <w:vAlign w:val="center"/>
          </w:tcPr>
          <w:p w14:paraId="3C8F7943" w14:textId="77777777" w:rsidR="00090F50" w:rsidRPr="00CB49DB" w:rsidRDefault="00090F50" w:rsidP="000B2164">
            <w:pPr>
              <w:spacing w:line="240" w:lineRule="auto"/>
              <w:ind w:firstLine="0"/>
              <w:rPr>
                <w:sz w:val="20"/>
                <w:szCs w:val="20"/>
              </w:rPr>
            </w:pPr>
            <w:r w:rsidRPr="00CB49DB">
              <w:rPr>
                <w:sz w:val="20"/>
                <w:szCs w:val="20"/>
              </w:rPr>
              <w:t>1</w:t>
            </w:r>
          </w:p>
        </w:tc>
        <w:tc>
          <w:tcPr>
            <w:tcW w:w="459" w:type="dxa"/>
            <w:shd w:val="clear" w:color="auto" w:fill="auto"/>
            <w:vAlign w:val="center"/>
          </w:tcPr>
          <w:p w14:paraId="672BCEB0" w14:textId="77777777" w:rsidR="00090F50" w:rsidRPr="00CB49DB" w:rsidRDefault="00090F50" w:rsidP="000B2164">
            <w:pPr>
              <w:spacing w:line="240" w:lineRule="auto"/>
              <w:ind w:firstLine="0"/>
              <w:rPr>
                <w:sz w:val="20"/>
                <w:szCs w:val="20"/>
              </w:rPr>
            </w:pPr>
            <w:r w:rsidRPr="00CB49DB">
              <w:rPr>
                <w:sz w:val="20"/>
                <w:szCs w:val="20"/>
              </w:rPr>
              <w:t>1</w:t>
            </w:r>
          </w:p>
        </w:tc>
      </w:tr>
      <w:tr w:rsidR="00090F50" w:rsidRPr="00CB49DB" w14:paraId="01A038C1" w14:textId="77777777" w:rsidTr="000B2164">
        <w:trPr>
          <w:trHeight w:val="20"/>
        </w:trPr>
        <w:tc>
          <w:tcPr>
            <w:tcW w:w="582" w:type="dxa"/>
          </w:tcPr>
          <w:p w14:paraId="57691F4C"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76E28D1C"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100</w:t>
            </w:r>
          </w:p>
        </w:tc>
        <w:tc>
          <w:tcPr>
            <w:tcW w:w="6318" w:type="dxa"/>
            <w:shd w:val="clear" w:color="auto" w:fill="FFFFFF" w:themeFill="background1"/>
          </w:tcPr>
          <w:p w14:paraId="6C4C5797"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обхода некорректно настроенных механизмов аутентификации</w:t>
            </w:r>
          </w:p>
        </w:tc>
        <w:tc>
          <w:tcPr>
            <w:tcW w:w="484" w:type="dxa"/>
            <w:shd w:val="clear" w:color="auto" w:fill="auto"/>
            <w:vAlign w:val="center"/>
          </w:tcPr>
          <w:p w14:paraId="47C935C3" w14:textId="77777777" w:rsidR="00090F50" w:rsidRPr="00CB49DB" w:rsidRDefault="00090F50" w:rsidP="000B2164">
            <w:pPr>
              <w:spacing w:line="240" w:lineRule="auto"/>
              <w:ind w:firstLine="0"/>
              <w:rPr>
                <w:sz w:val="20"/>
                <w:szCs w:val="20"/>
              </w:rPr>
            </w:pPr>
            <w:r w:rsidRPr="00CB49DB">
              <w:rPr>
                <w:sz w:val="20"/>
                <w:szCs w:val="20"/>
              </w:rPr>
              <w:t>1</w:t>
            </w:r>
          </w:p>
        </w:tc>
        <w:tc>
          <w:tcPr>
            <w:tcW w:w="462" w:type="dxa"/>
            <w:shd w:val="clear" w:color="auto" w:fill="auto"/>
            <w:vAlign w:val="center"/>
          </w:tcPr>
          <w:p w14:paraId="0D206810" w14:textId="77777777" w:rsidR="00090F50" w:rsidRPr="00CB49DB" w:rsidRDefault="00090F50" w:rsidP="000B2164">
            <w:pPr>
              <w:spacing w:line="240" w:lineRule="auto"/>
              <w:ind w:firstLine="0"/>
              <w:rPr>
                <w:sz w:val="20"/>
                <w:szCs w:val="20"/>
              </w:rPr>
            </w:pPr>
            <w:r w:rsidRPr="00CB49DB">
              <w:rPr>
                <w:sz w:val="20"/>
                <w:szCs w:val="20"/>
              </w:rPr>
              <w:t>1</w:t>
            </w:r>
          </w:p>
        </w:tc>
        <w:tc>
          <w:tcPr>
            <w:tcW w:w="459" w:type="dxa"/>
            <w:shd w:val="clear" w:color="auto" w:fill="auto"/>
            <w:vAlign w:val="center"/>
          </w:tcPr>
          <w:p w14:paraId="2F44E8B5" w14:textId="77777777" w:rsidR="00090F50" w:rsidRPr="00CB49DB" w:rsidRDefault="00090F50" w:rsidP="000B2164">
            <w:pPr>
              <w:spacing w:line="240" w:lineRule="auto"/>
              <w:ind w:firstLine="0"/>
              <w:rPr>
                <w:sz w:val="20"/>
                <w:szCs w:val="20"/>
              </w:rPr>
            </w:pPr>
            <w:r w:rsidRPr="00CB49DB">
              <w:rPr>
                <w:sz w:val="20"/>
                <w:szCs w:val="20"/>
              </w:rPr>
              <w:t>1</w:t>
            </w:r>
          </w:p>
        </w:tc>
      </w:tr>
      <w:tr w:rsidR="00090F50" w:rsidRPr="00CB49DB" w14:paraId="6691716A" w14:textId="77777777" w:rsidTr="000B2164">
        <w:trPr>
          <w:trHeight w:val="20"/>
        </w:trPr>
        <w:tc>
          <w:tcPr>
            <w:tcW w:w="582" w:type="dxa"/>
          </w:tcPr>
          <w:p w14:paraId="7AAE0526"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tcPr>
          <w:p w14:paraId="01087620"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122</w:t>
            </w:r>
          </w:p>
        </w:tc>
        <w:tc>
          <w:tcPr>
            <w:tcW w:w="6318" w:type="dxa"/>
          </w:tcPr>
          <w:p w14:paraId="3CA85742"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повышения привилегий</w:t>
            </w:r>
          </w:p>
        </w:tc>
        <w:tc>
          <w:tcPr>
            <w:tcW w:w="484" w:type="dxa"/>
            <w:shd w:val="clear" w:color="auto" w:fill="auto"/>
            <w:vAlign w:val="center"/>
          </w:tcPr>
          <w:p w14:paraId="21284A35"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vAlign w:val="center"/>
          </w:tcPr>
          <w:p w14:paraId="21B3A048"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vAlign w:val="center"/>
          </w:tcPr>
          <w:p w14:paraId="0318B98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5465E7F3" w14:textId="77777777" w:rsidTr="000B2164">
        <w:trPr>
          <w:trHeight w:val="20"/>
        </w:trPr>
        <w:tc>
          <w:tcPr>
            <w:tcW w:w="582" w:type="dxa"/>
          </w:tcPr>
          <w:p w14:paraId="74B8CA65"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70398232"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152</w:t>
            </w:r>
          </w:p>
        </w:tc>
        <w:tc>
          <w:tcPr>
            <w:tcW w:w="6318" w:type="dxa"/>
            <w:shd w:val="clear" w:color="auto" w:fill="FFFFFF" w:themeFill="background1"/>
          </w:tcPr>
          <w:p w14:paraId="69449B97"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 xml:space="preserve">Угроза удаления </w:t>
            </w:r>
            <w:proofErr w:type="spellStart"/>
            <w:r w:rsidRPr="00CB49DB">
              <w:rPr>
                <w:rFonts w:eastAsia="Times New Roman"/>
                <w:sz w:val="20"/>
                <w:szCs w:val="20"/>
                <w:lang w:eastAsia="ru-RU"/>
              </w:rPr>
              <w:t>аутентификационной</w:t>
            </w:r>
            <w:proofErr w:type="spellEnd"/>
            <w:r w:rsidRPr="00CB49DB">
              <w:rPr>
                <w:rFonts w:eastAsia="Times New Roman"/>
                <w:sz w:val="20"/>
                <w:szCs w:val="20"/>
                <w:lang w:eastAsia="ru-RU"/>
              </w:rPr>
              <w:t xml:space="preserve"> информации</w:t>
            </w:r>
          </w:p>
        </w:tc>
        <w:tc>
          <w:tcPr>
            <w:tcW w:w="484" w:type="dxa"/>
            <w:shd w:val="clear" w:color="auto" w:fill="auto"/>
            <w:noWrap/>
            <w:vAlign w:val="center"/>
          </w:tcPr>
          <w:p w14:paraId="0811F18F"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336CBE8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6DD66176"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04C7F21E" w14:textId="77777777" w:rsidTr="000B2164">
        <w:trPr>
          <w:trHeight w:val="20"/>
        </w:trPr>
        <w:tc>
          <w:tcPr>
            <w:tcW w:w="582" w:type="dxa"/>
          </w:tcPr>
          <w:p w14:paraId="64802752"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23717106"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178</w:t>
            </w:r>
          </w:p>
        </w:tc>
        <w:tc>
          <w:tcPr>
            <w:tcW w:w="6318" w:type="dxa"/>
            <w:shd w:val="clear" w:color="auto" w:fill="FFFFFF" w:themeFill="background1"/>
          </w:tcPr>
          <w:p w14:paraId="5209ACCC"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несанкционированного использования системных и сетевых утилит</w:t>
            </w:r>
          </w:p>
        </w:tc>
        <w:tc>
          <w:tcPr>
            <w:tcW w:w="484" w:type="dxa"/>
            <w:shd w:val="clear" w:color="auto" w:fill="auto"/>
            <w:noWrap/>
            <w:vAlign w:val="center"/>
          </w:tcPr>
          <w:p w14:paraId="5837021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515859D0"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457A6D8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079C6DA7" w14:textId="77777777" w:rsidTr="000B2164">
        <w:trPr>
          <w:trHeight w:val="20"/>
        </w:trPr>
        <w:tc>
          <w:tcPr>
            <w:tcW w:w="582" w:type="dxa"/>
          </w:tcPr>
          <w:p w14:paraId="05A00CDE"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681A5B51"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185</w:t>
            </w:r>
          </w:p>
        </w:tc>
        <w:tc>
          <w:tcPr>
            <w:tcW w:w="6318" w:type="dxa"/>
            <w:shd w:val="clear" w:color="auto" w:fill="FFFFFF" w:themeFill="background1"/>
          </w:tcPr>
          <w:p w14:paraId="562E14E1"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несанкционированного изменения параметров настройки средств защиты информации</w:t>
            </w:r>
          </w:p>
        </w:tc>
        <w:tc>
          <w:tcPr>
            <w:tcW w:w="484" w:type="dxa"/>
            <w:shd w:val="clear" w:color="auto" w:fill="auto"/>
            <w:noWrap/>
            <w:vAlign w:val="center"/>
          </w:tcPr>
          <w:p w14:paraId="40E3EF81"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0367F3B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45FCA03F"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551A8C89" w14:textId="77777777" w:rsidTr="000B2164">
        <w:trPr>
          <w:trHeight w:val="20"/>
        </w:trPr>
        <w:tc>
          <w:tcPr>
            <w:tcW w:w="582" w:type="dxa"/>
          </w:tcPr>
          <w:p w14:paraId="17274E34"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59EFCCA6" w14:textId="77777777" w:rsidR="00090F50" w:rsidRPr="00CB49DB" w:rsidRDefault="00090F50" w:rsidP="000B2164">
            <w:pPr>
              <w:spacing w:line="240" w:lineRule="auto"/>
              <w:ind w:firstLine="0"/>
              <w:jc w:val="center"/>
              <w:rPr>
                <w:rFonts w:eastAsia="Times New Roman"/>
                <w:sz w:val="20"/>
                <w:szCs w:val="20"/>
                <w:lang w:eastAsia="ru-RU"/>
              </w:rPr>
            </w:pPr>
            <w:r w:rsidRPr="00CB49DB">
              <w:rPr>
                <w:sz w:val="20"/>
                <w:szCs w:val="20"/>
              </w:rPr>
              <w:t>186</w:t>
            </w:r>
          </w:p>
        </w:tc>
        <w:tc>
          <w:tcPr>
            <w:tcW w:w="6318" w:type="dxa"/>
            <w:shd w:val="clear" w:color="auto" w:fill="FFFFFF" w:themeFill="background1"/>
          </w:tcPr>
          <w:p w14:paraId="5F8AD924"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Угроза внедрения вредоносного кода через рекламу, сервисы и контент</w:t>
            </w:r>
          </w:p>
        </w:tc>
        <w:tc>
          <w:tcPr>
            <w:tcW w:w="484" w:type="dxa"/>
            <w:shd w:val="clear" w:color="auto" w:fill="auto"/>
            <w:noWrap/>
            <w:vAlign w:val="center"/>
          </w:tcPr>
          <w:p w14:paraId="6CB915F0"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0</w:t>
            </w:r>
          </w:p>
        </w:tc>
        <w:tc>
          <w:tcPr>
            <w:tcW w:w="462" w:type="dxa"/>
            <w:shd w:val="clear" w:color="auto" w:fill="auto"/>
            <w:noWrap/>
            <w:vAlign w:val="center"/>
          </w:tcPr>
          <w:p w14:paraId="138B8C8E"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6B9BDA8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3B057EED" w14:textId="77777777" w:rsidTr="000B2164">
        <w:trPr>
          <w:trHeight w:val="20"/>
        </w:trPr>
        <w:tc>
          <w:tcPr>
            <w:tcW w:w="582" w:type="dxa"/>
          </w:tcPr>
          <w:p w14:paraId="768E3F67"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4A23583D"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187</w:t>
            </w:r>
          </w:p>
        </w:tc>
        <w:tc>
          <w:tcPr>
            <w:tcW w:w="6318" w:type="dxa"/>
            <w:shd w:val="clear" w:color="auto" w:fill="FFFFFF" w:themeFill="background1"/>
          </w:tcPr>
          <w:p w14:paraId="48FD05E2"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несанкционированного воздействия на средство защиты информации</w:t>
            </w:r>
          </w:p>
        </w:tc>
        <w:tc>
          <w:tcPr>
            <w:tcW w:w="484" w:type="dxa"/>
            <w:shd w:val="clear" w:color="auto" w:fill="auto"/>
            <w:noWrap/>
            <w:vAlign w:val="center"/>
          </w:tcPr>
          <w:p w14:paraId="2DD7944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425F63B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60807496"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766E785A" w14:textId="77777777" w:rsidTr="000B2164">
        <w:trPr>
          <w:trHeight w:val="20"/>
        </w:trPr>
        <w:tc>
          <w:tcPr>
            <w:tcW w:w="582" w:type="dxa"/>
          </w:tcPr>
          <w:p w14:paraId="5CE31B2B"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0F962EFE" w14:textId="77777777" w:rsidR="00090F50" w:rsidRPr="00CB49DB" w:rsidRDefault="00090F50" w:rsidP="000B2164">
            <w:pPr>
              <w:spacing w:line="240" w:lineRule="auto"/>
              <w:ind w:firstLine="0"/>
              <w:jc w:val="center"/>
              <w:rPr>
                <w:rFonts w:eastAsia="Times New Roman"/>
                <w:sz w:val="20"/>
                <w:szCs w:val="20"/>
                <w:lang w:eastAsia="ru-RU"/>
              </w:rPr>
            </w:pPr>
            <w:r w:rsidRPr="00CB49DB">
              <w:rPr>
                <w:sz w:val="20"/>
                <w:szCs w:val="20"/>
              </w:rPr>
              <w:t>188</w:t>
            </w:r>
          </w:p>
        </w:tc>
        <w:tc>
          <w:tcPr>
            <w:tcW w:w="6318" w:type="dxa"/>
            <w:shd w:val="clear" w:color="auto" w:fill="FFFFFF" w:themeFill="background1"/>
          </w:tcPr>
          <w:p w14:paraId="0F958F1B"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Угроза подмены программного обеспечения</w:t>
            </w:r>
          </w:p>
        </w:tc>
        <w:tc>
          <w:tcPr>
            <w:tcW w:w="484" w:type="dxa"/>
            <w:shd w:val="clear" w:color="auto" w:fill="auto"/>
            <w:noWrap/>
            <w:vAlign w:val="center"/>
          </w:tcPr>
          <w:p w14:paraId="779FC790"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47B7C776"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706BE64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008FA2BE" w14:textId="77777777" w:rsidTr="000B2164">
        <w:trPr>
          <w:trHeight w:val="20"/>
        </w:trPr>
        <w:tc>
          <w:tcPr>
            <w:tcW w:w="582" w:type="dxa"/>
          </w:tcPr>
          <w:p w14:paraId="070BFC06"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71D0383C"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189</w:t>
            </w:r>
          </w:p>
        </w:tc>
        <w:tc>
          <w:tcPr>
            <w:tcW w:w="6318" w:type="dxa"/>
            <w:shd w:val="clear" w:color="auto" w:fill="FFFFFF" w:themeFill="background1"/>
          </w:tcPr>
          <w:p w14:paraId="5C0A4FA1"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маскирования действий вредоносного кода</w:t>
            </w:r>
          </w:p>
        </w:tc>
        <w:tc>
          <w:tcPr>
            <w:tcW w:w="484" w:type="dxa"/>
            <w:shd w:val="clear" w:color="auto" w:fill="auto"/>
            <w:noWrap/>
            <w:vAlign w:val="center"/>
          </w:tcPr>
          <w:p w14:paraId="129DBAD1"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0</w:t>
            </w:r>
          </w:p>
        </w:tc>
        <w:tc>
          <w:tcPr>
            <w:tcW w:w="462" w:type="dxa"/>
            <w:shd w:val="clear" w:color="auto" w:fill="auto"/>
            <w:noWrap/>
            <w:vAlign w:val="center"/>
          </w:tcPr>
          <w:p w14:paraId="4814A9E9"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5BC71C25"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6F344ED6" w14:textId="77777777" w:rsidTr="000B2164">
        <w:trPr>
          <w:trHeight w:val="20"/>
        </w:trPr>
        <w:tc>
          <w:tcPr>
            <w:tcW w:w="582" w:type="dxa"/>
          </w:tcPr>
          <w:p w14:paraId="21630AB3"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vAlign w:val="center"/>
          </w:tcPr>
          <w:p w14:paraId="6F9E26EE" w14:textId="77777777" w:rsidR="00090F50" w:rsidRPr="00CB49DB" w:rsidRDefault="00090F50" w:rsidP="000B2164">
            <w:pPr>
              <w:spacing w:line="240" w:lineRule="auto"/>
              <w:ind w:firstLine="0"/>
              <w:jc w:val="center"/>
              <w:rPr>
                <w:rFonts w:eastAsia="Times New Roman"/>
                <w:sz w:val="20"/>
                <w:szCs w:val="20"/>
                <w:lang w:eastAsia="ru-RU"/>
              </w:rPr>
            </w:pPr>
            <w:r w:rsidRPr="00CB49DB">
              <w:rPr>
                <w:sz w:val="20"/>
                <w:szCs w:val="20"/>
              </w:rPr>
              <w:t>190</w:t>
            </w:r>
          </w:p>
        </w:tc>
        <w:tc>
          <w:tcPr>
            <w:tcW w:w="6318" w:type="dxa"/>
            <w:shd w:val="clear" w:color="auto" w:fill="FFFFFF" w:themeFill="background1"/>
            <w:vAlign w:val="center"/>
          </w:tcPr>
          <w:p w14:paraId="21485CC1"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Угроза внедрения вредоносного кода за счет посещения зараженных сайтов в сети Интернет</w:t>
            </w:r>
          </w:p>
        </w:tc>
        <w:tc>
          <w:tcPr>
            <w:tcW w:w="484" w:type="dxa"/>
            <w:shd w:val="clear" w:color="auto" w:fill="auto"/>
            <w:noWrap/>
            <w:vAlign w:val="center"/>
          </w:tcPr>
          <w:p w14:paraId="701B23B7"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5C3607E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1FD9523A"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6D5F97A7" w14:textId="77777777" w:rsidTr="000B2164">
        <w:trPr>
          <w:trHeight w:val="20"/>
        </w:trPr>
        <w:tc>
          <w:tcPr>
            <w:tcW w:w="582" w:type="dxa"/>
          </w:tcPr>
          <w:p w14:paraId="44C16ACB"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4B2ABBBF" w14:textId="77777777" w:rsidR="00090F50" w:rsidRPr="00CB49DB" w:rsidRDefault="00090F50" w:rsidP="000B2164">
            <w:pPr>
              <w:spacing w:line="240" w:lineRule="auto"/>
              <w:ind w:firstLine="0"/>
              <w:jc w:val="center"/>
              <w:rPr>
                <w:sz w:val="20"/>
                <w:szCs w:val="20"/>
              </w:rPr>
            </w:pPr>
            <w:r w:rsidRPr="00CB49DB">
              <w:rPr>
                <w:rFonts w:eastAsia="Times New Roman"/>
                <w:sz w:val="20"/>
                <w:szCs w:val="20"/>
                <w:lang w:eastAsia="ru-RU"/>
              </w:rPr>
              <w:t>191</w:t>
            </w:r>
          </w:p>
        </w:tc>
        <w:tc>
          <w:tcPr>
            <w:tcW w:w="6318" w:type="dxa"/>
            <w:shd w:val="clear" w:color="auto" w:fill="FFFFFF" w:themeFill="background1"/>
          </w:tcPr>
          <w:p w14:paraId="41716B99" w14:textId="77777777" w:rsidR="00090F50" w:rsidRPr="00CB49DB" w:rsidRDefault="00090F50" w:rsidP="000B2164">
            <w:pPr>
              <w:spacing w:line="240" w:lineRule="auto"/>
              <w:ind w:firstLine="0"/>
              <w:rPr>
                <w:sz w:val="20"/>
                <w:szCs w:val="20"/>
              </w:rPr>
            </w:pPr>
            <w:r w:rsidRPr="00CB49DB">
              <w:rPr>
                <w:rFonts w:eastAsia="Times New Roman"/>
                <w:sz w:val="20"/>
                <w:szCs w:val="20"/>
                <w:lang w:eastAsia="ru-RU"/>
              </w:rPr>
              <w:t>Угроза внедрения вредоносного кода в дистрибутив программного обеспечения</w:t>
            </w:r>
          </w:p>
        </w:tc>
        <w:tc>
          <w:tcPr>
            <w:tcW w:w="484" w:type="dxa"/>
            <w:shd w:val="clear" w:color="auto" w:fill="auto"/>
            <w:noWrap/>
            <w:vAlign w:val="center"/>
          </w:tcPr>
          <w:p w14:paraId="3739A4EC"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3978D17E"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6B09ADDB"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r w:rsidR="00090F50" w:rsidRPr="00CB49DB" w14:paraId="78C45FEA" w14:textId="77777777" w:rsidTr="000B2164">
        <w:trPr>
          <w:trHeight w:val="20"/>
        </w:trPr>
        <w:tc>
          <w:tcPr>
            <w:tcW w:w="582" w:type="dxa"/>
          </w:tcPr>
          <w:p w14:paraId="0749CD7E" w14:textId="77777777" w:rsidR="00090F50" w:rsidRPr="00CB49DB" w:rsidRDefault="00090F50" w:rsidP="000B2164">
            <w:pPr>
              <w:pStyle w:val="a6"/>
              <w:numPr>
                <w:ilvl w:val="0"/>
                <w:numId w:val="17"/>
              </w:numPr>
              <w:spacing w:line="240" w:lineRule="auto"/>
              <w:ind w:left="0" w:firstLine="0"/>
              <w:rPr>
                <w:rFonts w:eastAsia="Times New Roman"/>
                <w:sz w:val="20"/>
                <w:szCs w:val="20"/>
                <w:lang w:eastAsia="ru-RU"/>
              </w:rPr>
            </w:pPr>
          </w:p>
        </w:tc>
        <w:tc>
          <w:tcPr>
            <w:tcW w:w="1163" w:type="dxa"/>
            <w:shd w:val="clear" w:color="auto" w:fill="FFFFFF" w:themeFill="background1"/>
          </w:tcPr>
          <w:p w14:paraId="355D1CF0" w14:textId="77777777" w:rsidR="00090F50" w:rsidRPr="00CB49DB" w:rsidRDefault="00090F50" w:rsidP="000B2164">
            <w:pPr>
              <w:spacing w:line="240" w:lineRule="auto"/>
              <w:ind w:firstLine="0"/>
              <w:jc w:val="center"/>
              <w:rPr>
                <w:rFonts w:eastAsia="Times New Roman"/>
                <w:sz w:val="20"/>
                <w:szCs w:val="20"/>
                <w:lang w:eastAsia="ru-RU"/>
              </w:rPr>
            </w:pPr>
            <w:r w:rsidRPr="00CB49DB">
              <w:rPr>
                <w:rFonts w:eastAsia="Times New Roman"/>
                <w:sz w:val="20"/>
                <w:szCs w:val="20"/>
                <w:lang w:eastAsia="ru-RU"/>
              </w:rPr>
              <w:t>192</w:t>
            </w:r>
          </w:p>
        </w:tc>
        <w:tc>
          <w:tcPr>
            <w:tcW w:w="6318" w:type="dxa"/>
            <w:shd w:val="clear" w:color="auto" w:fill="FFFFFF" w:themeFill="background1"/>
          </w:tcPr>
          <w:p w14:paraId="502BE593" w14:textId="77777777" w:rsidR="00090F50" w:rsidRPr="00CB49DB" w:rsidRDefault="00090F50" w:rsidP="000B2164">
            <w:pPr>
              <w:spacing w:line="240" w:lineRule="auto"/>
              <w:ind w:firstLine="0"/>
              <w:rPr>
                <w:rFonts w:eastAsia="Times New Roman"/>
                <w:sz w:val="20"/>
                <w:szCs w:val="20"/>
                <w:lang w:eastAsia="ru-RU"/>
              </w:rPr>
            </w:pPr>
            <w:r w:rsidRPr="00CB49DB">
              <w:rPr>
                <w:rFonts w:eastAsia="Times New Roman"/>
                <w:sz w:val="20"/>
                <w:szCs w:val="20"/>
                <w:lang w:eastAsia="ru-RU"/>
              </w:rPr>
              <w:t>Угроза использования уязвимых версий программного обеспечения</w:t>
            </w:r>
          </w:p>
        </w:tc>
        <w:tc>
          <w:tcPr>
            <w:tcW w:w="484" w:type="dxa"/>
            <w:shd w:val="clear" w:color="auto" w:fill="auto"/>
            <w:noWrap/>
            <w:vAlign w:val="center"/>
          </w:tcPr>
          <w:p w14:paraId="3F130FB2"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62" w:type="dxa"/>
            <w:shd w:val="clear" w:color="auto" w:fill="auto"/>
            <w:noWrap/>
            <w:vAlign w:val="center"/>
          </w:tcPr>
          <w:p w14:paraId="594DEA97"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c>
          <w:tcPr>
            <w:tcW w:w="459" w:type="dxa"/>
            <w:shd w:val="clear" w:color="auto" w:fill="auto"/>
            <w:noWrap/>
            <w:vAlign w:val="center"/>
          </w:tcPr>
          <w:p w14:paraId="1D2D9546" w14:textId="77777777" w:rsidR="00090F50" w:rsidRPr="00CB49DB" w:rsidRDefault="00090F50" w:rsidP="000B2164">
            <w:pPr>
              <w:spacing w:line="240" w:lineRule="auto"/>
              <w:ind w:firstLine="0"/>
              <w:rPr>
                <w:rFonts w:eastAsia="Times New Roman"/>
                <w:sz w:val="20"/>
                <w:szCs w:val="20"/>
                <w:lang w:eastAsia="ru-RU"/>
              </w:rPr>
            </w:pPr>
            <w:r w:rsidRPr="00CB49DB">
              <w:rPr>
                <w:sz w:val="20"/>
                <w:szCs w:val="20"/>
              </w:rPr>
              <w:t>1</w:t>
            </w:r>
          </w:p>
        </w:tc>
      </w:tr>
    </w:tbl>
    <w:p w14:paraId="3F4DF293" w14:textId="3CF3D357" w:rsidR="001662E4" w:rsidRPr="00E4451E" w:rsidRDefault="001662E4" w:rsidP="00E4451E">
      <w:pPr>
        <w:pStyle w:val="1"/>
      </w:pPr>
      <w:bookmarkStart w:id="256" w:name="_Toc158043761"/>
      <w:r w:rsidRPr="00E4451E">
        <w:lastRenderedPageBreak/>
        <w:t>Заключение</w:t>
      </w:r>
      <w:bookmarkEnd w:id="256"/>
    </w:p>
    <w:p w14:paraId="76D57D94" w14:textId="7FC3B912" w:rsidR="001662E4" w:rsidRPr="0050415C" w:rsidRDefault="001662E4" w:rsidP="009460CB">
      <w:r w:rsidRPr="0050415C">
        <w:t xml:space="preserve">В ходе разработки </w:t>
      </w:r>
      <w:r w:rsidR="004A76EE" w:rsidRPr="0050415C">
        <w:t>М</w:t>
      </w:r>
      <w:r w:rsidRPr="0050415C">
        <w:t xml:space="preserve">одели угроз было </w:t>
      </w:r>
      <w:r w:rsidR="004A76EE" w:rsidRPr="0050415C">
        <w:t>осуществлено</w:t>
      </w:r>
      <w:r w:rsidRPr="0050415C">
        <w:t xml:space="preserve"> описание </w:t>
      </w:r>
      <w:r w:rsidR="00F13DE2" w:rsidRPr="0050415C">
        <w:t>ИС</w:t>
      </w:r>
      <w:r w:rsidRPr="0050415C">
        <w:t xml:space="preserve">, возможных негативных последствий от реализации угроз, нарушителей информационной безопасности как источников угроз безопасности, а также предположений об их возможностях, которые могут использоваться для разработки и проведения атак, и ограничениях этих возможностей, были определены объекты защиты </w:t>
      </w:r>
      <w:r w:rsidR="00F13DE2" w:rsidRPr="0050415C">
        <w:t>ИС</w:t>
      </w:r>
      <w:r w:rsidRPr="0050415C">
        <w:t xml:space="preserve">. На основании перечня источников угроз был </w:t>
      </w:r>
      <w:r w:rsidR="004A76EE" w:rsidRPr="0050415C">
        <w:t>определен</w:t>
      </w:r>
      <w:r w:rsidRPr="0050415C">
        <w:t xml:space="preserve"> перечень возможных угроз безопасности информации.</w:t>
      </w:r>
    </w:p>
    <w:p w14:paraId="773F9F22" w14:textId="49566F18" w:rsidR="001662E4" w:rsidRPr="0050415C" w:rsidRDefault="001662E4" w:rsidP="009460CB">
      <w:r w:rsidRPr="0050415C">
        <w:t>В соответствии с «Методикой оценки угроз безопасности информации» (утверждена ФСТЭК России 5 февраля 2021 г.) проведена оценка возможных сценариев реализации угроз и оценка актуальности угроз.</w:t>
      </w:r>
      <w:r w:rsidR="004A76EE" w:rsidRPr="0050415C">
        <w:t xml:space="preserve"> По результатам оценки </w:t>
      </w:r>
      <w:r w:rsidR="004A76EE" w:rsidRPr="00C8697F">
        <w:t>выявлено</w:t>
      </w:r>
      <w:r w:rsidR="00625134" w:rsidRPr="00C8697F">
        <w:t xml:space="preserve"> </w:t>
      </w:r>
      <w:r w:rsidR="00090F50" w:rsidRPr="00C8697F">
        <w:t>22</w:t>
      </w:r>
      <w:r w:rsidR="004A76EE" w:rsidRPr="00C8697F">
        <w:t xml:space="preserve"> актуальны</w:t>
      </w:r>
      <w:r w:rsidR="00D9155D" w:rsidRPr="00C8697F">
        <w:t>е</w:t>
      </w:r>
      <w:r w:rsidR="004A76EE" w:rsidRPr="00C8697F">
        <w:t xml:space="preserve"> </w:t>
      </w:r>
      <w:r w:rsidR="004A76EE" w:rsidRPr="0050415C">
        <w:t>угроз</w:t>
      </w:r>
      <w:r w:rsidR="00D9155D" w:rsidRPr="0050415C">
        <w:t>ы</w:t>
      </w:r>
      <w:r w:rsidR="004A76EE" w:rsidRPr="0050415C">
        <w:t>.</w:t>
      </w:r>
    </w:p>
    <w:p w14:paraId="5EC8E2BF" w14:textId="6208C563" w:rsidR="001662E4" w:rsidRPr="0050415C" w:rsidRDefault="001662E4" w:rsidP="001662E4">
      <w:r w:rsidRPr="0050415C">
        <w:t xml:space="preserve">Для обеспечения требований законодательства Российской Федерации, методических и руководящих документов </w:t>
      </w:r>
      <w:r w:rsidR="004A76EE" w:rsidRPr="0050415C">
        <w:t>ФСТЭК России</w:t>
      </w:r>
      <w:r w:rsidRPr="0050415C">
        <w:t xml:space="preserve"> должны быть реализованы организационные и технические меры по противодействию актуальным угрозам безопасности информации.</w:t>
      </w:r>
    </w:p>
    <w:p w14:paraId="384E73BC" w14:textId="77777777" w:rsidR="004A76EE" w:rsidRPr="00A47094" w:rsidRDefault="004A76EE" w:rsidP="009460CB">
      <w:pPr>
        <w:rPr>
          <w:color w:val="FF0000"/>
        </w:rPr>
      </w:pPr>
    </w:p>
    <w:p w14:paraId="20A14766" w14:textId="16C66AC7" w:rsidR="00E33FC0" w:rsidRPr="0050415C" w:rsidRDefault="004A76EE" w:rsidP="00E23EC3">
      <w:r w:rsidRPr="0050415C">
        <w:t>Разработал:</w:t>
      </w:r>
    </w:p>
    <w:tbl>
      <w:tblPr>
        <w:tblW w:w="9223" w:type="dxa"/>
        <w:tblLook w:val="04A0" w:firstRow="1" w:lastRow="0" w:firstColumn="1" w:lastColumn="0" w:noHBand="0" w:noVBand="1"/>
      </w:tblPr>
      <w:tblGrid>
        <w:gridCol w:w="4962"/>
        <w:gridCol w:w="2551"/>
        <w:gridCol w:w="1710"/>
      </w:tblGrid>
      <w:tr w:rsidR="0050415C" w:rsidRPr="0050415C" w14:paraId="22388285" w14:textId="77777777" w:rsidTr="000B2164">
        <w:trPr>
          <w:trHeight w:val="394"/>
        </w:trPr>
        <w:tc>
          <w:tcPr>
            <w:tcW w:w="4962" w:type="dxa"/>
            <w:vAlign w:val="bottom"/>
          </w:tcPr>
          <w:p w14:paraId="6F11B6F8" w14:textId="77777777" w:rsidR="00E23EC3" w:rsidRPr="0050415C" w:rsidRDefault="00E23EC3" w:rsidP="006A4153">
            <w:pPr>
              <w:spacing w:line="240" w:lineRule="auto"/>
              <w:ind w:firstLine="0"/>
              <w:rPr>
                <w:szCs w:val="24"/>
              </w:rPr>
            </w:pPr>
          </w:p>
          <w:p w14:paraId="15A537D1" w14:textId="6EFB7C46" w:rsidR="00E23EC3" w:rsidRPr="0050415C" w:rsidRDefault="006A4153" w:rsidP="006A4153">
            <w:pPr>
              <w:spacing w:line="240" w:lineRule="auto"/>
              <w:ind w:firstLine="0"/>
              <w:rPr>
                <w:szCs w:val="24"/>
              </w:rPr>
            </w:pPr>
            <w:r>
              <w:rPr>
                <w:szCs w:val="24"/>
              </w:rPr>
              <w:t>Заместитель р</w:t>
            </w:r>
            <w:r w:rsidR="00E23EC3" w:rsidRPr="0050415C">
              <w:rPr>
                <w:szCs w:val="24"/>
              </w:rPr>
              <w:t>уководител</w:t>
            </w:r>
            <w:r>
              <w:rPr>
                <w:szCs w:val="24"/>
              </w:rPr>
              <w:t>я отдела исполнения</w:t>
            </w:r>
            <w:r w:rsidR="00E23EC3" w:rsidRPr="0050415C">
              <w:rPr>
                <w:szCs w:val="24"/>
              </w:rPr>
              <w:t xml:space="preserve"> проектов </w:t>
            </w:r>
            <w:r>
              <w:rPr>
                <w:szCs w:val="24"/>
              </w:rPr>
              <w:t xml:space="preserve">по ИБ </w:t>
            </w:r>
            <w:r w:rsidR="00E23EC3" w:rsidRPr="0050415C">
              <w:rPr>
                <w:szCs w:val="24"/>
              </w:rPr>
              <w:t>ООО «</w:t>
            </w:r>
            <w:r w:rsidR="000B2164">
              <w:rPr>
                <w:szCs w:val="24"/>
              </w:rPr>
              <w:t>ОРГАН ПО АТТЕСТАЦИИ</w:t>
            </w:r>
            <w:r w:rsidR="00E23EC3" w:rsidRPr="0050415C">
              <w:rPr>
                <w:szCs w:val="24"/>
              </w:rPr>
              <w:t>»</w:t>
            </w:r>
          </w:p>
        </w:tc>
        <w:tc>
          <w:tcPr>
            <w:tcW w:w="2551" w:type="dxa"/>
            <w:vAlign w:val="bottom"/>
          </w:tcPr>
          <w:p w14:paraId="7E5AF9CE" w14:textId="77777777" w:rsidR="00E23EC3" w:rsidRPr="0050415C" w:rsidRDefault="00E23EC3" w:rsidP="006A4153">
            <w:pPr>
              <w:spacing w:line="240" w:lineRule="auto"/>
              <w:ind w:firstLine="0"/>
              <w:jc w:val="center"/>
              <w:rPr>
                <w:noProof/>
                <w:szCs w:val="24"/>
              </w:rPr>
            </w:pPr>
            <w:r w:rsidRPr="0050415C">
              <w:rPr>
                <w:noProof/>
                <w:szCs w:val="24"/>
              </w:rPr>
              <w:t>___________</w:t>
            </w:r>
          </w:p>
        </w:tc>
        <w:tc>
          <w:tcPr>
            <w:tcW w:w="1710" w:type="dxa"/>
            <w:vAlign w:val="bottom"/>
          </w:tcPr>
          <w:p w14:paraId="032E4C79" w14:textId="407C422A" w:rsidR="00E23EC3" w:rsidRPr="0050415C" w:rsidRDefault="00E23EC3" w:rsidP="006A4153">
            <w:pPr>
              <w:spacing w:line="240" w:lineRule="auto"/>
              <w:ind w:right="36" w:firstLine="0"/>
              <w:jc w:val="right"/>
              <w:rPr>
                <w:noProof/>
                <w:szCs w:val="24"/>
              </w:rPr>
            </w:pPr>
          </w:p>
        </w:tc>
      </w:tr>
      <w:tr w:rsidR="00CE5DAD" w:rsidRPr="00A47094" w14:paraId="391D5FE2" w14:textId="77777777" w:rsidTr="000B2164">
        <w:trPr>
          <w:trHeight w:val="394"/>
        </w:trPr>
        <w:tc>
          <w:tcPr>
            <w:tcW w:w="4962" w:type="dxa"/>
            <w:vAlign w:val="bottom"/>
          </w:tcPr>
          <w:p w14:paraId="6CF3E382" w14:textId="77777777" w:rsidR="00E23EC3" w:rsidRPr="00A47094" w:rsidRDefault="00E23EC3" w:rsidP="006A4153">
            <w:pPr>
              <w:spacing w:line="240" w:lineRule="auto"/>
              <w:ind w:firstLine="0"/>
              <w:rPr>
                <w:color w:val="FF0000"/>
                <w:szCs w:val="24"/>
              </w:rPr>
            </w:pPr>
          </w:p>
        </w:tc>
        <w:tc>
          <w:tcPr>
            <w:tcW w:w="2551" w:type="dxa"/>
            <w:vAlign w:val="bottom"/>
          </w:tcPr>
          <w:p w14:paraId="636BF619" w14:textId="77777777" w:rsidR="00E23EC3" w:rsidRPr="00A47094" w:rsidRDefault="00E23EC3" w:rsidP="006A4153">
            <w:pPr>
              <w:spacing w:line="240" w:lineRule="auto"/>
              <w:ind w:firstLine="0"/>
              <w:jc w:val="center"/>
              <w:rPr>
                <w:noProof/>
                <w:color w:val="FF0000"/>
                <w:szCs w:val="24"/>
              </w:rPr>
            </w:pPr>
          </w:p>
        </w:tc>
        <w:tc>
          <w:tcPr>
            <w:tcW w:w="1710" w:type="dxa"/>
            <w:vAlign w:val="bottom"/>
          </w:tcPr>
          <w:p w14:paraId="3FCD114C" w14:textId="77777777" w:rsidR="00E23EC3" w:rsidRPr="00A47094" w:rsidRDefault="00E23EC3" w:rsidP="006A4153">
            <w:pPr>
              <w:spacing w:line="240" w:lineRule="auto"/>
              <w:ind w:right="36" w:firstLine="0"/>
              <w:jc w:val="right"/>
              <w:rPr>
                <w:noProof/>
                <w:color w:val="FF0000"/>
                <w:szCs w:val="24"/>
              </w:rPr>
            </w:pPr>
          </w:p>
        </w:tc>
      </w:tr>
    </w:tbl>
    <w:p w14:paraId="3D4083EC" w14:textId="77777777" w:rsidR="00E23EC3" w:rsidRPr="00A47094" w:rsidRDefault="00E23EC3" w:rsidP="00E23EC3">
      <w:pPr>
        <w:rPr>
          <w:color w:val="FF0000"/>
        </w:rPr>
      </w:pPr>
    </w:p>
    <w:sectPr w:rsidR="00E23EC3" w:rsidRPr="00A47094" w:rsidSect="000D3AE7">
      <w:pgSz w:w="11906" w:h="16838"/>
      <w:pgMar w:top="850"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79DC8" w14:textId="77777777" w:rsidR="005337BA" w:rsidRDefault="005337BA" w:rsidP="006C652D">
      <w:r>
        <w:separator/>
      </w:r>
    </w:p>
  </w:endnote>
  <w:endnote w:type="continuationSeparator" w:id="0">
    <w:p w14:paraId="13B84CB5" w14:textId="77777777" w:rsidR="005337BA" w:rsidRDefault="005337BA" w:rsidP="006C652D">
      <w:r>
        <w:continuationSeparator/>
      </w:r>
    </w:p>
  </w:endnote>
  <w:endnote w:type="continuationNotice" w:id="1">
    <w:p w14:paraId="23E542A1" w14:textId="77777777" w:rsidR="005337BA" w:rsidRDefault="00533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E3F01" w14:textId="2937BBF1" w:rsidR="000B2164" w:rsidRPr="004748AC" w:rsidRDefault="000B2164" w:rsidP="000B2164">
    <w:pPr>
      <w:pStyle w:val="aa"/>
      <w:jc w:val="right"/>
      <w:rPr>
        <w:sz w:val="20"/>
        <w:szCs w:val="20"/>
      </w:rPr>
    </w:pPr>
    <w:r w:rsidRPr="004748AC">
      <w:rPr>
        <w:sz w:val="20"/>
        <w:szCs w:val="20"/>
      </w:rPr>
      <w:t xml:space="preserve">Уч. № </w:t>
    </w:r>
    <w:r>
      <w:rPr>
        <w:sz w:val="20"/>
        <w:szCs w:val="20"/>
      </w:rPr>
      <w:t>1-2</w:t>
    </w:r>
    <w:r w:rsidRPr="004748AC">
      <w:rPr>
        <w:sz w:val="20"/>
        <w:szCs w:val="20"/>
      </w:rPr>
      <w:t>/</w:t>
    </w:r>
    <w:r w:rsidRPr="00852CBE">
      <w:rPr>
        <w:sz w:val="20"/>
        <w:szCs w:val="20"/>
      </w:rPr>
      <w:t>А21-020224-1</w:t>
    </w:r>
    <w:r w:rsidRPr="004748AC">
      <w:rPr>
        <w:sz w:val="20"/>
        <w:szCs w:val="20"/>
      </w:rPr>
      <w:t>/К</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89577" w14:textId="75F1EDB2" w:rsidR="000B2164" w:rsidRPr="004748AC" w:rsidRDefault="000B2164" w:rsidP="000B2164">
    <w:pPr>
      <w:pStyle w:val="aa"/>
      <w:jc w:val="right"/>
      <w:rPr>
        <w:sz w:val="20"/>
        <w:szCs w:val="20"/>
      </w:rPr>
    </w:pPr>
    <w:r w:rsidRPr="004748AC">
      <w:rPr>
        <w:sz w:val="20"/>
        <w:szCs w:val="20"/>
      </w:rPr>
      <w:t xml:space="preserve">Уч. № </w:t>
    </w:r>
    <w:r>
      <w:rPr>
        <w:sz w:val="20"/>
        <w:szCs w:val="20"/>
      </w:rPr>
      <w:t>1-2</w:t>
    </w:r>
    <w:r w:rsidRPr="004748AC">
      <w:rPr>
        <w:sz w:val="20"/>
        <w:szCs w:val="20"/>
      </w:rPr>
      <w:t>/</w:t>
    </w:r>
    <w:r w:rsidRPr="00CE5DAD">
      <w:t xml:space="preserve"> </w:t>
    </w:r>
    <w:r w:rsidRPr="00852CBE">
      <w:rPr>
        <w:sz w:val="20"/>
        <w:szCs w:val="20"/>
      </w:rPr>
      <w:t>А21-020224-1</w:t>
    </w:r>
    <w:r w:rsidRPr="004748AC">
      <w:rPr>
        <w:sz w:val="20"/>
        <w:szCs w:val="20"/>
      </w:rPr>
      <w:t>/К</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A9052" w14:textId="77777777" w:rsidR="005337BA" w:rsidRDefault="005337BA" w:rsidP="006C652D">
      <w:r>
        <w:separator/>
      </w:r>
    </w:p>
  </w:footnote>
  <w:footnote w:type="continuationSeparator" w:id="0">
    <w:p w14:paraId="01DC75A2" w14:textId="77777777" w:rsidR="005337BA" w:rsidRDefault="005337BA" w:rsidP="006C652D">
      <w:r>
        <w:continuationSeparator/>
      </w:r>
    </w:p>
  </w:footnote>
  <w:footnote w:type="continuationNotice" w:id="1">
    <w:p w14:paraId="76EF44C4" w14:textId="77777777" w:rsidR="005337BA" w:rsidRDefault="005337BA"/>
  </w:footnote>
  <w:footnote w:id="2">
    <w:p w14:paraId="4ED5450E" w14:textId="2A995648" w:rsidR="000B2164" w:rsidRPr="009B7A85" w:rsidRDefault="000B2164">
      <w:pPr>
        <w:pStyle w:val="af4"/>
      </w:pPr>
      <w:r>
        <w:rPr>
          <w:rStyle w:val="af6"/>
        </w:rPr>
        <w:footnoteRef/>
      </w:r>
      <w:r w:rsidRPr="009B7A85">
        <w:t xml:space="preserve"> Для повышения уровня своих возможностей нарушители вида 3, 4, 5, 13 могут вступать в сговор с нарушителями 10, 11, 12 видов.</w:t>
      </w:r>
    </w:p>
  </w:footnote>
  <w:footnote w:id="3">
    <w:p w14:paraId="611CE4A5" w14:textId="77777777" w:rsidR="000B2164" w:rsidRPr="00250CC0" w:rsidRDefault="000B2164" w:rsidP="004B511A">
      <w:pPr>
        <w:pStyle w:val="af4"/>
      </w:pPr>
      <w:r w:rsidRPr="00250CC0">
        <w:rPr>
          <w:rStyle w:val="af6"/>
        </w:rPr>
        <w:footnoteRef/>
      </w:r>
      <w:r w:rsidRPr="00250CC0">
        <w:t xml:space="preserve"> При сговоре с лицами, обеспечивающими функционирования систем и сетей или обеспечивающими системы оператора, авторизованными пользователями систем, системными администраторами и администраторами безопасности</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AA33" w14:textId="21EFBF68" w:rsidR="000B2164" w:rsidRDefault="000B2164">
    <w:pPr>
      <w:pStyle w:val="a8"/>
      <w:jc w:val="right"/>
    </w:pPr>
    <w:r>
      <w:fldChar w:fldCharType="begin"/>
    </w:r>
    <w:r>
      <w:instrText>PAGE   \* MERGEFORMAT</w:instrText>
    </w:r>
    <w:r>
      <w:fldChar w:fldCharType="separate"/>
    </w:r>
    <w:r w:rsidR="00CC5762">
      <w:rPr>
        <w:noProof/>
      </w:rPr>
      <w:t>28</w:t>
    </w:r>
    <w:r>
      <w:fldChar w:fldCharType="end"/>
    </w:r>
  </w:p>
  <w:p w14:paraId="5FAB4024" w14:textId="77777777" w:rsidR="000B2164" w:rsidRDefault="000B2164">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2C68" w14:textId="6F326C5D" w:rsidR="00667277" w:rsidRDefault="00667277" w:rsidP="00667277">
    <w:pPr>
      <w:pStyle w:val="a8"/>
      <w:jc w:val="right"/>
      <w:rPr>
        <w:rFonts w:eastAsia="Times New Roman"/>
        <w:b/>
        <w:szCs w:val="24"/>
      </w:rPr>
    </w:pPr>
    <w:r>
      <w:rPr>
        <w:b/>
        <w:szCs w:val="24"/>
      </w:rPr>
      <w:t>Приложение 7</w:t>
    </w:r>
  </w:p>
  <w:p w14:paraId="7DB6DAD9" w14:textId="20237B49" w:rsidR="000B2164" w:rsidRPr="00667277" w:rsidRDefault="00667277" w:rsidP="00667277">
    <w:pPr>
      <w:pStyle w:val="a8"/>
      <w:jc w:val="right"/>
      <w:rPr>
        <w:szCs w:val="24"/>
      </w:rPr>
    </w:pPr>
    <w:r>
      <w:rPr>
        <w:szCs w:val="24"/>
      </w:rPr>
      <w:t>ОРД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0A9"/>
    <w:multiLevelType w:val="hybridMultilevel"/>
    <w:tmpl w:val="A4EC7B26"/>
    <w:lvl w:ilvl="0" w:tplc="2436B8FC">
      <w:start w:val="1"/>
      <w:numFmt w:val="decimal"/>
      <w:pStyle w:val="2"/>
      <w:lvlText w:val="%1)."/>
      <w:lvlJc w:val="left"/>
      <w:pPr>
        <w:ind w:left="360" w:hanging="360"/>
      </w:pPr>
      <w:rPr>
        <w:rFonts w:hint="default"/>
      </w:rPr>
    </w:lvl>
    <w:lvl w:ilvl="1" w:tplc="74846A4A">
      <w:start w:val="1"/>
      <w:numFmt w:val="russianLower"/>
      <w:lvlText w:val="%2)."/>
      <w:lvlJc w:val="left"/>
      <w:pPr>
        <w:ind w:left="1080" w:hanging="360"/>
      </w:pPr>
      <w:rPr>
        <w:rFonts w:hint="default"/>
      </w:rPr>
    </w:lvl>
    <w:lvl w:ilvl="2" w:tplc="47BC8416">
      <w:start w:val="1"/>
      <w:numFmt w:val="bullet"/>
      <w:lvlText w:val=""/>
      <w:lvlJc w:val="left"/>
      <w:pPr>
        <w:ind w:left="1800" w:hanging="180"/>
      </w:pPr>
      <w:rPr>
        <w:rFonts w:ascii="Symbol" w:hAnsi="Symbol"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3F15B80"/>
    <w:multiLevelType w:val="hybridMultilevel"/>
    <w:tmpl w:val="0846D69A"/>
    <w:lvl w:ilvl="0" w:tplc="73026EC8">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29473B"/>
    <w:multiLevelType w:val="hybridMultilevel"/>
    <w:tmpl w:val="C588977C"/>
    <w:lvl w:ilvl="0" w:tplc="A490AD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69774E"/>
    <w:multiLevelType w:val="hybridMultilevel"/>
    <w:tmpl w:val="30BABD7A"/>
    <w:lvl w:ilvl="0" w:tplc="A59CCA1A">
      <w:start w:val="1"/>
      <w:numFmt w:val="bullet"/>
      <w:pStyle w:val="a"/>
      <w:lvlText w:val="–"/>
      <w:lvlJc w:val="left"/>
      <w:pPr>
        <w:ind w:left="720" w:hanging="360"/>
      </w:pPr>
      <w:rPr>
        <w:rFonts w:ascii="Calibri" w:hAnsi="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D3792"/>
    <w:multiLevelType w:val="hybridMultilevel"/>
    <w:tmpl w:val="DFB23708"/>
    <w:lvl w:ilvl="0" w:tplc="A490AD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805D4A"/>
    <w:multiLevelType w:val="hybridMultilevel"/>
    <w:tmpl w:val="7798A2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541CCE"/>
    <w:multiLevelType w:val="hybridMultilevel"/>
    <w:tmpl w:val="768EB4AE"/>
    <w:lvl w:ilvl="0" w:tplc="14741A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43725B"/>
    <w:multiLevelType w:val="hybridMultilevel"/>
    <w:tmpl w:val="A9D4B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FB577B"/>
    <w:multiLevelType w:val="hybridMultilevel"/>
    <w:tmpl w:val="A9D4B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750C18"/>
    <w:multiLevelType w:val="hybridMultilevel"/>
    <w:tmpl w:val="478A07E4"/>
    <w:lvl w:ilvl="0" w:tplc="870084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AC0303"/>
    <w:multiLevelType w:val="hybridMultilevel"/>
    <w:tmpl w:val="51E2D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B7623E"/>
    <w:multiLevelType w:val="hybridMultilevel"/>
    <w:tmpl w:val="78584A9C"/>
    <w:lvl w:ilvl="0" w:tplc="14741A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ABD55C2"/>
    <w:multiLevelType w:val="hybridMultilevel"/>
    <w:tmpl w:val="B9D6D4E2"/>
    <w:lvl w:ilvl="0" w:tplc="FFFFFFFF">
      <w:start w:val="1"/>
      <w:numFmt w:val="bullet"/>
      <w:pStyle w:val="a0"/>
      <w:lvlText w:val=""/>
      <w:lvlJc w:val="left"/>
      <w:pPr>
        <w:ind w:left="1211" w:hanging="360"/>
      </w:pPr>
      <w:rPr>
        <w:rFonts w:ascii="Symbol" w:hAnsi="Symbol" w:hint="default"/>
      </w:rPr>
    </w:lvl>
    <w:lvl w:ilvl="1" w:tplc="FFFFFFFF">
      <w:start w:val="1"/>
      <w:numFmt w:val="bullet"/>
      <w:pStyle w:val="20"/>
      <w:lvlText w:val="o"/>
      <w:lvlJc w:val="left"/>
      <w:pPr>
        <w:ind w:left="1931" w:hanging="360"/>
      </w:pPr>
      <w:rPr>
        <w:rFonts w:ascii="Courier New" w:hAnsi="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hint="default"/>
      </w:rPr>
    </w:lvl>
    <w:lvl w:ilvl="8" w:tplc="FFFFFFFF">
      <w:start w:val="1"/>
      <w:numFmt w:val="bullet"/>
      <w:lvlText w:val=""/>
      <w:lvlJc w:val="left"/>
      <w:pPr>
        <w:ind w:left="6971" w:hanging="360"/>
      </w:pPr>
      <w:rPr>
        <w:rFonts w:ascii="Wingdings" w:hAnsi="Wingdings" w:hint="default"/>
      </w:rPr>
    </w:lvl>
  </w:abstractNum>
  <w:abstractNum w:abstractNumId="13" w15:restartNumberingAfterBreak="0">
    <w:nsid w:val="2FC257C2"/>
    <w:multiLevelType w:val="hybridMultilevel"/>
    <w:tmpl w:val="FC608AF6"/>
    <w:lvl w:ilvl="0" w:tplc="14741A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0683638"/>
    <w:multiLevelType w:val="hybridMultilevel"/>
    <w:tmpl w:val="13DAEEA6"/>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30836126"/>
    <w:multiLevelType w:val="hybridMultilevel"/>
    <w:tmpl w:val="FCC486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8945013"/>
    <w:multiLevelType w:val="multilevel"/>
    <w:tmpl w:val="04190025"/>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39E431D9"/>
    <w:multiLevelType w:val="hybridMultilevel"/>
    <w:tmpl w:val="28DCE38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15:restartNumberingAfterBreak="0">
    <w:nsid w:val="3ED40E94"/>
    <w:multiLevelType w:val="hybridMultilevel"/>
    <w:tmpl w:val="E96A42BA"/>
    <w:lvl w:ilvl="0" w:tplc="04190001">
      <w:start w:val="1"/>
      <w:numFmt w:val="bullet"/>
      <w:pStyle w:val="-"/>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FB0741D"/>
    <w:multiLevelType w:val="hybridMultilevel"/>
    <w:tmpl w:val="0F2A24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BF4420"/>
    <w:multiLevelType w:val="hybridMultilevel"/>
    <w:tmpl w:val="A9D4B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C331CF"/>
    <w:multiLevelType w:val="hybridMultilevel"/>
    <w:tmpl w:val="0C964CE0"/>
    <w:lvl w:ilvl="0" w:tplc="F1ACE262">
      <w:start w:val="1"/>
      <w:numFmt w:val="decimal"/>
      <w:lvlText w:val="Н%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4593C31"/>
    <w:multiLevelType w:val="hybridMultilevel"/>
    <w:tmpl w:val="C4488F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470D7B2F"/>
    <w:multiLevelType w:val="multilevel"/>
    <w:tmpl w:val="D37611CA"/>
    <w:lvl w:ilvl="0">
      <w:start w:val="1"/>
      <w:numFmt w:val="decimal"/>
      <w:lvlText w:val="%1)"/>
      <w:lvlJc w:val="left"/>
      <w:pPr>
        <w:ind w:left="360" w:hanging="360"/>
      </w:pPr>
    </w:lvl>
    <w:lvl w:ilvl="1">
      <w:start w:val="1"/>
      <w:numFmt w:val="russianLow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AD05C8"/>
    <w:multiLevelType w:val="hybridMultilevel"/>
    <w:tmpl w:val="103C303C"/>
    <w:lvl w:ilvl="0" w:tplc="C3DA2704">
      <w:start w:val="1"/>
      <w:numFmt w:val="bullet"/>
      <w:lvlText w:val="­"/>
      <w:lvlJc w:val="left"/>
      <w:pPr>
        <w:ind w:left="1440" w:hanging="360"/>
      </w:pPr>
      <w:rPr>
        <w:rFonts w:ascii="Courier New" w:hAnsi="Courier New" w:hint="default"/>
      </w:rPr>
    </w:lvl>
    <w:lvl w:ilvl="1" w:tplc="47527768" w:tentative="1">
      <w:start w:val="1"/>
      <w:numFmt w:val="bullet"/>
      <w:lvlText w:val="o"/>
      <w:lvlJc w:val="left"/>
      <w:pPr>
        <w:ind w:left="2160" w:hanging="360"/>
      </w:pPr>
      <w:rPr>
        <w:rFonts w:ascii="Courier New" w:hAnsi="Courier New" w:hint="default"/>
      </w:rPr>
    </w:lvl>
    <w:lvl w:ilvl="2" w:tplc="5BC2B61A" w:tentative="1">
      <w:start w:val="1"/>
      <w:numFmt w:val="bullet"/>
      <w:lvlText w:val=""/>
      <w:lvlJc w:val="left"/>
      <w:pPr>
        <w:ind w:left="2880" w:hanging="360"/>
      </w:pPr>
      <w:rPr>
        <w:rFonts w:ascii="Wingdings" w:hAnsi="Wingdings" w:hint="default"/>
      </w:rPr>
    </w:lvl>
    <w:lvl w:ilvl="3" w:tplc="91A4B51A" w:tentative="1">
      <w:start w:val="1"/>
      <w:numFmt w:val="bullet"/>
      <w:lvlText w:val=""/>
      <w:lvlJc w:val="left"/>
      <w:pPr>
        <w:ind w:left="3600" w:hanging="360"/>
      </w:pPr>
      <w:rPr>
        <w:rFonts w:ascii="Symbol" w:hAnsi="Symbol" w:hint="default"/>
      </w:rPr>
    </w:lvl>
    <w:lvl w:ilvl="4" w:tplc="506A7972" w:tentative="1">
      <w:start w:val="1"/>
      <w:numFmt w:val="bullet"/>
      <w:lvlText w:val="o"/>
      <w:lvlJc w:val="left"/>
      <w:pPr>
        <w:ind w:left="4320" w:hanging="360"/>
      </w:pPr>
      <w:rPr>
        <w:rFonts w:ascii="Courier New" w:hAnsi="Courier New" w:hint="default"/>
      </w:rPr>
    </w:lvl>
    <w:lvl w:ilvl="5" w:tplc="8814CDA6" w:tentative="1">
      <w:start w:val="1"/>
      <w:numFmt w:val="bullet"/>
      <w:lvlText w:val=""/>
      <w:lvlJc w:val="left"/>
      <w:pPr>
        <w:ind w:left="5040" w:hanging="360"/>
      </w:pPr>
      <w:rPr>
        <w:rFonts w:ascii="Wingdings" w:hAnsi="Wingdings" w:hint="default"/>
      </w:rPr>
    </w:lvl>
    <w:lvl w:ilvl="6" w:tplc="05224AAE" w:tentative="1">
      <w:start w:val="1"/>
      <w:numFmt w:val="bullet"/>
      <w:lvlText w:val=""/>
      <w:lvlJc w:val="left"/>
      <w:pPr>
        <w:ind w:left="5760" w:hanging="360"/>
      </w:pPr>
      <w:rPr>
        <w:rFonts w:ascii="Symbol" w:hAnsi="Symbol" w:hint="default"/>
      </w:rPr>
    </w:lvl>
    <w:lvl w:ilvl="7" w:tplc="510EFBFC" w:tentative="1">
      <w:start w:val="1"/>
      <w:numFmt w:val="bullet"/>
      <w:lvlText w:val="o"/>
      <w:lvlJc w:val="left"/>
      <w:pPr>
        <w:ind w:left="6480" w:hanging="360"/>
      </w:pPr>
      <w:rPr>
        <w:rFonts w:ascii="Courier New" w:hAnsi="Courier New" w:hint="default"/>
      </w:rPr>
    </w:lvl>
    <w:lvl w:ilvl="8" w:tplc="A4189B0E" w:tentative="1">
      <w:start w:val="1"/>
      <w:numFmt w:val="bullet"/>
      <w:lvlText w:val=""/>
      <w:lvlJc w:val="left"/>
      <w:pPr>
        <w:ind w:left="7200" w:hanging="360"/>
      </w:pPr>
      <w:rPr>
        <w:rFonts w:ascii="Wingdings" w:hAnsi="Wingdings" w:hint="default"/>
      </w:rPr>
    </w:lvl>
  </w:abstractNum>
  <w:abstractNum w:abstractNumId="25" w15:restartNumberingAfterBreak="0">
    <w:nsid w:val="4B291F0B"/>
    <w:multiLevelType w:val="hybridMultilevel"/>
    <w:tmpl w:val="20E07EA2"/>
    <w:lvl w:ilvl="0" w:tplc="14741A7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EB06D1"/>
    <w:multiLevelType w:val="hybridMultilevel"/>
    <w:tmpl w:val="33EEBAE0"/>
    <w:lvl w:ilvl="0" w:tplc="933E24F2">
      <w:start w:val="1"/>
      <w:numFmt w:val="bullet"/>
      <w:pStyle w:val="m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AE197D"/>
    <w:multiLevelType w:val="hybridMultilevel"/>
    <w:tmpl w:val="1D361E12"/>
    <w:lvl w:ilvl="0" w:tplc="49C2E8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1A443D"/>
    <w:multiLevelType w:val="hybridMultilevel"/>
    <w:tmpl w:val="FCC486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6D03156"/>
    <w:multiLevelType w:val="hybridMultilevel"/>
    <w:tmpl w:val="FA16D6D2"/>
    <w:lvl w:ilvl="0" w:tplc="ED1290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605FD5"/>
    <w:multiLevelType w:val="multilevel"/>
    <w:tmpl w:val="9F46D92C"/>
    <w:lvl w:ilvl="0">
      <w:start w:val="1"/>
      <w:numFmt w:val="decimal"/>
      <w:lvlText w:val="%1."/>
      <w:lvlJc w:val="left"/>
      <w:pPr>
        <w:tabs>
          <w:tab w:val="num" w:pos="284"/>
        </w:tabs>
      </w:pPr>
      <w:rPr>
        <w:rFonts w:cs="Times New Roman" w:hint="default"/>
        <w:b/>
        <w:i w:val="0"/>
      </w:rPr>
    </w:lvl>
    <w:lvl w:ilvl="1">
      <w:start w:val="1"/>
      <w:numFmt w:val="decimal"/>
      <w:pStyle w:val="a1"/>
      <w:lvlText w:val="%1.%2."/>
      <w:lvlJc w:val="left"/>
      <w:pPr>
        <w:tabs>
          <w:tab w:val="num" w:pos="0"/>
        </w:tabs>
        <w:ind w:left="792" w:hanging="432"/>
      </w:pPr>
      <w:rPr>
        <w:rFonts w:cs="Times New Roman" w:hint="default"/>
        <w:b w:val="0"/>
        <w:i w:val="0"/>
        <w:sz w:val="26"/>
        <w:szCs w:val="26"/>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5610" w:hanging="648"/>
      </w:pPr>
      <w:rPr>
        <w:rFonts w:cs="Times New Roman" w:hint="default"/>
      </w:rPr>
    </w:lvl>
    <w:lvl w:ilvl="4">
      <w:start w:val="1"/>
      <w:numFmt w:val="decimal"/>
      <w:lvlText w:val="%1.%2.%3.%4.%5."/>
      <w:lvlJc w:val="left"/>
      <w:pPr>
        <w:tabs>
          <w:tab w:val="num" w:pos="0"/>
        </w:tabs>
        <w:ind w:left="2232" w:hanging="792"/>
      </w:pPr>
      <w:rPr>
        <w:rFonts w:cs="Times New Roman" w:hint="default"/>
        <w:color w:val="auto"/>
      </w:rPr>
    </w:lvl>
    <w:lvl w:ilvl="5">
      <w:start w:val="1"/>
      <w:numFmt w:val="decimal"/>
      <w:lvlText w:val="%1.%2.%3.%4.%5.%6."/>
      <w:lvlJc w:val="left"/>
      <w:pPr>
        <w:tabs>
          <w:tab w:val="num" w:pos="0"/>
        </w:tabs>
        <w:ind w:left="2736" w:hanging="936"/>
      </w:pPr>
      <w:rPr>
        <w:rFonts w:cs="Times New Roman" w:hint="default"/>
        <w:i w:val="0"/>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1" w15:restartNumberingAfterBreak="0">
    <w:nsid w:val="5BA87EFA"/>
    <w:multiLevelType w:val="hybridMultilevel"/>
    <w:tmpl w:val="0F2A24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E47898"/>
    <w:multiLevelType w:val="multilevel"/>
    <w:tmpl w:val="DF183928"/>
    <w:lvl w:ilvl="0">
      <w:start w:val="1"/>
      <w:numFmt w:val="decimal"/>
      <w:pStyle w:val="21"/>
      <w:lvlText w:val="%1."/>
      <w:lvlJc w:val="left"/>
      <w:pPr>
        <w:ind w:left="360" w:hanging="360"/>
      </w:pPr>
    </w:lvl>
    <w:lvl w:ilvl="1">
      <w:start w:val="1"/>
      <w:numFmt w:val="decimal"/>
      <w:pStyle w:val="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A53598"/>
    <w:multiLevelType w:val="hybridMultilevel"/>
    <w:tmpl w:val="13DAEEA6"/>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4" w15:restartNumberingAfterBreak="0">
    <w:nsid w:val="66C42FB9"/>
    <w:multiLevelType w:val="multilevel"/>
    <w:tmpl w:val="90FC7F72"/>
    <w:lvl w:ilvl="0">
      <w:start w:val="1"/>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592" w:hanging="2160"/>
      </w:pPr>
      <w:rPr>
        <w:rFonts w:hint="default"/>
      </w:rPr>
    </w:lvl>
    <w:lvl w:ilvl="8">
      <w:start w:val="1"/>
      <w:numFmt w:val="decimal"/>
      <w:isLgl/>
      <w:lvlText w:val="%1.%2.%3.%4.%5.%6.%7.%8.%9."/>
      <w:lvlJc w:val="left"/>
      <w:pPr>
        <w:ind w:left="2952" w:hanging="2520"/>
      </w:pPr>
      <w:rPr>
        <w:rFonts w:hint="default"/>
      </w:rPr>
    </w:lvl>
  </w:abstractNum>
  <w:abstractNum w:abstractNumId="35" w15:restartNumberingAfterBreak="0">
    <w:nsid w:val="66F21FF5"/>
    <w:multiLevelType w:val="hybridMultilevel"/>
    <w:tmpl w:val="5EA08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8877EF"/>
    <w:multiLevelType w:val="hybridMultilevel"/>
    <w:tmpl w:val="C8A2760E"/>
    <w:lvl w:ilvl="0" w:tplc="0ADC16A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6B060E93"/>
    <w:multiLevelType w:val="hybridMultilevel"/>
    <w:tmpl w:val="A9D4B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343FFF"/>
    <w:multiLevelType w:val="hybridMultilevel"/>
    <w:tmpl w:val="BE4E4D3A"/>
    <w:lvl w:ilvl="0" w:tplc="78003844">
      <w:start w:val="1"/>
      <w:numFmt w:val="bullet"/>
      <w:pStyle w:val="-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2BF5F73"/>
    <w:multiLevelType w:val="hybridMultilevel"/>
    <w:tmpl w:val="26141104"/>
    <w:lvl w:ilvl="0" w:tplc="301059E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B1721B"/>
    <w:multiLevelType w:val="hybridMultilevel"/>
    <w:tmpl w:val="8BB07E08"/>
    <w:lvl w:ilvl="0" w:tplc="14741A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12"/>
  </w:num>
  <w:num w:numId="3">
    <w:abstractNumId w:val="18"/>
  </w:num>
  <w:num w:numId="4">
    <w:abstractNumId w:val="32"/>
  </w:num>
  <w:num w:numId="5">
    <w:abstractNumId w:val="34"/>
  </w:num>
  <w:num w:numId="6">
    <w:abstractNumId w:val="3"/>
  </w:num>
  <w:num w:numId="7">
    <w:abstractNumId w:val="27"/>
  </w:num>
  <w:num w:numId="8">
    <w:abstractNumId w:val="40"/>
  </w:num>
  <w:num w:numId="9">
    <w:abstractNumId w:val="25"/>
  </w:num>
  <w:num w:numId="10">
    <w:abstractNumId w:val="6"/>
  </w:num>
  <w:num w:numId="11">
    <w:abstractNumId w:val="11"/>
  </w:num>
  <w:num w:numId="12">
    <w:abstractNumId w:val="13"/>
  </w:num>
  <w:num w:numId="13">
    <w:abstractNumId w:val="36"/>
  </w:num>
  <w:num w:numId="14">
    <w:abstractNumId w:val="21"/>
  </w:num>
  <w:num w:numId="15">
    <w:abstractNumId w:val="28"/>
  </w:num>
  <w:num w:numId="16">
    <w:abstractNumId w:val="15"/>
  </w:num>
  <w:num w:numId="17">
    <w:abstractNumId w:val="31"/>
  </w:num>
  <w:num w:numId="18">
    <w:abstractNumId w:val="17"/>
  </w:num>
  <w:num w:numId="19">
    <w:abstractNumId w:val="16"/>
  </w:num>
  <w:num w:numId="20">
    <w:abstractNumId w:val="29"/>
  </w:num>
  <w:num w:numId="21">
    <w:abstractNumId w:val="4"/>
  </w:num>
  <w:num w:numId="22">
    <w:abstractNumId w:val="23"/>
  </w:num>
  <w:num w:numId="23">
    <w:abstractNumId w:val="30"/>
  </w:num>
  <w:num w:numId="24">
    <w:abstractNumId w:val="10"/>
  </w:num>
  <w:num w:numId="25">
    <w:abstractNumId w:val="2"/>
  </w:num>
  <w:num w:numId="26">
    <w:abstractNumId w:val="22"/>
  </w:num>
  <w:num w:numId="27">
    <w:abstractNumId w:val="39"/>
  </w:num>
  <w:num w:numId="28">
    <w:abstractNumId w:val="35"/>
  </w:num>
  <w:num w:numId="29">
    <w:abstractNumId w:val="38"/>
  </w:num>
  <w:num w:numId="30">
    <w:abstractNumId w:val="0"/>
  </w:num>
  <w:num w:numId="31">
    <w:abstractNumId w:val="19"/>
  </w:num>
  <w:num w:numId="32">
    <w:abstractNumId w:val="24"/>
  </w:num>
  <w:num w:numId="33">
    <w:abstractNumId w:val="5"/>
  </w:num>
  <w:num w:numId="34">
    <w:abstractNumId w:val="1"/>
  </w:num>
  <w:num w:numId="35">
    <w:abstractNumId w:val="37"/>
  </w:num>
  <w:num w:numId="36">
    <w:abstractNumId w:val="20"/>
  </w:num>
  <w:num w:numId="37">
    <w:abstractNumId w:val="8"/>
  </w:num>
  <w:num w:numId="38">
    <w:abstractNumId w:val="7"/>
  </w:num>
  <w:num w:numId="39">
    <w:abstractNumId w:val="14"/>
  </w:num>
  <w:num w:numId="40">
    <w:abstractNumId w:val="33"/>
  </w:num>
  <w:num w:numId="4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2D"/>
    <w:rsid w:val="000018DB"/>
    <w:rsid w:val="00001A28"/>
    <w:rsid w:val="00001A2C"/>
    <w:rsid w:val="00003042"/>
    <w:rsid w:val="000030BC"/>
    <w:rsid w:val="00003161"/>
    <w:rsid w:val="00004455"/>
    <w:rsid w:val="000049F8"/>
    <w:rsid w:val="00004A48"/>
    <w:rsid w:val="00006FEE"/>
    <w:rsid w:val="0001049E"/>
    <w:rsid w:val="00010540"/>
    <w:rsid w:val="00011B29"/>
    <w:rsid w:val="00012D39"/>
    <w:rsid w:val="000130AC"/>
    <w:rsid w:val="000130F2"/>
    <w:rsid w:val="00013B6B"/>
    <w:rsid w:val="000144C0"/>
    <w:rsid w:val="00014522"/>
    <w:rsid w:val="00014F1C"/>
    <w:rsid w:val="00015FFB"/>
    <w:rsid w:val="000174BF"/>
    <w:rsid w:val="0002110A"/>
    <w:rsid w:val="0002151D"/>
    <w:rsid w:val="00023380"/>
    <w:rsid w:val="00027456"/>
    <w:rsid w:val="0003050D"/>
    <w:rsid w:val="0003122D"/>
    <w:rsid w:val="00031F1B"/>
    <w:rsid w:val="0003393B"/>
    <w:rsid w:val="00037A03"/>
    <w:rsid w:val="000412A6"/>
    <w:rsid w:val="00041AAC"/>
    <w:rsid w:val="00042B8F"/>
    <w:rsid w:val="00042CDE"/>
    <w:rsid w:val="00042DD5"/>
    <w:rsid w:val="00042F41"/>
    <w:rsid w:val="0004323D"/>
    <w:rsid w:val="000457AF"/>
    <w:rsid w:val="00047B98"/>
    <w:rsid w:val="00050C32"/>
    <w:rsid w:val="00053ABC"/>
    <w:rsid w:val="00053C1D"/>
    <w:rsid w:val="00055652"/>
    <w:rsid w:val="00060B4E"/>
    <w:rsid w:val="00063CBA"/>
    <w:rsid w:val="00064673"/>
    <w:rsid w:val="0006479C"/>
    <w:rsid w:val="0006596E"/>
    <w:rsid w:val="0006649B"/>
    <w:rsid w:val="00066716"/>
    <w:rsid w:val="00067C5A"/>
    <w:rsid w:val="000706F7"/>
    <w:rsid w:val="00070C51"/>
    <w:rsid w:val="00071BCB"/>
    <w:rsid w:val="000729AB"/>
    <w:rsid w:val="000729CD"/>
    <w:rsid w:val="000731BE"/>
    <w:rsid w:val="00074B00"/>
    <w:rsid w:val="00074EB5"/>
    <w:rsid w:val="000766DA"/>
    <w:rsid w:val="0007685D"/>
    <w:rsid w:val="00076AFC"/>
    <w:rsid w:val="000775BC"/>
    <w:rsid w:val="00080393"/>
    <w:rsid w:val="00080B43"/>
    <w:rsid w:val="00082CB4"/>
    <w:rsid w:val="00083B34"/>
    <w:rsid w:val="00086DAC"/>
    <w:rsid w:val="00087EBD"/>
    <w:rsid w:val="0009018B"/>
    <w:rsid w:val="00090497"/>
    <w:rsid w:val="00090943"/>
    <w:rsid w:val="00090F50"/>
    <w:rsid w:val="000910AA"/>
    <w:rsid w:val="00092136"/>
    <w:rsid w:val="000926B2"/>
    <w:rsid w:val="00092AB4"/>
    <w:rsid w:val="000940E2"/>
    <w:rsid w:val="00094ADF"/>
    <w:rsid w:val="00094BA9"/>
    <w:rsid w:val="000A21C9"/>
    <w:rsid w:val="000A3336"/>
    <w:rsid w:val="000A5213"/>
    <w:rsid w:val="000A5999"/>
    <w:rsid w:val="000A5AA2"/>
    <w:rsid w:val="000A7C2E"/>
    <w:rsid w:val="000B2164"/>
    <w:rsid w:val="000B4320"/>
    <w:rsid w:val="000B691F"/>
    <w:rsid w:val="000B76B8"/>
    <w:rsid w:val="000C004B"/>
    <w:rsid w:val="000C05D1"/>
    <w:rsid w:val="000C12BC"/>
    <w:rsid w:val="000C1C2A"/>
    <w:rsid w:val="000C2FCC"/>
    <w:rsid w:val="000C355D"/>
    <w:rsid w:val="000C3C0B"/>
    <w:rsid w:val="000C68B5"/>
    <w:rsid w:val="000D0924"/>
    <w:rsid w:val="000D18BF"/>
    <w:rsid w:val="000D2671"/>
    <w:rsid w:val="000D3480"/>
    <w:rsid w:val="000D377D"/>
    <w:rsid w:val="000D3AE7"/>
    <w:rsid w:val="000E3D53"/>
    <w:rsid w:val="000E6693"/>
    <w:rsid w:val="000E6F89"/>
    <w:rsid w:val="000E72ED"/>
    <w:rsid w:val="000E7551"/>
    <w:rsid w:val="000F0DE4"/>
    <w:rsid w:val="000F27A4"/>
    <w:rsid w:val="000F4412"/>
    <w:rsid w:val="000F52F0"/>
    <w:rsid w:val="000F6FA4"/>
    <w:rsid w:val="000F7B12"/>
    <w:rsid w:val="0010121C"/>
    <w:rsid w:val="00101250"/>
    <w:rsid w:val="00102287"/>
    <w:rsid w:val="001034B1"/>
    <w:rsid w:val="001038DB"/>
    <w:rsid w:val="00104A2B"/>
    <w:rsid w:val="00104FA7"/>
    <w:rsid w:val="00105ECC"/>
    <w:rsid w:val="00106E9A"/>
    <w:rsid w:val="001079C5"/>
    <w:rsid w:val="001106CA"/>
    <w:rsid w:val="0011102B"/>
    <w:rsid w:val="0011634A"/>
    <w:rsid w:val="001172B7"/>
    <w:rsid w:val="001202AB"/>
    <w:rsid w:val="0012274B"/>
    <w:rsid w:val="001243A7"/>
    <w:rsid w:val="00125BCD"/>
    <w:rsid w:val="00126921"/>
    <w:rsid w:val="00127F30"/>
    <w:rsid w:val="00132ED2"/>
    <w:rsid w:val="001335A7"/>
    <w:rsid w:val="0013502D"/>
    <w:rsid w:val="001366F5"/>
    <w:rsid w:val="001405E8"/>
    <w:rsid w:val="001413E8"/>
    <w:rsid w:val="00141C59"/>
    <w:rsid w:val="00142BA2"/>
    <w:rsid w:val="0014514C"/>
    <w:rsid w:val="00147CB9"/>
    <w:rsid w:val="001506F6"/>
    <w:rsid w:val="00150826"/>
    <w:rsid w:val="00150ADA"/>
    <w:rsid w:val="001533FB"/>
    <w:rsid w:val="00154AB8"/>
    <w:rsid w:val="00155392"/>
    <w:rsid w:val="0015711B"/>
    <w:rsid w:val="001602C8"/>
    <w:rsid w:val="00160E0E"/>
    <w:rsid w:val="001662E4"/>
    <w:rsid w:val="00166ED0"/>
    <w:rsid w:val="00170EFB"/>
    <w:rsid w:val="00173A99"/>
    <w:rsid w:val="00174434"/>
    <w:rsid w:val="00176E51"/>
    <w:rsid w:val="001777A4"/>
    <w:rsid w:val="001805C6"/>
    <w:rsid w:val="00180687"/>
    <w:rsid w:val="00180C2B"/>
    <w:rsid w:val="0018140C"/>
    <w:rsid w:val="00182634"/>
    <w:rsid w:val="001845B0"/>
    <w:rsid w:val="00187DED"/>
    <w:rsid w:val="001971FC"/>
    <w:rsid w:val="001A40A3"/>
    <w:rsid w:val="001A44BB"/>
    <w:rsid w:val="001A4DAF"/>
    <w:rsid w:val="001A55DB"/>
    <w:rsid w:val="001A6DCE"/>
    <w:rsid w:val="001A7C6C"/>
    <w:rsid w:val="001A7FA2"/>
    <w:rsid w:val="001B16CF"/>
    <w:rsid w:val="001B1BBB"/>
    <w:rsid w:val="001B1C05"/>
    <w:rsid w:val="001B1DBA"/>
    <w:rsid w:val="001B3CA0"/>
    <w:rsid w:val="001B3ED3"/>
    <w:rsid w:val="001B5AA2"/>
    <w:rsid w:val="001B7500"/>
    <w:rsid w:val="001B7ADD"/>
    <w:rsid w:val="001C4767"/>
    <w:rsid w:val="001C5C13"/>
    <w:rsid w:val="001C78AE"/>
    <w:rsid w:val="001D2619"/>
    <w:rsid w:val="001D2AD3"/>
    <w:rsid w:val="001D6E42"/>
    <w:rsid w:val="001D7169"/>
    <w:rsid w:val="001E105C"/>
    <w:rsid w:val="001E5238"/>
    <w:rsid w:val="001F0846"/>
    <w:rsid w:val="001F15D3"/>
    <w:rsid w:val="001F1B59"/>
    <w:rsid w:val="001F2112"/>
    <w:rsid w:val="001F3246"/>
    <w:rsid w:val="001F6618"/>
    <w:rsid w:val="001F68D6"/>
    <w:rsid w:val="0020327B"/>
    <w:rsid w:val="00205536"/>
    <w:rsid w:val="002059FC"/>
    <w:rsid w:val="002066C8"/>
    <w:rsid w:val="00206CE6"/>
    <w:rsid w:val="0021028D"/>
    <w:rsid w:val="00210B1B"/>
    <w:rsid w:val="00211F15"/>
    <w:rsid w:val="00212FE8"/>
    <w:rsid w:val="00214CBA"/>
    <w:rsid w:val="002158F1"/>
    <w:rsid w:val="00217C31"/>
    <w:rsid w:val="002207BD"/>
    <w:rsid w:val="0022103F"/>
    <w:rsid w:val="00221A46"/>
    <w:rsid w:val="00223465"/>
    <w:rsid w:val="002237B5"/>
    <w:rsid w:val="002237D7"/>
    <w:rsid w:val="0022634E"/>
    <w:rsid w:val="00226CF7"/>
    <w:rsid w:val="00227AE0"/>
    <w:rsid w:val="00231B04"/>
    <w:rsid w:val="0023230E"/>
    <w:rsid w:val="002339F7"/>
    <w:rsid w:val="00234321"/>
    <w:rsid w:val="0023543D"/>
    <w:rsid w:val="002355AA"/>
    <w:rsid w:val="00235754"/>
    <w:rsid w:val="00236988"/>
    <w:rsid w:val="00237241"/>
    <w:rsid w:val="00241B34"/>
    <w:rsid w:val="002424DD"/>
    <w:rsid w:val="00250B48"/>
    <w:rsid w:val="00250F91"/>
    <w:rsid w:val="0025149F"/>
    <w:rsid w:val="00251879"/>
    <w:rsid w:val="002529B8"/>
    <w:rsid w:val="00254589"/>
    <w:rsid w:val="00254995"/>
    <w:rsid w:val="002552A6"/>
    <w:rsid w:val="00256107"/>
    <w:rsid w:val="0025629A"/>
    <w:rsid w:val="002567A0"/>
    <w:rsid w:val="00256999"/>
    <w:rsid w:val="00260165"/>
    <w:rsid w:val="0026170C"/>
    <w:rsid w:val="00262C6C"/>
    <w:rsid w:val="00263605"/>
    <w:rsid w:val="00263EAC"/>
    <w:rsid w:val="002653A4"/>
    <w:rsid w:val="00266885"/>
    <w:rsid w:val="0026716A"/>
    <w:rsid w:val="002679B5"/>
    <w:rsid w:val="00272941"/>
    <w:rsid w:val="00272CA7"/>
    <w:rsid w:val="002734E8"/>
    <w:rsid w:val="002739ED"/>
    <w:rsid w:val="00274F55"/>
    <w:rsid w:val="00275BD1"/>
    <w:rsid w:val="00275C0F"/>
    <w:rsid w:val="00282006"/>
    <w:rsid w:val="0028302F"/>
    <w:rsid w:val="00285822"/>
    <w:rsid w:val="00285EDA"/>
    <w:rsid w:val="002860EC"/>
    <w:rsid w:val="00290EB9"/>
    <w:rsid w:val="00291019"/>
    <w:rsid w:val="00295355"/>
    <w:rsid w:val="00296FDC"/>
    <w:rsid w:val="002978D6"/>
    <w:rsid w:val="00297D87"/>
    <w:rsid w:val="00297FFC"/>
    <w:rsid w:val="002A0D3D"/>
    <w:rsid w:val="002A1E4B"/>
    <w:rsid w:val="002A346B"/>
    <w:rsid w:val="002A371E"/>
    <w:rsid w:val="002A50C2"/>
    <w:rsid w:val="002A7076"/>
    <w:rsid w:val="002B33D1"/>
    <w:rsid w:val="002B3644"/>
    <w:rsid w:val="002B576C"/>
    <w:rsid w:val="002B62DE"/>
    <w:rsid w:val="002B7ECC"/>
    <w:rsid w:val="002C0AC0"/>
    <w:rsid w:val="002C0C22"/>
    <w:rsid w:val="002C0D6D"/>
    <w:rsid w:val="002C27F8"/>
    <w:rsid w:val="002C29B5"/>
    <w:rsid w:val="002C333E"/>
    <w:rsid w:val="002C3844"/>
    <w:rsid w:val="002C3F57"/>
    <w:rsid w:val="002C40E4"/>
    <w:rsid w:val="002C46D2"/>
    <w:rsid w:val="002C5351"/>
    <w:rsid w:val="002C7194"/>
    <w:rsid w:val="002C77F6"/>
    <w:rsid w:val="002C7CA9"/>
    <w:rsid w:val="002D12A0"/>
    <w:rsid w:val="002D37BC"/>
    <w:rsid w:val="002D3E0D"/>
    <w:rsid w:val="002D50DA"/>
    <w:rsid w:val="002D5498"/>
    <w:rsid w:val="002D6CCE"/>
    <w:rsid w:val="002D70C9"/>
    <w:rsid w:val="002D7E94"/>
    <w:rsid w:val="002E01CD"/>
    <w:rsid w:val="002E0AA2"/>
    <w:rsid w:val="002E0DE2"/>
    <w:rsid w:val="002E1948"/>
    <w:rsid w:val="002E1E37"/>
    <w:rsid w:val="002E360F"/>
    <w:rsid w:val="002E3A85"/>
    <w:rsid w:val="002E4977"/>
    <w:rsid w:val="002E49E9"/>
    <w:rsid w:val="002E4C1F"/>
    <w:rsid w:val="002E555A"/>
    <w:rsid w:val="002E5813"/>
    <w:rsid w:val="002E66EC"/>
    <w:rsid w:val="002E6915"/>
    <w:rsid w:val="002F049B"/>
    <w:rsid w:val="002F05FE"/>
    <w:rsid w:val="002F3815"/>
    <w:rsid w:val="002F49B0"/>
    <w:rsid w:val="002F7F86"/>
    <w:rsid w:val="00301300"/>
    <w:rsid w:val="003019F6"/>
    <w:rsid w:val="00301EA4"/>
    <w:rsid w:val="003032BA"/>
    <w:rsid w:val="00303307"/>
    <w:rsid w:val="00304436"/>
    <w:rsid w:val="0030520A"/>
    <w:rsid w:val="003066A7"/>
    <w:rsid w:val="00307E6C"/>
    <w:rsid w:val="00312113"/>
    <w:rsid w:val="0031217F"/>
    <w:rsid w:val="00312829"/>
    <w:rsid w:val="003156E9"/>
    <w:rsid w:val="00315AB2"/>
    <w:rsid w:val="00315E75"/>
    <w:rsid w:val="00315F48"/>
    <w:rsid w:val="00315F90"/>
    <w:rsid w:val="003175B3"/>
    <w:rsid w:val="00320344"/>
    <w:rsid w:val="003217C9"/>
    <w:rsid w:val="00321A2D"/>
    <w:rsid w:val="00322B31"/>
    <w:rsid w:val="00322BF6"/>
    <w:rsid w:val="0032305D"/>
    <w:rsid w:val="003231AA"/>
    <w:rsid w:val="00324B16"/>
    <w:rsid w:val="00325415"/>
    <w:rsid w:val="003302D1"/>
    <w:rsid w:val="00333D68"/>
    <w:rsid w:val="0033497B"/>
    <w:rsid w:val="00334E6B"/>
    <w:rsid w:val="00337F66"/>
    <w:rsid w:val="00341848"/>
    <w:rsid w:val="00343F01"/>
    <w:rsid w:val="0034437A"/>
    <w:rsid w:val="00344C31"/>
    <w:rsid w:val="00346A55"/>
    <w:rsid w:val="00347526"/>
    <w:rsid w:val="003477F9"/>
    <w:rsid w:val="00350568"/>
    <w:rsid w:val="00350A57"/>
    <w:rsid w:val="0035126D"/>
    <w:rsid w:val="0035282B"/>
    <w:rsid w:val="00354DAB"/>
    <w:rsid w:val="0035509A"/>
    <w:rsid w:val="00355797"/>
    <w:rsid w:val="00355FC3"/>
    <w:rsid w:val="00356753"/>
    <w:rsid w:val="00357C20"/>
    <w:rsid w:val="00357E54"/>
    <w:rsid w:val="0036278D"/>
    <w:rsid w:val="00363862"/>
    <w:rsid w:val="003646AA"/>
    <w:rsid w:val="00365556"/>
    <w:rsid w:val="003658BA"/>
    <w:rsid w:val="00365CE9"/>
    <w:rsid w:val="00366E9B"/>
    <w:rsid w:val="00370173"/>
    <w:rsid w:val="00370BCC"/>
    <w:rsid w:val="00372822"/>
    <w:rsid w:val="00372AAD"/>
    <w:rsid w:val="00374495"/>
    <w:rsid w:val="00374E60"/>
    <w:rsid w:val="00375140"/>
    <w:rsid w:val="003752B6"/>
    <w:rsid w:val="00375A55"/>
    <w:rsid w:val="0037631A"/>
    <w:rsid w:val="003771C4"/>
    <w:rsid w:val="003828B7"/>
    <w:rsid w:val="003836A6"/>
    <w:rsid w:val="0038494C"/>
    <w:rsid w:val="00385408"/>
    <w:rsid w:val="0038564C"/>
    <w:rsid w:val="003876FA"/>
    <w:rsid w:val="00390223"/>
    <w:rsid w:val="003902A1"/>
    <w:rsid w:val="0039114D"/>
    <w:rsid w:val="003924C8"/>
    <w:rsid w:val="00392822"/>
    <w:rsid w:val="003944F2"/>
    <w:rsid w:val="003947F5"/>
    <w:rsid w:val="00397771"/>
    <w:rsid w:val="003977BE"/>
    <w:rsid w:val="00397A44"/>
    <w:rsid w:val="003A0957"/>
    <w:rsid w:val="003A1AC3"/>
    <w:rsid w:val="003A3126"/>
    <w:rsid w:val="003A3C60"/>
    <w:rsid w:val="003A42F3"/>
    <w:rsid w:val="003A4BEE"/>
    <w:rsid w:val="003A51F6"/>
    <w:rsid w:val="003A7A4A"/>
    <w:rsid w:val="003B32CC"/>
    <w:rsid w:val="003C2E4D"/>
    <w:rsid w:val="003C46C2"/>
    <w:rsid w:val="003C626E"/>
    <w:rsid w:val="003C6919"/>
    <w:rsid w:val="003C69A0"/>
    <w:rsid w:val="003C6A97"/>
    <w:rsid w:val="003D033C"/>
    <w:rsid w:val="003D0728"/>
    <w:rsid w:val="003D0CBD"/>
    <w:rsid w:val="003D1D66"/>
    <w:rsid w:val="003D2A6B"/>
    <w:rsid w:val="003D5B0A"/>
    <w:rsid w:val="003D6EA9"/>
    <w:rsid w:val="003D74BD"/>
    <w:rsid w:val="003D763A"/>
    <w:rsid w:val="003D7E68"/>
    <w:rsid w:val="003E0B44"/>
    <w:rsid w:val="003E1FE6"/>
    <w:rsid w:val="003E2370"/>
    <w:rsid w:val="003E47AC"/>
    <w:rsid w:val="003E6804"/>
    <w:rsid w:val="003E6CB1"/>
    <w:rsid w:val="003E7F70"/>
    <w:rsid w:val="003F0781"/>
    <w:rsid w:val="003F15F7"/>
    <w:rsid w:val="003F2E63"/>
    <w:rsid w:val="003F30E9"/>
    <w:rsid w:val="003F37BF"/>
    <w:rsid w:val="003F7063"/>
    <w:rsid w:val="003F71C1"/>
    <w:rsid w:val="003F7B69"/>
    <w:rsid w:val="0040069A"/>
    <w:rsid w:val="00400F3C"/>
    <w:rsid w:val="004015AC"/>
    <w:rsid w:val="00402DDC"/>
    <w:rsid w:val="00402EA5"/>
    <w:rsid w:val="00403EF2"/>
    <w:rsid w:val="00404122"/>
    <w:rsid w:val="00405B68"/>
    <w:rsid w:val="00407BC4"/>
    <w:rsid w:val="00407D32"/>
    <w:rsid w:val="00411875"/>
    <w:rsid w:val="00412030"/>
    <w:rsid w:val="00412A4A"/>
    <w:rsid w:val="00417842"/>
    <w:rsid w:val="00422BC3"/>
    <w:rsid w:val="00423119"/>
    <w:rsid w:val="004240FF"/>
    <w:rsid w:val="00424574"/>
    <w:rsid w:val="004305A0"/>
    <w:rsid w:val="004308FD"/>
    <w:rsid w:val="00432733"/>
    <w:rsid w:val="0043512C"/>
    <w:rsid w:val="004373CE"/>
    <w:rsid w:val="00440A54"/>
    <w:rsid w:val="00442369"/>
    <w:rsid w:val="00444022"/>
    <w:rsid w:val="004442E4"/>
    <w:rsid w:val="004444CE"/>
    <w:rsid w:val="004452D1"/>
    <w:rsid w:val="00445B92"/>
    <w:rsid w:val="0044612D"/>
    <w:rsid w:val="00447183"/>
    <w:rsid w:val="004508D8"/>
    <w:rsid w:val="00452C26"/>
    <w:rsid w:val="00455BBE"/>
    <w:rsid w:val="00455E39"/>
    <w:rsid w:val="004565A9"/>
    <w:rsid w:val="00456911"/>
    <w:rsid w:val="00457DF5"/>
    <w:rsid w:val="00460518"/>
    <w:rsid w:val="00460E7A"/>
    <w:rsid w:val="00461B70"/>
    <w:rsid w:val="00461DEA"/>
    <w:rsid w:val="0046486E"/>
    <w:rsid w:val="00465FAF"/>
    <w:rsid w:val="0046741B"/>
    <w:rsid w:val="004678B2"/>
    <w:rsid w:val="00467F3A"/>
    <w:rsid w:val="0047439B"/>
    <w:rsid w:val="004765A8"/>
    <w:rsid w:val="00481017"/>
    <w:rsid w:val="004810F8"/>
    <w:rsid w:val="00481694"/>
    <w:rsid w:val="00481933"/>
    <w:rsid w:val="00481A70"/>
    <w:rsid w:val="004830A1"/>
    <w:rsid w:val="00483A10"/>
    <w:rsid w:val="004841B0"/>
    <w:rsid w:val="00484785"/>
    <w:rsid w:val="004848BB"/>
    <w:rsid w:val="004859D4"/>
    <w:rsid w:val="00486E2D"/>
    <w:rsid w:val="00487C74"/>
    <w:rsid w:val="00493B61"/>
    <w:rsid w:val="004968B7"/>
    <w:rsid w:val="00497DEF"/>
    <w:rsid w:val="004A1887"/>
    <w:rsid w:val="004A2514"/>
    <w:rsid w:val="004A362D"/>
    <w:rsid w:val="004A3F7F"/>
    <w:rsid w:val="004A5AEF"/>
    <w:rsid w:val="004A6ED3"/>
    <w:rsid w:val="004A76EE"/>
    <w:rsid w:val="004B17C6"/>
    <w:rsid w:val="004B32AF"/>
    <w:rsid w:val="004B4154"/>
    <w:rsid w:val="004B511A"/>
    <w:rsid w:val="004B57CC"/>
    <w:rsid w:val="004B5AA5"/>
    <w:rsid w:val="004B6153"/>
    <w:rsid w:val="004B67DF"/>
    <w:rsid w:val="004B6832"/>
    <w:rsid w:val="004B6C7A"/>
    <w:rsid w:val="004B6E86"/>
    <w:rsid w:val="004B6FB7"/>
    <w:rsid w:val="004B71A5"/>
    <w:rsid w:val="004B7A83"/>
    <w:rsid w:val="004C14BA"/>
    <w:rsid w:val="004C1996"/>
    <w:rsid w:val="004C30BF"/>
    <w:rsid w:val="004C400E"/>
    <w:rsid w:val="004C5245"/>
    <w:rsid w:val="004C54B2"/>
    <w:rsid w:val="004C5DFD"/>
    <w:rsid w:val="004C6F42"/>
    <w:rsid w:val="004D196F"/>
    <w:rsid w:val="004D2E7F"/>
    <w:rsid w:val="004D3D61"/>
    <w:rsid w:val="004D5F0C"/>
    <w:rsid w:val="004D6100"/>
    <w:rsid w:val="004E04F7"/>
    <w:rsid w:val="004E10CA"/>
    <w:rsid w:val="004E381E"/>
    <w:rsid w:val="004E4E53"/>
    <w:rsid w:val="004F11ED"/>
    <w:rsid w:val="004F5360"/>
    <w:rsid w:val="004F6216"/>
    <w:rsid w:val="004F644E"/>
    <w:rsid w:val="004F66B3"/>
    <w:rsid w:val="004F7A92"/>
    <w:rsid w:val="00500D32"/>
    <w:rsid w:val="005014F4"/>
    <w:rsid w:val="00502C85"/>
    <w:rsid w:val="005032CC"/>
    <w:rsid w:val="0050415C"/>
    <w:rsid w:val="005058C5"/>
    <w:rsid w:val="00505CE2"/>
    <w:rsid w:val="00506A0D"/>
    <w:rsid w:val="00510DB9"/>
    <w:rsid w:val="005110B5"/>
    <w:rsid w:val="0051136E"/>
    <w:rsid w:val="00512197"/>
    <w:rsid w:val="00515F2B"/>
    <w:rsid w:val="0051684D"/>
    <w:rsid w:val="00517CFD"/>
    <w:rsid w:val="005202C7"/>
    <w:rsid w:val="005206B2"/>
    <w:rsid w:val="005211B3"/>
    <w:rsid w:val="00522886"/>
    <w:rsid w:val="005235FF"/>
    <w:rsid w:val="0052761A"/>
    <w:rsid w:val="00530946"/>
    <w:rsid w:val="005315B4"/>
    <w:rsid w:val="00532110"/>
    <w:rsid w:val="005327A5"/>
    <w:rsid w:val="005327DF"/>
    <w:rsid w:val="005337BA"/>
    <w:rsid w:val="005346D0"/>
    <w:rsid w:val="00534DFF"/>
    <w:rsid w:val="00535F57"/>
    <w:rsid w:val="005377A4"/>
    <w:rsid w:val="005405C1"/>
    <w:rsid w:val="00544B01"/>
    <w:rsid w:val="00545F7F"/>
    <w:rsid w:val="00545FAD"/>
    <w:rsid w:val="005462E3"/>
    <w:rsid w:val="005469C0"/>
    <w:rsid w:val="00546F56"/>
    <w:rsid w:val="00547C02"/>
    <w:rsid w:val="00547C82"/>
    <w:rsid w:val="00547CB5"/>
    <w:rsid w:val="00550214"/>
    <w:rsid w:val="00551AA4"/>
    <w:rsid w:val="0055275B"/>
    <w:rsid w:val="00553A3C"/>
    <w:rsid w:val="0055462E"/>
    <w:rsid w:val="00555740"/>
    <w:rsid w:val="005557F7"/>
    <w:rsid w:val="0055691A"/>
    <w:rsid w:val="0055774B"/>
    <w:rsid w:val="00560536"/>
    <w:rsid w:val="00560DE3"/>
    <w:rsid w:val="00561DCA"/>
    <w:rsid w:val="00562AD3"/>
    <w:rsid w:val="005647DA"/>
    <w:rsid w:val="00564B12"/>
    <w:rsid w:val="0056697E"/>
    <w:rsid w:val="0056721B"/>
    <w:rsid w:val="005674C9"/>
    <w:rsid w:val="00570F1A"/>
    <w:rsid w:val="0057105F"/>
    <w:rsid w:val="00571565"/>
    <w:rsid w:val="005750C9"/>
    <w:rsid w:val="0057671C"/>
    <w:rsid w:val="00576E37"/>
    <w:rsid w:val="00580D85"/>
    <w:rsid w:val="00582749"/>
    <w:rsid w:val="005834C9"/>
    <w:rsid w:val="0058419E"/>
    <w:rsid w:val="005844AE"/>
    <w:rsid w:val="00584913"/>
    <w:rsid w:val="00584E62"/>
    <w:rsid w:val="00586326"/>
    <w:rsid w:val="00590E8D"/>
    <w:rsid w:val="00591F2D"/>
    <w:rsid w:val="00597705"/>
    <w:rsid w:val="005A194C"/>
    <w:rsid w:val="005A19C1"/>
    <w:rsid w:val="005A1FA5"/>
    <w:rsid w:val="005A2CB9"/>
    <w:rsid w:val="005A46C0"/>
    <w:rsid w:val="005A47FF"/>
    <w:rsid w:val="005A505F"/>
    <w:rsid w:val="005A564F"/>
    <w:rsid w:val="005A5703"/>
    <w:rsid w:val="005A5AB3"/>
    <w:rsid w:val="005A60E3"/>
    <w:rsid w:val="005A7C70"/>
    <w:rsid w:val="005B06EE"/>
    <w:rsid w:val="005B10FB"/>
    <w:rsid w:val="005B2F48"/>
    <w:rsid w:val="005B35F2"/>
    <w:rsid w:val="005B65C6"/>
    <w:rsid w:val="005B7461"/>
    <w:rsid w:val="005C094E"/>
    <w:rsid w:val="005C09F9"/>
    <w:rsid w:val="005C0E0F"/>
    <w:rsid w:val="005C2D4B"/>
    <w:rsid w:val="005C5402"/>
    <w:rsid w:val="005C5AEA"/>
    <w:rsid w:val="005C7AD2"/>
    <w:rsid w:val="005C7E7A"/>
    <w:rsid w:val="005D0C14"/>
    <w:rsid w:val="005D295D"/>
    <w:rsid w:val="005D2BE9"/>
    <w:rsid w:val="005D38B6"/>
    <w:rsid w:val="005D3BBF"/>
    <w:rsid w:val="005D4B4C"/>
    <w:rsid w:val="005D4EDE"/>
    <w:rsid w:val="005D57AD"/>
    <w:rsid w:val="005D7651"/>
    <w:rsid w:val="005D7AE9"/>
    <w:rsid w:val="005E0AD4"/>
    <w:rsid w:val="005E0DCC"/>
    <w:rsid w:val="005E18FA"/>
    <w:rsid w:val="005E235E"/>
    <w:rsid w:val="005E4156"/>
    <w:rsid w:val="005E542A"/>
    <w:rsid w:val="005E6577"/>
    <w:rsid w:val="005E7E4D"/>
    <w:rsid w:val="005F030A"/>
    <w:rsid w:val="005F1569"/>
    <w:rsid w:val="005F1BAB"/>
    <w:rsid w:val="005F2D2F"/>
    <w:rsid w:val="005F344D"/>
    <w:rsid w:val="005F63A2"/>
    <w:rsid w:val="005F7461"/>
    <w:rsid w:val="005F76BC"/>
    <w:rsid w:val="005F7840"/>
    <w:rsid w:val="005F7A9F"/>
    <w:rsid w:val="00600E88"/>
    <w:rsid w:val="00601B76"/>
    <w:rsid w:val="00601D7D"/>
    <w:rsid w:val="00602F38"/>
    <w:rsid w:val="00603391"/>
    <w:rsid w:val="00603BD9"/>
    <w:rsid w:val="00605C5D"/>
    <w:rsid w:val="006064BE"/>
    <w:rsid w:val="00606C5A"/>
    <w:rsid w:val="006101CE"/>
    <w:rsid w:val="0061093F"/>
    <w:rsid w:val="00610E61"/>
    <w:rsid w:val="00611586"/>
    <w:rsid w:val="00612528"/>
    <w:rsid w:val="006137D7"/>
    <w:rsid w:val="00614F38"/>
    <w:rsid w:val="0061571C"/>
    <w:rsid w:val="00615BF5"/>
    <w:rsid w:val="006171CE"/>
    <w:rsid w:val="00620520"/>
    <w:rsid w:val="006211B3"/>
    <w:rsid w:val="00622EEA"/>
    <w:rsid w:val="00624A20"/>
    <w:rsid w:val="00625134"/>
    <w:rsid w:val="00625726"/>
    <w:rsid w:val="006274C8"/>
    <w:rsid w:val="00627697"/>
    <w:rsid w:val="0063010D"/>
    <w:rsid w:val="0063238F"/>
    <w:rsid w:val="0063335E"/>
    <w:rsid w:val="006337BB"/>
    <w:rsid w:val="006338E5"/>
    <w:rsid w:val="00633AB7"/>
    <w:rsid w:val="006341D1"/>
    <w:rsid w:val="006347FA"/>
    <w:rsid w:val="00634918"/>
    <w:rsid w:val="00635380"/>
    <w:rsid w:val="00635BDA"/>
    <w:rsid w:val="00636207"/>
    <w:rsid w:val="006365C4"/>
    <w:rsid w:val="006408D0"/>
    <w:rsid w:val="0064140B"/>
    <w:rsid w:val="006457E7"/>
    <w:rsid w:val="00646202"/>
    <w:rsid w:val="006501D1"/>
    <w:rsid w:val="006511B0"/>
    <w:rsid w:val="00652CE7"/>
    <w:rsid w:val="0065485C"/>
    <w:rsid w:val="0065487B"/>
    <w:rsid w:val="00655604"/>
    <w:rsid w:val="006558D7"/>
    <w:rsid w:val="00655D36"/>
    <w:rsid w:val="006564FC"/>
    <w:rsid w:val="00656B3A"/>
    <w:rsid w:val="006575C0"/>
    <w:rsid w:val="00657F75"/>
    <w:rsid w:val="006608FB"/>
    <w:rsid w:val="00661681"/>
    <w:rsid w:val="006662D5"/>
    <w:rsid w:val="00666CF4"/>
    <w:rsid w:val="00667277"/>
    <w:rsid w:val="00667787"/>
    <w:rsid w:val="00672686"/>
    <w:rsid w:val="00672D09"/>
    <w:rsid w:val="00672FAC"/>
    <w:rsid w:val="00673F2D"/>
    <w:rsid w:val="00675A39"/>
    <w:rsid w:val="00676648"/>
    <w:rsid w:val="00677E0E"/>
    <w:rsid w:val="00680B05"/>
    <w:rsid w:val="0068194B"/>
    <w:rsid w:val="00684AFF"/>
    <w:rsid w:val="0068552B"/>
    <w:rsid w:val="00685A8E"/>
    <w:rsid w:val="006866D4"/>
    <w:rsid w:val="006876AD"/>
    <w:rsid w:val="006878BB"/>
    <w:rsid w:val="00687C44"/>
    <w:rsid w:val="00687DFB"/>
    <w:rsid w:val="006905F3"/>
    <w:rsid w:val="006908A9"/>
    <w:rsid w:val="006921C8"/>
    <w:rsid w:val="00692CC5"/>
    <w:rsid w:val="00695635"/>
    <w:rsid w:val="00695A79"/>
    <w:rsid w:val="00695CF4"/>
    <w:rsid w:val="006A245B"/>
    <w:rsid w:val="006A2A34"/>
    <w:rsid w:val="006A2D9F"/>
    <w:rsid w:val="006A316B"/>
    <w:rsid w:val="006A3381"/>
    <w:rsid w:val="006A3CE2"/>
    <w:rsid w:val="006A4153"/>
    <w:rsid w:val="006A46D7"/>
    <w:rsid w:val="006A73CC"/>
    <w:rsid w:val="006B0052"/>
    <w:rsid w:val="006B0953"/>
    <w:rsid w:val="006B0BE2"/>
    <w:rsid w:val="006B109E"/>
    <w:rsid w:val="006B14C7"/>
    <w:rsid w:val="006B27F7"/>
    <w:rsid w:val="006B7896"/>
    <w:rsid w:val="006C251B"/>
    <w:rsid w:val="006C30B2"/>
    <w:rsid w:val="006C56F9"/>
    <w:rsid w:val="006C652D"/>
    <w:rsid w:val="006C657F"/>
    <w:rsid w:val="006D0898"/>
    <w:rsid w:val="006D1045"/>
    <w:rsid w:val="006D4916"/>
    <w:rsid w:val="006D4B0A"/>
    <w:rsid w:val="006D4B33"/>
    <w:rsid w:val="006D4CF4"/>
    <w:rsid w:val="006E0311"/>
    <w:rsid w:val="006E279C"/>
    <w:rsid w:val="006E355F"/>
    <w:rsid w:val="006E63D9"/>
    <w:rsid w:val="006E6859"/>
    <w:rsid w:val="006E7D20"/>
    <w:rsid w:val="006F05E9"/>
    <w:rsid w:val="006F2924"/>
    <w:rsid w:val="006F5C88"/>
    <w:rsid w:val="006F6F82"/>
    <w:rsid w:val="00700C28"/>
    <w:rsid w:val="007024D6"/>
    <w:rsid w:val="00702D1A"/>
    <w:rsid w:val="00703C94"/>
    <w:rsid w:val="00704784"/>
    <w:rsid w:val="00705A8A"/>
    <w:rsid w:val="00705FF9"/>
    <w:rsid w:val="0070755D"/>
    <w:rsid w:val="0071131B"/>
    <w:rsid w:val="007132D3"/>
    <w:rsid w:val="007134CF"/>
    <w:rsid w:val="00713559"/>
    <w:rsid w:val="00714F1E"/>
    <w:rsid w:val="00715F69"/>
    <w:rsid w:val="00716527"/>
    <w:rsid w:val="00720438"/>
    <w:rsid w:val="00722C7D"/>
    <w:rsid w:val="00723F61"/>
    <w:rsid w:val="007240F1"/>
    <w:rsid w:val="0072483D"/>
    <w:rsid w:val="00724D7B"/>
    <w:rsid w:val="007254EF"/>
    <w:rsid w:val="007255DC"/>
    <w:rsid w:val="00725C59"/>
    <w:rsid w:val="00725DF7"/>
    <w:rsid w:val="007270B0"/>
    <w:rsid w:val="00727F4B"/>
    <w:rsid w:val="0073091C"/>
    <w:rsid w:val="00730F1C"/>
    <w:rsid w:val="0073247F"/>
    <w:rsid w:val="00732703"/>
    <w:rsid w:val="00733E4D"/>
    <w:rsid w:val="007343AF"/>
    <w:rsid w:val="00734B14"/>
    <w:rsid w:val="0074040D"/>
    <w:rsid w:val="0074409D"/>
    <w:rsid w:val="007441E9"/>
    <w:rsid w:val="0074494C"/>
    <w:rsid w:val="0074499F"/>
    <w:rsid w:val="00746F18"/>
    <w:rsid w:val="00747258"/>
    <w:rsid w:val="007478CC"/>
    <w:rsid w:val="00747C0E"/>
    <w:rsid w:val="007535CC"/>
    <w:rsid w:val="00753F14"/>
    <w:rsid w:val="00753FEB"/>
    <w:rsid w:val="00754767"/>
    <w:rsid w:val="0075592E"/>
    <w:rsid w:val="0075676B"/>
    <w:rsid w:val="00761739"/>
    <w:rsid w:val="0076318D"/>
    <w:rsid w:val="00764BC4"/>
    <w:rsid w:val="0076691B"/>
    <w:rsid w:val="00766E0E"/>
    <w:rsid w:val="00766F60"/>
    <w:rsid w:val="00766FEB"/>
    <w:rsid w:val="00774B17"/>
    <w:rsid w:val="00775D3A"/>
    <w:rsid w:val="007761BE"/>
    <w:rsid w:val="00780574"/>
    <w:rsid w:val="00781549"/>
    <w:rsid w:val="00781F1C"/>
    <w:rsid w:val="00782F7C"/>
    <w:rsid w:val="00783B77"/>
    <w:rsid w:val="00783C19"/>
    <w:rsid w:val="00783FBF"/>
    <w:rsid w:val="00784301"/>
    <w:rsid w:val="00785B86"/>
    <w:rsid w:val="007862A8"/>
    <w:rsid w:val="00786415"/>
    <w:rsid w:val="00787C0C"/>
    <w:rsid w:val="00790F5F"/>
    <w:rsid w:val="00791F64"/>
    <w:rsid w:val="007950F3"/>
    <w:rsid w:val="007966FB"/>
    <w:rsid w:val="007A0A10"/>
    <w:rsid w:val="007A1D41"/>
    <w:rsid w:val="007A2FE0"/>
    <w:rsid w:val="007A3029"/>
    <w:rsid w:val="007A348A"/>
    <w:rsid w:val="007A3678"/>
    <w:rsid w:val="007A421E"/>
    <w:rsid w:val="007A46DF"/>
    <w:rsid w:val="007A4B63"/>
    <w:rsid w:val="007A5329"/>
    <w:rsid w:val="007A78A8"/>
    <w:rsid w:val="007B07F0"/>
    <w:rsid w:val="007B1486"/>
    <w:rsid w:val="007C1373"/>
    <w:rsid w:val="007C1625"/>
    <w:rsid w:val="007C191E"/>
    <w:rsid w:val="007C2435"/>
    <w:rsid w:val="007C30CE"/>
    <w:rsid w:val="007C40AD"/>
    <w:rsid w:val="007C5D2E"/>
    <w:rsid w:val="007C62FA"/>
    <w:rsid w:val="007C6426"/>
    <w:rsid w:val="007C643C"/>
    <w:rsid w:val="007C686B"/>
    <w:rsid w:val="007D1090"/>
    <w:rsid w:val="007D114B"/>
    <w:rsid w:val="007D196E"/>
    <w:rsid w:val="007D210E"/>
    <w:rsid w:val="007D3390"/>
    <w:rsid w:val="007D3DBE"/>
    <w:rsid w:val="007D7778"/>
    <w:rsid w:val="007E1024"/>
    <w:rsid w:val="007E423C"/>
    <w:rsid w:val="007F234C"/>
    <w:rsid w:val="007F34FD"/>
    <w:rsid w:val="007F3BA0"/>
    <w:rsid w:val="007F4D13"/>
    <w:rsid w:val="008025E7"/>
    <w:rsid w:val="00802605"/>
    <w:rsid w:val="00810317"/>
    <w:rsid w:val="00811638"/>
    <w:rsid w:val="0081429E"/>
    <w:rsid w:val="00814512"/>
    <w:rsid w:val="00814AA3"/>
    <w:rsid w:val="00816EE5"/>
    <w:rsid w:val="00817399"/>
    <w:rsid w:val="00820279"/>
    <w:rsid w:val="008208CE"/>
    <w:rsid w:val="00821A1E"/>
    <w:rsid w:val="00821FBF"/>
    <w:rsid w:val="00824674"/>
    <w:rsid w:val="00824A43"/>
    <w:rsid w:val="008259E4"/>
    <w:rsid w:val="00827722"/>
    <w:rsid w:val="00827DF6"/>
    <w:rsid w:val="00830949"/>
    <w:rsid w:val="0083147F"/>
    <w:rsid w:val="00831962"/>
    <w:rsid w:val="008321AD"/>
    <w:rsid w:val="00833B38"/>
    <w:rsid w:val="0083404A"/>
    <w:rsid w:val="008342D8"/>
    <w:rsid w:val="00834C8F"/>
    <w:rsid w:val="00834F7D"/>
    <w:rsid w:val="00836AC8"/>
    <w:rsid w:val="00836BD2"/>
    <w:rsid w:val="0083724B"/>
    <w:rsid w:val="00841550"/>
    <w:rsid w:val="00842A1B"/>
    <w:rsid w:val="00842E5F"/>
    <w:rsid w:val="008439F0"/>
    <w:rsid w:val="00845094"/>
    <w:rsid w:val="0084560E"/>
    <w:rsid w:val="008463D4"/>
    <w:rsid w:val="00847BCC"/>
    <w:rsid w:val="008505C3"/>
    <w:rsid w:val="00850657"/>
    <w:rsid w:val="00852671"/>
    <w:rsid w:val="00852CBE"/>
    <w:rsid w:val="008555E5"/>
    <w:rsid w:val="008556A4"/>
    <w:rsid w:val="00856F01"/>
    <w:rsid w:val="00857644"/>
    <w:rsid w:val="00861317"/>
    <w:rsid w:val="008618E5"/>
    <w:rsid w:val="008630A7"/>
    <w:rsid w:val="008630FC"/>
    <w:rsid w:val="00863EBA"/>
    <w:rsid w:val="00864C68"/>
    <w:rsid w:val="00867657"/>
    <w:rsid w:val="0087168F"/>
    <w:rsid w:val="00871A0A"/>
    <w:rsid w:val="00873196"/>
    <w:rsid w:val="00873353"/>
    <w:rsid w:val="0087339D"/>
    <w:rsid w:val="00873E97"/>
    <w:rsid w:val="00874297"/>
    <w:rsid w:val="0087583F"/>
    <w:rsid w:val="008776D9"/>
    <w:rsid w:val="0088596D"/>
    <w:rsid w:val="00887E28"/>
    <w:rsid w:val="00891744"/>
    <w:rsid w:val="00892E17"/>
    <w:rsid w:val="0089424E"/>
    <w:rsid w:val="00895668"/>
    <w:rsid w:val="00895F6B"/>
    <w:rsid w:val="00896A55"/>
    <w:rsid w:val="008A0182"/>
    <w:rsid w:val="008A2657"/>
    <w:rsid w:val="008A2DEF"/>
    <w:rsid w:val="008A3F73"/>
    <w:rsid w:val="008A587B"/>
    <w:rsid w:val="008A786B"/>
    <w:rsid w:val="008B0032"/>
    <w:rsid w:val="008B1113"/>
    <w:rsid w:val="008B1E90"/>
    <w:rsid w:val="008B265B"/>
    <w:rsid w:val="008B4E70"/>
    <w:rsid w:val="008B6F25"/>
    <w:rsid w:val="008C0308"/>
    <w:rsid w:val="008C2276"/>
    <w:rsid w:val="008C2FA2"/>
    <w:rsid w:val="008C3221"/>
    <w:rsid w:val="008C3870"/>
    <w:rsid w:val="008C39B1"/>
    <w:rsid w:val="008C3B58"/>
    <w:rsid w:val="008C4448"/>
    <w:rsid w:val="008C55B8"/>
    <w:rsid w:val="008C68BA"/>
    <w:rsid w:val="008C6F4E"/>
    <w:rsid w:val="008C74F2"/>
    <w:rsid w:val="008C768B"/>
    <w:rsid w:val="008C7B04"/>
    <w:rsid w:val="008D0829"/>
    <w:rsid w:val="008D263E"/>
    <w:rsid w:val="008D443E"/>
    <w:rsid w:val="008D6312"/>
    <w:rsid w:val="008D6FF4"/>
    <w:rsid w:val="008D7B03"/>
    <w:rsid w:val="008E0244"/>
    <w:rsid w:val="008E0B25"/>
    <w:rsid w:val="008E67C5"/>
    <w:rsid w:val="008E6902"/>
    <w:rsid w:val="008E6FF3"/>
    <w:rsid w:val="008E7822"/>
    <w:rsid w:val="008F06C9"/>
    <w:rsid w:val="008F084D"/>
    <w:rsid w:val="008F2D2E"/>
    <w:rsid w:val="008F31FA"/>
    <w:rsid w:val="008F3BF7"/>
    <w:rsid w:val="008F4800"/>
    <w:rsid w:val="008F4E86"/>
    <w:rsid w:val="008F53A6"/>
    <w:rsid w:val="008F5A0B"/>
    <w:rsid w:val="008F63BA"/>
    <w:rsid w:val="008F7C3F"/>
    <w:rsid w:val="00900F9F"/>
    <w:rsid w:val="00902FBF"/>
    <w:rsid w:val="009039F9"/>
    <w:rsid w:val="00903CA2"/>
    <w:rsid w:val="009045AC"/>
    <w:rsid w:val="009048A0"/>
    <w:rsid w:val="00904E8B"/>
    <w:rsid w:val="0090570D"/>
    <w:rsid w:val="00906FC2"/>
    <w:rsid w:val="009073AD"/>
    <w:rsid w:val="00911878"/>
    <w:rsid w:val="0091241D"/>
    <w:rsid w:val="00912428"/>
    <w:rsid w:val="00915F92"/>
    <w:rsid w:val="009200C4"/>
    <w:rsid w:val="00920AC2"/>
    <w:rsid w:val="00923C85"/>
    <w:rsid w:val="009242C0"/>
    <w:rsid w:val="009244D0"/>
    <w:rsid w:val="00924BBF"/>
    <w:rsid w:val="00925A0D"/>
    <w:rsid w:val="009261A5"/>
    <w:rsid w:val="00926546"/>
    <w:rsid w:val="00926ED6"/>
    <w:rsid w:val="009317BB"/>
    <w:rsid w:val="00931B5D"/>
    <w:rsid w:val="00932376"/>
    <w:rsid w:val="00932419"/>
    <w:rsid w:val="00933E58"/>
    <w:rsid w:val="009367F0"/>
    <w:rsid w:val="009378EC"/>
    <w:rsid w:val="00942207"/>
    <w:rsid w:val="00942E34"/>
    <w:rsid w:val="00943E9E"/>
    <w:rsid w:val="00943F1C"/>
    <w:rsid w:val="00945B8E"/>
    <w:rsid w:val="009460CB"/>
    <w:rsid w:val="00946D0C"/>
    <w:rsid w:val="009475D3"/>
    <w:rsid w:val="0094787D"/>
    <w:rsid w:val="009479A3"/>
    <w:rsid w:val="009518C0"/>
    <w:rsid w:val="00951A35"/>
    <w:rsid w:val="00951A4A"/>
    <w:rsid w:val="00951B49"/>
    <w:rsid w:val="00951D9A"/>
    <w:rsid w:val="00953FBB"/>
    <w:rsid w:val="00955F56"/>
    <w:rsid w:val="00960FBF"/>
    <w:rsid w:val="009613F1"/>
    <w:rsid w:val="009635C3"/>
    <w:rsid w:val="00963F46"/>
    <w:rsid w:val="00964C86"/>
    <w:rsid w:val="00967228"/>
    <w:rsid w:val="00967243"/>
    <w:rsid w:val="009677C1"/>
    <w:rsid w:val="00970124"/>
    <w:rsid w:val="009701D2"/>
    <w:rsid w:val="009702A4"/>
    <w:rsid w:val="00971611"/>
    <w:rsid w:val="00972965"/>
    <w:rsid w:val="0097509A"/>
    <w:rsid w:val="00975AC5"/>
    <w:rsid w:val="0097626C"/>
    <w:rsid w:val="00977524"/>
    <w:rsid w:val="00980855"/>
    <w:rsid w:val="00980D97"/>
    <w:rsid w:val="009820B7"/>
    <w:rsid w:val="009824CF"/>
    <w:rsid w:val="00986D35"/>
    <w:rsid w:val="00990F25"/>
    <w:rsid w:val="0099170A"/>
    <w:rsid w:val="0099302E"/>
    <w:rsid w:val="00994B8B"/>
    <w:rsid w:val="00995F1C"/>
    <w:rsid w:val="00996528"/>
    <w:rsid w:val="0099719C"/>
    <w:rsid w:val="009A0526"/>
    <w:rsid w:val="009A0EB5"/>
    <w:rsid w:val="009A2BC7"/>
    <w:rsid w:val="009A4F72"/>
    <w:rsid w:val="009A5B88"/>
    <w:rsid w:val="009B0373"/>
    <w:rsid w:val="009B1584"/>
    <w:rsid w:val="009B3826"/>
    <w:rsid w:val="009B4483"/>
    <w:rsid w:val="009B6371"/>
    <w:rsid w:val="009B6BBE"/>
    <w:rsid w:val="009B7A85"/>
    <w:rsid w:val="009C5AA4"/>
    <w:rsid w:val="009C5F5B"/>
    <w:rsid w:val="009C6064"/>
    <w:rsid w:val="009C65F6"/>
    <w:rsid w:val="009C73DC"/>
    <w:rsid w:val="009D0A6F"/>
    <w:rsid w:val="009D0DD2"/>
    <w:rsid w:val="009D1A37"/>
    <w:rsid w:val="009D1FB1"/>
    <w:rsid w:val="009D3532"/>
    <w:rsid w:val="009D3806"/>
    <w:rsid w:val="009D5E8E"/>
    <w:rsid w:val="009E1399"/>
    <w:rsid w:val="009E1575"/>
    <w:rsid w:val="009E1792"/>
    <w:rsid w:val="009E457D"/>
    <w:rsid w:val="009E5926"/>
    <w:rsid w:val="009E64B3"/>
    <w:rsid w:val="009E70BD"/>
    <w:rsid w:val="009E7402"/>
    <w:rsid w:val="009F00ED"/>
    <w:rsid w:val="009F11B0"/>
    <w:rsid w:val="009F3519"/>
    <w:rsid w:val="009F508B"/>
    <w:rsid w:val="009F5D55"/>
    <w:rsid w:val="009F7BF6"/>
    <w:rsid w:val="009F7E75"/>
    <w:rsid w:val="00A01342"/>
    <w:rsid w:val="00A025E0"/>
    <w:rsid w:val="00A02D68"/>
    <w:rsid w:val="00A0311D"/>
    <w:rsid w:val="00A0324F"/>
    <w:rsid w:val="00A03878"/>
    <w:rsid w:val="00A10DF6"/>
    <w:rsid w:val="00A12016"/>
    <w:rsid w:val="00A13B17"/>
    <w:rsid w:val="00A147A8"/>
    <w:rsid w:val="00A161CA"/>
    <w:rsid w:val="00A16961"/>
    <w:rsid w:val="00A16F23"/>
    <w:rsid w:val="00A17177"/>
    <w:rsid w:val="00A176E5"/>
    <w:rsid w:val="00A178B6"/>
    <w:rsid w:val="00A17DC3"/>
    <w:rsid w:val="00A224E9"/>
    <w:rsid w:val="00A227B8"/>
    <w:rsid w:val="00A23571"/>
    <w:rsid w:val="00A24059"/>
    <w:rsid w:val="00A24182"/>
    <w:rsid w:val="00A242EF"/>
    <w:rsid w:val="00A2458E"/>
    <w:rsid w:val="00A249F6"/>
    <w:rsid w:val="00A24BA7"/>
    <w:rsid w:val="00A25BE8"/>
    <w:rsid w:val="00A31024"/>
    <w:rsid w:val="00A31025"/>
    <w:rsid w:val="00A3105A"/>
    <w:rsid w:val="00A3121B"/>
    <w:rsid w:val="00A324A3"/>
    <w:rsid w:val="00A32686"/>
    <w:rsid w:val="00A3284A"/>
    <w:rsid w:val="00A3427E"/>
    <w:rsid w:val="00A35B23"/>
    <w:rsid w:val="00A3661C"/>
    <w:rsid w:val="00A37277"/>
    <w:rsid w:val="00A3772A"/>
    <w:rsid w:val="00A37C87"/>
    <w:rsid w:val="00A37FDF"/>
    <w:rsid w:val="00A41DEC"/>
    <w:rsid w:val="00A423F9"/>
    <w:rsid w:val="00A42603"/>
    <w:rsid w:val="00A42805"/>
    <w:rsid w:val="00A431E9"/>
    <w:rsid w:val="00A43CB2"/>
    <w:rsid w:val="00A44322"/>
    <w:rsid w:val="00A45EBE"/>
    <w:rsid w:val="00A46C9D"/>
    <w:rsid w:val="00A47094"/>
    <w:rsid w:val="00A50A76"/>
    <w:rsid w:val="00A51114"/>
    <w:rsid w:val="00A51EA6"/>
    <w:rsid w:val="00A5221C"/>
    <w:rsid w:val="00A528CD"/>
    <w:rsid w:val="00A536A4"/>
    <w:rsid w:val="00A5382A"/>
    <w:rsid w:val="00A55DC3"/>
    <w:rsid w:val="00A57155"/>
    <w:rsid w:val="00A62014"/>
    <w:rsid w:val="00A627F2"/>
    <w:rsid w:val="00A63F91"/>
    <w:rsid w:val="00A6419F"/>
    <w:rsid w:val="00A64430"/>
    <w:rsid w:val="00A64DD4"/>
    <w:rsid w:val="00A65542"/>
    <w:rsid w:val="00A6606D"/>
    <w:rsid w:val="00A66695"/>
    <w:rsid w:val="00A666E1"/>
    <w:rsid w:val="00A67352"/>
    <w:rsid w:val="00A67CFB"/>
    <w:rsid w:val="00A702C8"/>
    <w:rsid w:val="00A753CB"/>
    <w:rsid w:val="00A75903"/>
    <w:rsid w:val="00A80AAF"/>
    <w:rsid w:val="00A80AE1"/>
    <w:rsid w:val="00A8218D"/>
    <w:rsid w:val="00A839A5"/>
    <w:rsid w:val="00A84E42"/>
    <w:rsid w:val="00A850B6"/>
    <w:rsid w:val="00A855F5"/>
    <w:rsid w:val="00A866E6"/>
    <w:rsid w:val="00A867B3"/>
    <w:rsid w:val="00A90C89"/>
    <w:rsid w:val="00A92E49"/>
    <w:rsid w:val="00A93DFA"/>
    <w:rsid w:val="00A9494F"/>
    <w:rsid w:val="00A9542D"/>
    <w:rsid w:val="00A95AFA"/>
    <w:rsid w:val="00A9647F"/>
    <w:rsid w:val="00AA185A"/>
    <w:rsid w:val="00AA3050"/>
    <w:rsid w:val="00AA385B"/>
    <w:rsid w:val="00AA4900"/>
    <w:rsid w:val="00AA4A33"/>
    <w:rsid w:val="00AA4E56"/>
    <w:rsid w:val="00AA67EE"/>
    <w:rsid w:val="00AA76FA"/>
    <w:rsid w:val="00AA784D"/>
    <w:rsid w:val="00AB07EC"/>
    <w:rsid w:val="00AB2D46"/>
    <w:rsid w:val="00AB45C7"/>
    <w:rsid w:val="00AB50C2"/>
    <w:rsid w:val="00AB50CD"/>
    <w:rsid w:val="00AB7172"/>
    <w:rsid w:val="00AB7570"/>
    <w:rsid w:val="00AC19A1"/>
    <w:rsid w:val="00AC215E"/>
    <w:rsid w:val="00AC2FF6"/>
    <w:rsid w:val="00AC3498"/>
    <w:rsid w:val="00AC39F3"/>
    <w:rsid w:val="00AC3E99"/>
    <w:rsid w:val="00AC43C7"/>
    <w:rsid w:val="00AC4568"/>
    <w:rsid w:val="00AC496E"/>
    <w:rsid w:val="00AC581C"/>
    <w:rsid w:val="00AC62B9"/>
    <w:rsid w:val="00AC6901"/>
    <w:rsid w:val="00AC6E24"/>
    <w:rsid w:val="00AC78B5"/>
    <w:rsid w:val="00AD2235"/>
    <w:rsid w:val="00AD296E"/>
    <w:rsid w:val="00AD2CD0"/>
    <w:rsid w:val="00AD4623"/>
    <w:rsid w:val="00AD47D0"/>
    <w:rsid w:val="00AD5135"/>
    <w:rsid w:val="00AD5B57"/>
    <w:rsid w:val="00AD6553"/>
    <w:rsid w:val="00AE0060"/>
    <w:rsid w:val="00AE2857"/>
    <w:rsid w:val="00AE34EC"/>
    <w:rsid w:val="00AE4175"/>
    <w:rsid w:val="00AE4F99"/>
    <w:rsid w:val="00AE512B"/>
    <w:rsid w:val="00AE6822"/>
    <w:rsid w:val="00AE72CC"/>
    <w:rsid w:val="00AE7CA0"/>
    <w:rsid w:val="00AF227D"/>
    <w:rsid w:val="00AF29AB"/>
    <w:rsid w:val="00AF428C"/>
    <w:rsid w:val="00AF5715"/>
    <w:rsid w:val="00AF6FEC"/>
    <w:rsid w:val="00AF762C"/>
    <w:rsid w:val="00AF7A0C"/>
    <w:rsid w:val="00AF7F63"/>
    <w:rsid w:val="00B01E88"/>
    <w:rsid w:val="00B021CB"/>
    <w:rsid w:val="00B02510"/>
    <w:rsid w:val="00B05F86"/>
    <w:rsid w:val="00B05FE5"/>
    <w:rsid w:val="00B06926"/>
    <w:rsid w:val="00B07B50"/>
    <w:rsid w:val="00B107E4"/>
    <w:rsid w:val="00B10B66"/>
    <w:rsid w:val="00B11D03"/>
    <w:rsid w:val="00B13A28"/>
    <w:rsid w:val="00B13AD1"/>
    <w:rsid w:val="00B15840"/>
    <w:rsid w:val="00B17A8A"/>
    <w:rsid w:val="00B204D2"/>
    <w:rsid w:val="00B20DDF"/>
    <w:rsid w:val="00B21015"/>
    <w:rsid w:val="00B21BFF"/>
    <w:rsid w:val="00B21EB1"/>
    <w:rsid w:val="00B22C3C"/>
    <w:rsid w:val="00B23F6E"/>
    <w:rsid w:val="00B25143"/>
    <w:rsid w:val="00B253E3"/>
    <w:rsid w:val="00B26537"/>
    <w:rsid w:val="00B27EE0"/>
    <w:rsid w:val="00B30A90"/>
    <w:rsid w:val="00B33C95"/>
    <w:rsid w:val="00B34382"/>
    <w:rsid w:val="00B34DE9"/>
    <w:rsid w:val="00B35FB3"/>
    <w:rsid w:val="00B3714B"/>
    <w:rsid w:val="00B40213"/>
    <w:rsid w:val="00B4079F"/>
    <w:rsid w:val="00B4087C"/>
    <w:rsid w:val="00B42265"/>
    <w:rsid w:val="00B42C7F"/>
    <w:rsid w:val="00B44AB5"/>
    <w:rsid w:val="00B45ECB"/>
    <w:rsid w:val="00B45FC0"/>
    <w:rsid w:val="00B46A97"/>
    <w:rsid w:val="00B473FA"/>
    <w:rsid w:val="00B479F2"/>
    <w:rsid w:val="00B54E41"/>
    <w:rsid w:val="00B5781F"/>
    <w:rsid w:val="00B619DA"/>
    <w:rsid w:val="00B63B36"/>
    <w:rsid w:val="00B63B86"/>
    <w:rsid w:val="00B63F18"/>
    <w:rsid w:val="00B64C00"/>
    <w:rsid w:val="00B67E69"/>
    <w:rsid w:val="00B7102F"/>
    <w:rsid w:val="00B711BA"/>
    <w:rsid w:val="00B732E4"/>
    <w:rsid w:val="00B75734"/>
    <w:rsid w:val="00B7589F"/>
    <w:rsid w:val="00B76694"/>
    <w:rsid w:val="00B76708"/>
    <w:rsid w:val="00B768CB"/>
    <w:rsid w:val="00B76E7D"/>
    <w:rsid w:val="00B81B4F"/>
    <w:rsid w:val="00B83470"/>
    <w:rsid w:val="00B83EE8"/>
    <w:rsid w:val="00B84525"/>
    <w:rsid w:val="00B851D9"/>
    <w:rsid w:val="00B8701E"/>
    <w:rsid w:val="00B91398"/>
    <w:rsid w:val="00B91931"/>
    <w:rsid w:val="00B92D28"/>
    <w:rsid w:val="00B93D3C"/>
    <w:rsid w:val="00B93EC3"/>
    <w:rsid w:val="00B9419D"/>
    <w:rsid w:val="00B95F98"/>
    <w:rsid w:val="00B95FAE"/>
    <w:rsid w:val="00B9755D"/>
    <w:rsid w:val="00BA020D"/>
    <w:rsid w:val="00BA149C"/>
    <w:rsid w:val="00BA2AD3"/>
    <w:rsid w:val="00BA30C7"/>
    <w:rsid w:val="00BA4542"/>
    <w:rsid w:val="00BA5BCA"/>
    <w:rsid w:val="00BA67DE"/>
    <w:rsid w:val="00BB2F0F"/>
    <w:rsid w:val="00BB348E"/>
    <w:rsid w:val="00BB34FD"/>
    <w:rsid w:val="00BB36CD"/>
    <w:rsid w:val="00BB3B4C"/>
    <w:rsid w:val="00BB4CF5"/>
    <w:rsid w:val="00BB5FEF"/>
    <w:rsid w:val="00BB7282"/>
    <w:rsid w:val="00BC26B4"/>
    <w:rsid w:val="00BC4DFE"/>
    <w:rsid w:val="00BC4E54"/>
    <w:rsid w:val="00BC5AB5"/>
    <w:rsid w:val="00BC5E51"/>
    <w:rsid w:val="00BC652C"/>
    <w:rsid w:val="00BC676C"/>
    <w:rsid w:val="00BC7C24"/>
    <w:rsid w:val="00BD112C"/>
    <w:rsid w:val="00BD1511"/>
    <w:rsid w:val="00BD258F"/>
    <w:rsid w:val="00BD6A29"/>
    <w:rsid w:val="00BE0469"/>
    <w:rsid w:val="00BE0BAB"/>
    <w:rsid w:val="00BE11E7"/>
    <w:rsid w:val="00BE2C63"/>
    <w:rsid w:val="00BE2F6B"/>
    <w:rsid w:val="00BE38E3"/>
    <w:rsid w:val="00BE6C4B"/>
    <w:rsid w:val="00BE6C62"/>
    <w:rsid w:val="00BE714C"/>
    <w:rsid w:val="00BE7175"/>
    <w:rsid w:val="00BE76D2"/>
    <w:rsid w:val="00BE7C69"/>
    <w:rsid w:val="00BF01EA"/>
    <w:rsid w:val="00BF1DFC"/>
    <w:rsid w:val="00BF2B87"/>
    <w:rsid w:val="00BF3BAA"/>
    <w:rsid w:val="00BF4B9F"/>
    <w:rsid w:val="00BF4D45"/>
    <w:rsid w:val="00BF55C7"/>
    <w:rsid w:val="00C00D3C"/>
    <w:rsid w:val="00C01F57"/>
    <w:rsid w:val="00C03C04"/>
    <w:rsid w:val="00C0470C"/>
    <w:rsid w:val="00C047D7"/>
    <w:rsid w:val="00C04F06"/>
    <w:rsid w:val="00C0571C"/>
    <w:rsid w:val="00C0612F"/>
    <w:rsid w:val="00C06EEB"/>
    <w:rsid w:val="00C0716A"/>
    <w:rsid w:val="00C07587"/>
    <w:rsid w:val="00C12776"/>
    <w:rsid w:val="00C12CC3"/>
    <w:rsid w:val="00C12DB6"/>
    <w:rsid w:val="00C14231"/>
    <w:rsid w:val="00C1678B"/>
    <w:rsid w:val="00C2083C"/>
    <w:rsid w:val="00C21CAB"/>
    <w:rsid w:val="00C22706"/>
    <w:rsid w:val="00C22A65"/>
    <w:rsid w:val="00C231F9"/>
    <w:rsid w:val="00C23484"/>
    <w:rsid w:val="00C238B3"/>
    <w:rsid w:val="00C2403F"/>
    <w:rsid w:val="00C27654"/>
    <w:rsid w:val="00C30382"/>
    <w:rsid w:val="00C3280A"/>
    <w:rsid w:val="00C34B92"/>
    <w:rsid w:val="00C35106"/>
    <w:rsid w:val="00C35420"/>
    <w:rsid w:val="00C36205"/>
    <w:rsid w:val="00C3706C"/>
    <w:rsid w:val="00C372BC"/>
    <w:rsid w:val="00C377A5"/>
    <w:rsid w:val="00C402CD"/>
    <w:rsid w:val="00C4171B"/>
    <w:rsid w:val="00C42499"/>
    <w:rsid w:val="00C435C6"/>
    <w:rsid w:val="00C4675B"/>
    <w:rsid w:val="00C510EA"/>
    <w:rsid w:val="00C51EC4"/>
    <w:rsid w:val="00C527B6"/>
    <w:rsid w:val="00C558A3"/>
    <w:rsid w:val="00C56CA6"/>
    <w:rsid w:val="00C61C16"/>
    <w:rsid w:val="00C641D1"/>
    <w:rsid w:val="00C64597"/>
    <w:rsid w:val="00C648DB"/>
    <w:rsid w:val="00C64F30"/>
    <w:rsid w:val="00C65D13"/>
    <w:rsid w:val="00C67E46"/>
    <w:rsid w:val="00C7365D"/>
    <w:rsid w:val="00C736DF"/>
    <w:rsid w:val="00C7377A"/>
    <w:rsid w:val="00C737F9"/>
    <w:rsid w:val="00C74F0D"/>
    <w:rsid w:val="00C76564"/>
    <w:rsid w:val="00C76661"/>
    <w:rsid w:val="00C82320"/>
    <w:rsid w:val="00C82F81"/>
    <w:rsid w:val="00C8311B"/>
    <w:rsid w:val="00C83B00"/>
    <w:rsid w:val="00C84C2B"/>
    <w:rsid w:val="00C857F4"/>
    <w:rsid w:val="00C8697F"/>
    <w:rsid w:val="00C86CE7"/>
    <w:rsid w:val="00C87024"/>
    <w:rsid w:val="00C874AD"/>
    <w:rsid w:val="00C8767F"/>
    <w:rsid w:val="00C87A47"/>
    <w:rsid w:val="00C943EC"/>
    <w:rsid w:val="00C95378"/>
    <w:rsid w:val="00C96B0C"/>
    <w:rsid w:val="00C97F2C"/>
    <w:rsid w:val="00CA0E56"/>
    <w:rsid w:val="00CA14C9"/>
    <w:rsid w:val="00CA2E6A"/>
    <w:rsid w:val="00CA6551"/>
    <w:rsid w:val="00CA7952"/>
    <w:rsid w:val="00CB3130"/>
    <w:rsid w:val="00CB33CD"/>
    <w:rsid w:val="00CB531E"/>
    <w:rsid w:val="00CB715B"/>
    <w:rsid w:val="00CB7ADB"/>
    <w:rsid w:val="00CC14AE"/>
    <w:rsid w:val="00CC14D5"/>
    <w:rsid w:val="00CC1D20"/>
    <w:rsid w:val="00CC5762"/>
    <w:rsid w:val="00CC5772"/>
    <w:rsid w:val="00CC5AD4"/>
    <w:rsid w:val="00CC701A"/>
    <w:rsid w:val="00CC78ED"/>
    <w:rsid w:val="00CD0B84"/>
    <w:rsid w:val="00CD0C23"/>
    <w:rsid w:val="00CD1B61"/>
    <w:rsid w:val="00CD2434"/>
    <w:rsid w:val="00CD2D42"/>
    <w:rsid w:val="00CD4A67"/>
    <w:rsid w:val="00CD6634"/>
    <w:rsid w:val="00CE034F"/>
    <w:rsid w:val="00CE1D35"/>
    <w:rsid w:val="00CE2925"/>
    <w:rsid w:val="00CE5DAD"/>
    <w:rsid w:val="00CE61CC"/>
    <w:rsid w:val="00CF11BD"/>
    <w:rsid w:val="00CF251B"/>
    <w:rsid w:val="00CF2566"/>
    <w:rsid w:val="00CF3303"/>
    <w:rsid w:val="00CF3BE6"/>
    <w:rsid w:val="00CF409C"/>
    <w:rsid w:val="00CF4A11"/>
    <w:rsid w:val="00CF4C23"/>
    <w:rsid w:val="00CF4F48"/>
    <w:rsid w:val="00CF63CE"/>
    <w:rsid w:val="00CF6AA7"/>
    <w:rsid w:val="00CF765F"/>
    <w:rsid w:val="00D02955"/>
    <w:rsid w:val="00D03788"/>
    <w:rsid w:val="00D03C13"/>
    <w:rsid w:val="00D04DB6"/>
    <w:rsid w:val="00D051A7"/>
    <w:rsid w:val="00D0674C"/>
    <w:rsid w:val="00D07835"/>
    <w:rsid w:val="00D101DD"/>
    <w:rsid w:val="00D10842"/>
    <w:rsid w:val="00D12AF8"/>
    <w:rsid w:val="00D1332A"/>
    <w:rsid w:val="00D13E2B"/>
    <w:rsid w:val="00D14746"/>
    <w:rsid w:val="00D17B5A"/>
    <w:rsid w:val="00D22332"/>
    <w:rsid w:val="00D24C47"/>
    <w:rsid w:val="00D263AA"/>
    <w:rsid w:val="00D27245"/>
    <w:rsid w:val="00D3226F"/>
    <w:rsid w:val="00D343BE"/>
    <w:rsid w:val="00D34EEC"/>
    <w:rsid w:val="00D3502E"/>
    <w:rsid w:val="00D3576C"/>
    <w:rsid w:val="00D3695B"/>
    <w:rsid w:val="00D36B58"/>
    <w:rsid w:val="00D36FA0"/>
    <w:rsid w:val="00D40335"/>
    <w:rsid w:val="00D4117A"/>
    <w:rsid w:val="00D42461"/>
    <w:rsid w:val="00D4422E"/>
    <w:rsid w:val="00D4427A"/>
    <w:rsid w:val="00D45425"/>
    <w:rsid w:val="00D46207"/>
    <w:rsid w:val="00D47133"/>
    <w:rsid w:val="00D50BC8"/>
    <w:rsid w:val="00D52775"/>
    <w:rsid w:val="00D54C01"/>
    <w:rsid w:val="00D5643D"/>
    <w:rsid w:val="00D57ACC"/>
    <w:rsid w:val="00D57B44"/>
    <w:rsid w:val="00D57B90"/>
    <w:rsid w:val="00D60AA9"/>
    <w:rsid w:val="00D6132B"/>
    <w:rsid w:val="00D63BBF"/>
    <w:rsid w:val="00D6613A"/>
    <w:rsid w:val="00D67465"/>
    <w:rsid w:val="00D674A2"/>
    <w:rsid w:val="00D674CE"/>
    <w:rsid w:val="00D67A62"/>
    <w:rsid w:val="00D702E1"/>
    <w:rsid w:val="00D71548"/>
    <w:rsid w:val="00D72409"/>
    <w:rsid w:val="00D72486"/>
    <w:rsid w:val="00D73F57"/>
    <w:rsid w:val="00D74089"/>
    <w:rsid w:val="00D751EF"/>
    <w:rsid w:val="00D767FC"/>
    <w:rsid w:val="00D80925"/>
    <w:rsid w:val="00D82410"/>
    <w:rsid w:val="00D82945"/>
    <w:rsid w:val="00D84318"/>
    <w:rsid w:val="00D85AEC"/>
    <w:rsid w:val="00D86191"/>
    <w:rsid w:val="00D86A25"/>
    <w:rsid w:val="00D86B5C"/>
    <w:rsid w:val="00D86C03"/>
    <w:rsid w:val="00D87A7F"/>
    <w:rsid w:val="00D90199"/>
    <w:rsid w:val="00D9114B"/>
    <w:rsid w:val="00D9132D"/>
    <w:rsid w:val="00D91369"/>
    <w:rsid w:val="00D9155D"/>
    <w:rsid w:val="00D91638"/>
    <w:rsid w:val="00D92A02"/>
    <w:rsid w:val="00D95796"/>
    <w:rsid w:val="00D96345"/>
    <w:rsid w:val="00D966F2"/>
    <w:rsid w:val="00DA1218"/>
    <w:rsid w:val="00DA1598"/>
    <w:rsid w:val="00DA290F"/>
    <w:rsid w:val="00DA2C15"/>
    <w:rsid w:val="00DA2CAA"/>
    <w:rsid w:val="00DA3CA2"/>
    <w:rsid w:val="00DA5AB2"/>
    <w:rsid w:val="00DA7D46"/>
    <w:rsid w:val="00DB0B23"/>
    <w:rsid w:val="00DB1813"/>
    <w:rsid w:val="00DB1B61"/>
    <w:rsid w:val="00DB3570"/>
    <w:rsid w:val="00DB3643"/>
    <w:rsid w:val="00DB3CF1"/>
    <w:rsid w:val="00DB408A"/>
    <w:rsid w:val="00DB42E3"/>
    <w:rsid w:val="00DB596B"/>
    <w:rsid w:val="00DB6AA3"/>
    <w:rsid w:val="00DB6D3A"/>
    <w:rsid w:val="00DC05D1"/>
    <w:rsid w:val="00DC1249"/>
    <w:rsid w:val="00DC252D"/>
    <w:rsid w:val="00DC2D05"/>
    <w:rsid w:val="00DC5035"/>
    <w:rsid w:val="00DC5842"/>
    <w:rsid w:val="00DC5D8C"/>
    <w:rsid w:val="00DC6B8F"/>
    <w:rsid w:val="00DC7488"/>
    <w:rsid w:val="00DC7675"/>
    <w:rsid w:val="00DD0F61"/>
    <w:rsid w:val="00DD115C"/>
    <w:rsid w:val="00DD2713"/>
    <w:rsid w:val="00DD3570"/>
    <w:rsid w:val="00DD4A47"/>
    <w:rsid w:val="00DD57F2"/>
    <w:rsid w:val="00DD5CD3"/>
    <w:rsid w:val="00DD61BE"/>
    <w:rsid w:val="00DD6DDF"/>
    <w:rsid w:val="00DD7726"/>
    <w:rsid w:val="00DE03DE"/>
    <w:rsid w:val="00DE0525"/>
    <w:rsid w:val="00DE0A63"/>
    <w:rsid w:val="00DE0AAC"/>
    <w:rsid w:val="00DE293B"/>
    <w:rsid w:val="00DE3955"/>
    <w:rsid w:val="00DE4CE1"/>
    <w:rsid w:val="00DE7CF1"/>
    <w:rsid w:val="00DF02A0"/>
    <w:rsid w:val="00DF0EFB"/>
    <w:rsid w:val="00DF19AB"/>
    <w:rsid w:val="00DF37EB"/>
    <w:rsid w:val="00DF38D6"/>
    <w:rsid w:val="00DF3C3B"/>
    <w:rsid w:val="00DF4AA8"/>
    <w:rsid w:val="00DF599A"/>
    <w:rsid w:val="00DF6F8B"/>
    <w:rsid w:val="00E01035"/>
    <w:rsid w:val="00E01229"/>
    <w:rsid w:val="00E01291"/>
    <w:rsid w:val="00E10873"/>
    <w:rsid w:val="00E1109F"/>
    <w:rsid w:val="00E13A0F"/>
    <w:rsid w:val="00E13E31"/>
    <w:rsid w:val="00E147C9"/>
    <w:rsid w:val="00E153A1"/>
    <w:rsid w:val="00E15871"/>
    <w:rsid w:val="00E2057A"/>
    <w:rsid w:val="00E21184"/>
    <w:rsid w:val="00E21418"/>
    <w:rsid w:val="00E2195C"/>
    <w:rsid w:val="00E221EE"/>
    <w:rsid w:val="00E22721"/>
    <w:rsid w:val="00E23028"/>
    <w:rsid w:val="00E23263"/>
    <w:rsid w:val="00E23A64"/>
    <w:rsid w:val="00E23EC3"/>
    <w:rsid w:val="00E24131"/>
    <w:rsid w:val="00E24892"/>
    <w:rsid w:val="00E26348"/>
    <w:rsid w:val="00E26495"/>
    <w:rsid w:val="00E2668B"/>
    <w:rsid w:val="00E26B44"/>
    <w:rsid w:val="00E26E86"/>
    <w:rsid w:val="00E2718C"/>
    <w:rsid w:val="00E323FB"/>
    <w:rsid w:val="00E32482"/>
    <w:rsid w:val="00E32616"/>
    <w:rsid w:val="00E33FC0"/>
    <w:rsid w:val="00E353A9"/>
    <w:rsid w:val="00E35EEB"/>
    <w:rsid w:val="00E36D29"/>
    <w:rsid w:val="00E37044"/>
    <w:rsid w:val="00E4110F"/>
    <w:rsid w:val="00E419AD"/>
    <w:rsid w:val="00E41E42"/>
    <w:rsid w:val="00E440D9"/>
    <w:rsid w:val="00E4451E"/>
    <w:rsid w:val="00E456A7"/>
    <w:rsid w:val="00E458BB"/>
    <w:rsid w:val="00E5073A"/>
    <w:rsid w:val="00E51461"/>
    <w:rsid w:val="00E517E8"/>
    <w:rsid w:val="00E52DAA"/>
    <w:rsid w:val="00E52E98"/>
    <w:rsid w:val="00E557B1"/>
    <w:rsid w:val="00E566D3"/>
    <w:rsid w:val="00E57782"/>
    <w:rsid w:val="00E609C8"/>
    <w:rsid w:val="00E61487"/>
    <w:rsid w:val="00E61C9C"/>
    <w:rsid w:val="00E61E8B"/>
    <w:rsid w:val="00E6204E"/>
    <w:rsid w:val="00E645AE"/>
    <w:rsid w:val="00E6520D"/>
    <w:rsid w:val="00E65CDC"/>
    <w:rsid w:val="00E66CA8"/>
    <w:rsid w:val="00E673A4"/>
    <w:rsid w:val="00E67570"/>
    <w:rsid w:val="00E67E8A"/>
    <w:rsid w:val="00E70678"/>
    <w:rsid w:val="00E712FA"/>
    <w:rsid w:val="00E73763"/>
    <w:rsid w:val="00E73905"/>
    <w:rsid w:val="00E75429"/>
    <w:rsid w:val="00E75659"/>
    <w:rsid w:val="00E76583"/>
    <w:rsid w:val="00E81777"/>
    <w:rsid w:val="00E837AE"/>
    <w:rsid w:val="00E83C4E"/>
    <w:rsid w:val="00E85696"/>
    <w:rsid w:val="00E85CEE"/>
    <w:rsid w:val="00E87CCF"/>
    <w:rsid w:val="00E921B5"/>
    <w:rsid w:val="00E93DEA"/>
    <w:rsid w:val="00E94192"/>
    <w:rsid w:val="00E955C9"/>
    <w:rsid w:val="00E955FC"/>
    <w:rsid w:val="00E97534"/>
    <w:rsid w:val="00E97975"/>
    <w:rsid w:val="00EA352B"/>
    <w:rsid w:val="00EA57CC"/>
    <w:rsid w:val="00EB1683"/>
    <w:rsid w:val="00EB3EFE"/>
    <w:rsid w:val="00EB44D5"/>
    <w:rsid w:val="00EB67EC"/>
    <w:rsid w:val="00EB71BB"/>
    <w:rsid w:val="00EB7316"/>
    <w:rsid w:val="00EB778F"/>
    <w:rsid w:val="00EB7C02"/>
    <w:rsid w:val="00EC0B56"/>
    <w:rsid w:val="00EC119E"/>
    <w:rsid w:val="00EC1442"/>
    <w:rsid w:val="00EC2F30"/>
    <w:rsid w:val="00EC4753"/>
    <w:rsid w:val="00EC4A4D"/>
    <w:rsid w:val="00EC66B4"/>
    <w:rsid w:val="00EC67FB"/>
    <w:rsid w:val="00EC6FFD"/>
    <w:rsid w:val="00EC72D7"/>
    <w:rsid w:val="00EC7AAA"/>
    <w:rsid w:val="00EC7ED3"/>
    <w:rsid w:val="00ED0B74"/>
    <w:rsid w:val="00ED2313"/>
    <w:rsid w:val="00ED274D"/>
    <w:rsid w:val="00ED5778"/>
    <w:rsid w:val="00ED5884"/>
    <w:rsid w:val="00ED60C9"/>
    <w:rsid w:val="00ED7B7C"/>
    <w:rsid w:val="00ED7D78"/>
    <w:rsid w:val="00EE21AC"/>
    <w:rsid w:val="00EE2746"/>
    <w:rsid w:val="00EE32B1"/>
    <w:rsid w:val="00EE5C68"/>
    <w:rsid w:val="00EE5F56"/>
    <w:rsid w:val="00EE70A4"/>
    <w:rsid w:val="00EF2B99"/>
    <w:rsid w:val="00EF66D6"/>
    <w:rsid w:val="00F01419"/>
    <w:rsid w:val="00F01D64"/>
    <w:rsid w:val="00F023D3"/>
    <w:rsid w:val="00F02964"/>
    <w:rsid w:val="00F03919"/>
    <w:rsid w:val="00F05BDF"/>
    <w:rsid w:val="00F10D7E"/>
    <w:rsid w:val="00F13DE2"/>
    <w:rsid w:val="00F143C6"/>
    <w:rsid w:val="00F16FB4"/>
    <w:rsid w:val="00F226E1"/>
    <w:rsid w:val="00F234C7"/>
    <w:rsid w:val="00F23BFF"/>
    <w:rsid w:val="00F23D9B"/>
    <w:rsid w:val="00F24012"/>
    <w:rsid w:val="00F27691"/>
    <w:rsid w:val="00F30364"/>
    <w:rsid w:val="00F31FF9"/>
    <w:rsid w:val="00F324F9"/>
    <w:rsid w:val="00F33A6E"/>
    <w:rsid w:val="00F34898"/>
    <w:rsid w:val="00F34C76"/>
    <w:rsid w:val="00F35AAB"/>
    <w:rsid w:val="00F3626E"/>
    <w:rsid w:val="00F3649F"/>
    <w:rsid w:val="00F368CD"/>
    <w:rsid w:val="00F36E93"/>
    <w:rsid w:val="00F371E0"/>
    <w:rsid w:val="00F40241"/>
    <w:rsid w:val="00F43757"/>
    <w:rsid w:val="00F44075"/>
    <w:rsid w:val="00F4633D"/>
    <w:rsid w:val="00F4791B"/>
    <w:rsid w:val="00F501F2"/>
    <w:rsid w:val="00F50CF6"/>
    <w:rsid w:val="00F51217"/>
    <w:rsid w:val="00F51294"/>
    <w:rsid w:val="00F5212F"/>
    <w:rsid w:val="00F541E5"/>
    <w:rsid w:val="00F547B9"/>
    <w:rsid w:val="00F57B67"/>
    <w:rsid w:val="00F632A4"/>
    <w:rsid w:val="00F63EBE"/>
    <w:rsid w:val="00F6508C"/>
    <w:rsid w:val="00F679B7"/>
    <w:rsid w:val="00F707B0"/>
    <w:rsid w:val="00F71BDE"/>
    <w:rsid w:val="00F72F20"/>
    <w:rsid w:val="00F753F3"/>
    <w:rsid w:val="00F758A6"/>
    <w:rsid w:val="00F807B6"/>
    <w:rsid w:val="00F82650"/>
    <w:rsid w:val="00F82B7E"/>
    <w:rsid w:val="00F82CBC"/>
    <w:rsid w:val="00F8331E"/>
    <w:rsid w:val="00F83E4B"/>
    <w:rsid w:val="00F84BBF"/>
    <w:rsid w:val="00F84D82"/>
    <w:rsid w:val="00F85077"/>
    <w:rsid w:val="00F859CB"/>
    <w:rsid w:val="00F87044"/>
    <w:rsid w:val="00F87683"/>
    <w:rsid w:val="00F922F1"/>
    <w:rsid w:val="00F9251E"/>
    <w:rsid w:val="00F9339F"/>
    <w:rsid w:val="00F9470F"/>
    <w:rsid w:val="00F94B91"/>
    <w:rsid w:val="00F94FE6"/>
    <w:rsid w:val="00F94FF1"/>
    <w:rsid w:val="00F95280"/>
    <w:rsid w:val="00F96B1C"/>
    <w:rsid w:val="00FA01C6"/>
    <w:rsid w:val="00FA0D01"/>
    <w:rsid w:val="00FA15F3"/>
    <w:rsid w:val="00FA1C80"/>
    <w:rsid w:val="00FA24C8"/>
    <w:rsid w:val="00FA341A"/>
    <w:rsid w:val="00FA35B6"/>
    <w:rsid w:val="00FA35C1"/>
    <w:rsid w:val="00FA4E1C"/>
    <w:rsid w:val="00FA58FF"/>
    <w:rsid w:val="00FA790B"/>
    <w:rsid w:val="00FA7C4B"/>
    <w:rsid w:val="00FB00C3"/>
    <w:rsid w:val="00FB1CC9"/>
    <w:rsid w:val="00FB2B0E"/>
    <w:rsid w:val="00FB4EE3"/>
    <w:rsid w:val="00FB6E99"/>
    <w:rsid w:val="00FC0C7A"/>
    <w:rsid w:val="00FC1C75"/>
    <w:rsid w:val="00FC3907"/>
    <w:rsid w:val="00FC3A58"/>
    <w:rsid w:val="00FC3DAB"/>
    <w:rsid w:val="00FC579E"/>
    <w:rsid w:val="00FC5801"/>
    <w:rsid w:val="00FC65A5"/>
    <w:rsid w:val="00FC671E"/>
    <w:rsid w:val="00FC7063"/>
    <w:rsid w:val="00FC732E"/>
    <w:rsid w:val="00FC7EC0"/>
    <w:rsid w:val="00FD005B"/>
    <w:rsid w:val="00FD01A9"/>
    <w:rsid w:val="00FD69BE"/>
    <w:rsid w:val="00FD7A94"/>
    <w:rsid w:val="00FD7AFE"/>
    <w:rsid w:val="00FE1691"/>
    <w:rsid w:val="00FE19A0"/>
    <w:rsid w:val="00FE24C2"/>
    <w:rsid w:val="00FE2A0A"/>
    <w:rsid w:val="00FE485B"/>
    <w:rsid w:val="00FE5148"/>
    <w:rsid w:val="00FE7220"/>
    <w:rsid w:val="00FE79F1"/>
    <w:rsid w:val="00FF199C"/>
    <w:rsid w:val="00FF218C"/>
    <w:rsid w:val="00FF250C"/>
    <w:rsid w:val="00FF2645"/>
    <w:rsid w:val="00FF2773"/>
    <w:rsid w:val="00FF38A9"/>
    <w:rsid w:val="00FF55F8"/>
    <w:rsid w:val="00FF59C7"/>
    <w:rsid w:val="00FF66C1"/>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3B06"/>
  <w15:docId w15:val="{949673B0-8D6E-46E8-81CA-1F9C8D16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E5DAD"/>
    <w:pPr>
      <w:spacing w:after="0" w:line="360" w:lineRule="auto"/>
      <w:ind w:firstLine="709"/>
      <w:contextualSpacing/>
      <w:jc w:val="both"/>
    </w:pPr>
    <w:rPr>
      <w:rFonts w:ascii="Times New Roman" w:eastAsia="Calibri" w:hAnsi="Times New Roman" w:cs="Times New Roman"/>
      <w:sz w:val="24"/>
    </w:rPr>
  </w:style>
  <w:style w:type="paragraph" w:styleId="1">
    <w:name w:val="heading 1"/>
    <w:basedOn w:val="a2"/>
    <w:next w:val="a2"/>
    <w:link w:val="10"/>
    <w:uiPriority w:val="9"/>
    <w:qFormat/>
    <w:rsid w:val="00CE5DAD"/>
    <w:pPr>
      <w:keepLines/>
      <w:pageBreakBefore/>
      <w:spacing w:before="240" w:after="240"/>
      <w:outlineLvl w:val="0"/>
    </w:pPr>
    <w:rPr>
      <w:rFonts w:ascii="Times New Roman Полужирный" w:eastAsia="Times New Roman" w:hAnsi="Times New Roman Полужирный" w:cs="Tahoma"/>
      <w:b/>
      <w:caps/>
      <w:szCs w:val="32"/>
    </w:rPr>
  </w:style>
  <w:style w:type="paragraph" w:styleId="22">
    <w:name w:val="heading 2"/>
    <w:basedOn w:val="1"/>
    <w:next w:val="a2"/>
    <w:link w:val="23"/>
    <w:uiPriority w:val="9"/>
    <w:unhideWhenUsed/>
    <w:qFormat/>
    <w:rsid w:val="00CE5DAD"/>
    <w:pPr>
      <w:keepNext/>
      <w:pageBreakBefore w:val="0"/>
      <w:widowControl w:val="0"/>
      <w:outlineLvl w:val="1"/>
    </w:pPr>
    <w:rPr>
      <w:caps w:val="0"/>
      <w:szCs w:val="28"/>
    </w:rPr>
  </w:style>
  <w:style w:type="paragraph" w:styleId="3">
    <w:name w:val="heading 3"/>
    <w:basedOn w:val="22"/>
    <w:next w:val="a2"/>
    <w:link w:val="30"/>
    <w:uiPriority w:val="9"/>
    <w:unhideWhenUsed/>
    <w:qFormat/>
    <w:rsid w:val="00CE5DAD"/>
    <w:pPr>
      <w:spacing w:after="0"/>
      <w:ind w:firstLine="0"/>
      <w:jc w:val="center"/>
      <w:outlineLvl w:val="2"/>
    </w:pPr>
    <w:rPr>
      <w:b w:val="0"/>
    </w:rPr>
  </w:style>
  <w:style w:type="paragraph" w:styleId="4">
    <w:name w:val="heading 4"/>
    <w:basedOn w:val="22"/>
    <w:next w:val="a2"/>
    <w:link w:val="40"/>
    <w:uiPriority w:val="9"/>
    <w:unhideWhenUsed/>
    <w:qFormat/>
    <w:rsid w:val="00412A4A"/>
    <w:pPr>
      <w:numPr>
        <w:ilvl w:val="3"/>
      </w:numPr>
      <w:ind w:firstLine="709"/>
      <w:outlineLvl w:val="3"/>
    </w:pPr>
    <w:rPr>
      <w:i/>
      <w:iCs/>
    </w:rPr>
  </w:style>
  <w:style w:type="paragraph" w:styleId="5">
    <w:name w:val="heading 5"/>
    <w:basedOn w:val="a2"/>
    <w:next w:val="a2"/>
    <w:link w:val="50"/>
    <w:uiPriority w:val="9"/>
    <w:semiHidden/>
    <w:unhideWhenUsed/>
    <w:qFormat/>
    <w:rsid w:val="006C652D"/>
    <w:pPr>
      <w:keepNext/>
      <w:keepLines/>
      <w:numPr>
        <w:ilvl w:val="4"/>
        <w:numId w:val="19"/>
      </w:numPr>
      <w:spacing w:before="200"/>
      <w:outlineLvl w:val="4"/>
    </w:pPr>
    <w:rPr>
      <w:rFonts w:ascii="Cambria" w:eastAsia="Times New Roman" w:hAnsi="Cambria"/>
      <w:color w:val="243F60"/>
    </w:rPr>
  </w:style>
  <w:style w:type="paragraph" w:styleId="6">
    <w:name w:val="heading 6"/>
    <w:basedOn w:val="a2"/>
    <w:next w:val="a2"/>
    <w:link w:val="60"/>
    <w:uiPriority w:val="9"/>
    <w:semiHidden/>
    <w:unhideWhenUsed/>
    <w:qFormat/>
    <w:rsid w:val="006C652D"/>
    <w:pPr>
      <w:keepNext/>
      <w:keepLines/>
      <w:numPr>
        <w:ilvl w:val="5"/>
        <w:numId w:val="19"/>
      </w:numPr>
      <w:spacing w:before="200"/>
      <w:outlineLvl w:val="5"/>
    </w:pPr>
    <w:rPr>
      <w:rFonts w:ascii="Cambria" w:eastAsia="Times New Roman" w:hAnsi="Cambria"/>
      <w:i/>
      <w:iCs/>
      <w:color w:val="243F60"/>
    </w:rPr>
  </w:style>
  <w:style w:type="paragraph" w:styleId="7">
    <w:name w:val="heading 7"/>
    <w:basedOn w:val="a2"/>
    <w:next w:val="a2"/>
    <w:link w:val="70"/>
    <w:uiPriority w:val="9"/>
    <w:semiHidden/>
    <w:unhideWhenUsed/>
    <w:qFormat/>
    <w:rsid w:val="006C652D"/>
    <w:pPr>
      <w:keepNext/>
      <w:keepLines/>
      <w:numPr>
        <w:ilvl w:val="6"/>
        <w:numId w:val="19"/>
      </w:numPr>
      <w:spacing w:before="200"/>
      <w:outlineLvl w:val="6"/>
    </w:pPr>
    <w:rPr>
      <w:rFonts w:ascii="Cambria" w:eastAsia="Times New Roman" w:hAnsi="Cambria"/>
      <w:i/>
      <w:iCs/>
      <w:color w:val="404040"/>
    </w:rPr>
  </w:style>
  <w:style w:type="paragraph" w:styleId="8">
    <w:name w:val="heading 8"/>
    <w:basedOn w:val="a2"/>
    <w:next w:val="a2"/>
    <w:link w:val="80"/>
    <w:uiPriority w:val="9"/>
    <w:semiHidden/>
    <w:unhideWhenUsed/>
    <w:qFormat/>
    <w:rsid w:val="006C652D"/>
    <w:pPr>
      <w:keepNext/>
      <w:keepLines/>
      <w:numPr>
        <w:ilvl w:val="7"/>
        <w:numId w:val="19"/>
      </w:numPr>
      <w:spacing w:before="200"/>
      <w:outlineLvl w:val="7"/>
    </w:pPr>
    <w:rPr>
      <w:rFonts w:ascii="Cambria" w:eastAsia="Times New Roman" w:hAnsi="Cambria"/>
      <w:color w:val="404040"/>
      <w:sz w:val="20"/>
      <w:szCs w:val="20"/>
    </w:rPr>
  </w:style>
  <w:style w:type="paragraph" w:styleId="9">
    <w:name w:val="heading 9"/>
    <w:basedOn w:val="a2"/>
    <w:next w:val="a2"/>
    <w:link w:val="90"/>
    <w:uiPriority w:val="9"/>
    <w:semiHidden/>
    <w:unhideWhenUsed/>
    <w:qFormat/>
    <w:rsid w:val="006C652D"/>
    <w:pPr>
      <w:keepNext/>
      <w:keepLines/>
      <w:numPr>
        <w:ilvl w:val="8"/>
        <w:numId w:val="19"/>
      </w:numPr>
      <w:spacing w:before="200"/>
      <w:outlineLvl w:val="8"/>
    </w:pPr>
    <w:rPr>
      <w:rFonts w:ascii="Cambria" w:eastAsia="Times New Roman" w:hAnsi="Cambr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423119"/>
    <w:rPr>
      <w:rFonts w:ascii="Times New Roman Полужирный" w:eastAsia="Times New Roman" w:hAnsi="Times New Roman Полужирный" w:cs="Tahoma"/>
      <w:b/>
      <w:caps/>
      <w:sz w:val="24"/>
      <w:szCs w:val="32"/>
    </w:rPr>
  </w:style>
  <w:style w:type="character" w:customStyle="1" w:styleId="23">
    <w:name w:val="Заголовок 2 Знак"/>
    <w:basedOn w:val="a3"/>
    <w:link w:val="22"/>
    <w:uiPriority w:val="9"/>
    <w:rsid w:val="00CE5DAD"/>
    <w:rPr>
      <w:rFonts w:ascii="Times New Roman Полужирный" w:eastAsia="Times New Roman" w:hAnsi="Times New Roman Полужирный" w:cs="Tahoma"/>
      <w:b/>
      <w:sz w:val="24"/>
      <w:szCs w:val="28"/>
    </w:rPr>
  </w:style>
  <w:style w:type="character" w:customStyle="1" w:styleId="30">
    <w:name w:val="Заголовок 3 Знак"/>
    <w:basedOn w:val="a3"/>
    <w:link w:val="3"/>
    <w:uiPriority w:val="9"/>
    <w:rsid w:val="00CE5DAD"/>
    <w:rPr>
      <w:rFonts w:ascii="Times New Roman Полужирный" w:eastAsia="Times New Roman" w:hAnsi="Times New Roman Полужирный" w:cs="Tahoma"/>
      <w:sz w:val="24"/>
      <w:szCs w:val="28"/>
    </w:rPr>
  </w:style>
  <w:style w:type="character" w:customStyle="1" w:styleId="40">
    <w:name w:val="Заголовок 4 Знак"/>
    <w:basedOn w:val="a3"/>
    <w:link w:val="4"/>
    <w:uiPriority w:val="9"/>
    <w:rsid w:val="00412A4A"/>
    <w:rPr>
      <w:rFonts w:ascii="Times New Roman" w:eastAsia="Times New Roman" w:hAnsi="Times New Roman" w:cs="Tahoma"/>
      <w:b/>
      <w:i/>
      <w:iCs/>
      <w:sz w:val="28"/>
      <w:szCs w:val="28"/>
    </w:rPr>
  </w:style>
  <w:style w:type="character" w:customStyle="1" w:styleId="50">
    <w:name w:val="Заголовок 5 Знак"/>
    <w:basedOn w:val="a3"/>
    <w:link w:val="5"/>
    <w:uiPriority w:val="9"/>
    <w:semiHidden/>
    <w:rsid w:val="006C652D"/>
    <w:rPr>
      <w:rFonts w:ascii="Cambria" w:eastAsia="Times New Roman" w:hAnsi="Cambria" w:cs="Times New Roman"/>
      <w:color w:val="243F60"/>
      <w:sz w:val="24"/>
    </w:rPr>
  </w:style>
  <w:style w:type="character" w:customStyle="1" w:styleId="60">
    <w:name w:val="Заголовок 6 Знак"/>
    <w:basedOn w:val="a3"/>
    <w:link w:val="6"/>
    <w:uiPriority w:val="9"/>
    <w:semiHidden/>
    <w:rsid w:val="006C652D"/>
    <w:rPr>
      <w:rFonts w:ascii="Cambria" w:eastAsia="Times New Roman" w:hAnsi="Cambria" w:cs="Times New Roman"/>
      <w:i/>
      <w:iCs/>
      <w:color w:val="243F60"/>
      <w:sz w:val="24"/>
    </w:rPr>
  </w:style>
  <w:style w:type="character" w:customStyle="1" w:styleId="70">
    <w:name w:val="Заголовок 7 Знак"/>
    <w:basedOn w:val="a3"/>
    <w:link w:val="7"/>
    <w:uiPriority w:val="9"/>
    <w:semiHidden/>
    <w:rsid w:val="006C652D"/>
    <w:rPr>
      <w:rFonts w:ascii="Cambria" w:eastAsia="Times New Roman" w:hAnsi="Cambria" w:cs="Times New Roman"/>
      <w:i/>
      <w:iCs/>
      <w:color w:val="404040"/>
      <w:sz w:val="24"/>
    </w:rPr>
  </w:style>
  <w:style w:type="character" w:customStyle="1" w:styleId="80">
    <w:name w:val="Заголовок 8 Знак"/>
    <w:basedOn w:val="a3"/>
    <w:link w:val="8"/>
    <w:uiPriority w:val="9"/>
    <w:semiHidden/>
    <w:rsid w:val="006C652D"/>
    <w:rPr>
      <w:rFonts w:ascii="Cambria" w:eastAsia="Times New Roman" w:hAnsi="Cambria" w:cs="Times New Roman"/>
      <w:color w:val="404040"/>
      <w:sz w:val="20"/>
      <w:szCs w:val="20"/>
    </w:rPr>
  </w:style>
  <w:style w:type="character" w:customStyle="1" w:styleId="90">
    <w:name w:val="Заголовок 9 Знак"/>
    <w:basedOn w:val="a3"/>
    <w:link w:val="9"/>
    <w:uiPriority w:val="9"/>
    <w:semiHidden/>
    <w:rsid w:val="006C652D"/>
    <w:rPr>
      <w:rFonts w:ascii="Cambria" w:eastAsia="Times New Roman" w:hAnsi="Cambria" w:cs="Times New Roman"/>
      <w:i/>
      <w:iCs/>
      <w:color w:val="404040"/>
      <w:sz w:val="20"/>
      <w:szCs w:val="20"/>
    </w:rPr>
  </w:style>
  <w:style w:type="paragraph" w:styleId="a6">
    <w:name w:val="List Paragraph"/>
    <w:aliases w:val="Маркер,название,Bullet Number,Нумерованый список,Bullet List,FooterText,numbered,lp1,Абзац списка2,SL_Абзац списка,List Paragraph1,Абзац списка4,ПАРАГРАФ,f_Абзац 1,Абзац списка3,Абзац списка11,Текстовая,Нумерованный спиков,Название таблицы"/>
    <w:basedOn w:val="a2"/>
    <w:link w:val="a7"/>
    <w:uiPriority w:val="34"/>
    <w:qFormat/>
    <w:rsid w:val="006C652D"/>
    <w:pPr>
      <w:ind w:left="720"/>
    </w:pPr>
  </w:style>
  <w:style w:type="character" w:customStyle="1" w:styleId="a7">
    <w:name w:val="Абзац списка Знак"/>
    <w:aliases w:val="Маркер Знак,название Знак,Bullet Number Знак,Нумерованый список Знак,Bullet List Знак,FooterText Знак,numbered Знак,lp1 Знак,Абзац списка2 Знак,SL_Абзац списка Знак,List Paragraph1 Знак,Абзац списка4 Знак,ПАРАГРАФ Знак,f_Абзац 1 Знак"/>
    <w:basedOn w:val="a3"/>
    <w:link w:val="a6"/>
    <w:uiPriority w:val="34"/>
    <w:qFormat/>
    <w:rsid w:val="006C652D"/>
    <w:rPr>
      <w:rFonts w:ascii="Times New Roman" w:eastAsia="Calibri" w:hAnsi="Times New Roman" w:cs="Times New Roman"/>
      <w:sz w:val="24"/>
    </w:rPr>
  </w:style>
  <w:style w:type="paragraph" w:styleId="a8">
    <w:name w:val="header"/>
    <w:basedOn w:val="a2"/>
    <w:link w:val="a9"/>
    <w:uiPriority w:val="99"/>
    <w:unhideWhenUsed/>
    <w:rsid w:val="006C652D"/>
    <w:pPr>
      <w:tabs>
        <w:tab w:val="center" w:pos="4677"/>
        <w:tab w:val="right" w:pos="9355"/>
      </w:tabs>
    </w:pPr>
  </w:style>
  <w:style w:type="character" w:customStyle="1" w:styleId="a9">
    <w:name w:val="Верхний колонтитул Знак"/>
    <w:basedOn w:val="a3"/>
    <w:link w:val="a8"/>
    <w:uiPriority w:val="99"/>
    <w:qFormat/>
    <w:rsid w:val="006C652D"/>
    <w:rPr>
      <w:rFonts w:ascii="Times New Roman" w:eastAsia="Calibri" w:hAnsi="Times New Roman" w:cs="Times New Roman"/>
      <w:sz w:val="24"/>
    </w:rPr>
  </w:style>
  <w:style w:type="paragraph" w:styleId="aa">
    <w:name w:val="footer"/>
    <w:basedOn w:val="a2"/>
    <w:link w:val="ab"/>
    <w:uiPriority w:val="99"/>
    <w:unhideWhenUsed/>
    <w:rsid w:val="006C652D"/>
    <w:pPr>
      <w:tabs>
        <w:tab w:val="center" w:pos="4677"/>
        <w:tab w:val="right" w:pos="9355"/>
      </w:tabs>
    </w:pPr>
  </w:style>
  <w:style w:type="character" w:customStyle="1" w:styleId="ab">
    <w:name w:val="Нижний колонтитул Знак"/>
    <w:basedOn w:val="a3"/>
    <w:link w:val="aa"/>
    <w:uiPriority w:val="99"/>
    <w:rsid w:val="006C652D"/>
    <w:rPr>
      <w:rFonts w:ascii="Times New Roman" w:eastAsia="Calibri" w:hAnsi="Times New Roman" w:cs="Times New Roman"/>
      <w:sz w:val="24"/>
    </w:rPr>
  </w:style>
  <w:style w:type="paragraph" w:styleId="ac">
    <w:name w:val="Title"/>
    <w:basedOn w:val="a2"/>
    <w:next w:val="a2"/>
    <w:link w:val="ad"/>
    <w:uiPriority w:val="10"/>
    <w:qFormat/>
    <w:rsid w:val="006C652D"/>
    <w:pPr>
      <w:pBdr>
        <w:bottom w:val="single" w:sz="8" w:space="4" w:color="4F81BD"/>
      </w:pBdr>
      <w:spacing w:after="300"/>
    </w:pPr>
    <w:rPr>
      <w:rFonts w:ascii="Cambria" w:eastAsia="Times New Roman" w:hAnsi="Cambria"/>
      <w:color w:val="17365D"/>
      <w:spacing w:val="5"/>
      <w:kern w:val="28"/>
      <w:sz w:val="52"/>
      <w:szCs w:val="52"/>
    </w:rPr>
  </w:style>
  <w:style w:type="character" w:customStyle="1" w:styleId="ad">
    <w:name w:val="Заголовок Знак"/>
    <w:basedOn w:val="a3"/>
    <w:link w:val="ac"/>
    <w:uiPriority w:val="10"/>
    <w:rsid w:val="006C652D"/>
    <w:rPr>
      <w:rFonts w:ascii="Cambria" w:eastAsia="Times New Roman" w:hAnsi="Cambria" w:cs="Times New Roman"/>
      <w:color w:val="17365D"/>
      <w:spacing w:val="5"/>
      <w:kern w:val="28"/>
      <w:sz w:val="52"/>
      <w:szCs w:val="52"/>
    </w:rPr>
  </w:style>
  <w:style w:type="table" w:styleId="ae">
    <w:name w:val="Table Grid"/>
    <w:aliases w:val="Proposal,Стиль таблицы,Сетка таблицы GR,CV table"/>
    <w:basedOn w:val="a4"/>
    <w:uiPriority w:val="39"/>
    <w:rsid w:val="006C652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2"/>
    <w:link w:val="af0"/>
    <w:uiPriority w:val="99"/>
    <w:semiHidden/>
    <w:unhideWhenUsed/>
    <w:rsid w:val="006C652D"/>
    <w:rPr>
      <w:rFonts w:cs="Tahoma"/>
      <w:sz w:val="16"/>
      <w:szCs w:val="16"/>
    </w:rPr>
  </w:style>
  <w:style w:type="character" w:customStyle="1" w:styleId="af0">
    <w:name w:val="Схема документа Знак"/>
    <w:basedOn w:val="a3"/>
    <w:link w:val="af"/>
    <w:uiPriority w:val="99"/>
    <w:semiHidden/>
    <w:rsid w:val="006C652D"/>
    <w:rPr>
      <w:rFonts w:ascii="Times New Roman" w:eastAsia="Calibri" w:hAnsi="Times New Roman" w:cs="Tahoma"/>
      <w:sz w:val="16"/>
      <w:szCs w:val="16"/>
    </w:rPr>
  </w:style>
  <w:style w:type="paragraph" w:customStyle="1" w:styleId="mt-">
    <w:name w:val="mt [-]"/>
    <w:basedOn w:val="a2"/>
    <w:rsid w:val="006C652D"/>
    <w:pPr>
      <w:numPr>
        <w:numId w:val="1"/>
      </w:numPr>
      <w:tabs>
        <w:tab w:val="left" w:pos="993"/>
      </w:tabs>
      <w:spacing w:after="60"/>
      <w:ind w:left="993" w:hanging="284"/>
    </w:pPr>
    <w:rPr>
      <w:rFonts w:eastAsia="Times New Roman"/>
      <w:szCs w:val="24"/>
      <w:lang w:eastAsia="ru-RU"/>
    </w:rPr>
  </w:style>
  <w:style w:type="character" w:styleId="af1">
    <w:name w:val="Hyperlink"/>
    <w:uiPriority w:val="99"/>
    <w:unhideWhenUsed/>
    <w:rsid w:val="00F82CBC"/>
    <w:rPr>
      <w:rFonts w:ascii="Times New Roman" w:hAnsi="Times New Roman"/>
      <w:caps w:val="0"/>
      <w:smallCaps w:val="0"/>
      <w:strike w:val="0"/>
      <w:dstrike w:val="0"/>
      <w:vanish w:val="0"/>
      <w:color w:val="auto"/>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af2">
    <w:name w:val="caption"/>
    <w:aliases w:val="CaptionPic"/>
    <w:basedOn w:val="a2"/>
    <w:next w:val="a2"/>
    <w:link w:val="af3"/>
    <w:uiPriority w:val="35"/>
    <w:unhideWhenUsed/>
    <w:qFormat/>
    <w:rsid w:val="00082CB4"/>
    <w:pPr>
      <w:keepNext/>
      <w:spacing w:before="120" w:line="240" w:lineRule="auto"/>
      <w:ind w:firstLine="0"/>
      <w:outlineLvl w:val="3"/>
    </w:pPr>
    <w:rPr>
      <w:bCs/>
      <w:szCs w:val="24"/>
    </w:rPr>
  </w:style>
  <w:style w:type="paragraph" w:styleId="af4">
    <w:name w:val="footnote text"/>
    <w:basedOn w:val="a2"/>
    <w:link w:val="af5"/>
    <w:uiPriority w:val="99"/>
    <w:unhideWhenUsed/>
    <w:rsid w:val="006C652D"/>
    <w:rPr>
      <w:rFonts w:eastAsia="Times New Roman"/>
      <w:sz w:val="20"/>
      <w:szCs w:val="20"/>
      <w:lang w:eastAsia="ru-RU"/>
    </w:rPr>
  </w:style>
  <w:style w:type="character" w:customStyle="1" w:styleId="af5">
    <w:name w:val="Текст сноски Знак"/>
    <w:basedOn w:val="a3"/>
    <w:link w:val="af4"/>
    <w:uiPriority w:val="99"/>
    <w:rsid w:val="006C652D"/>
    <w:rPr>
      <w:rFonts w:ascii="Times New Roman" w:eastAsia="Times New Roman" w:hAnsi="Times New Roman" w:cs="Times New Roman"/>
      <w:sz w:val="20"/>
      <w:szCs w:val="20"/>
      <w:lang w:eastAsia="ru-RU"/>
    </w:rPr>
  </w:style>
  <w:style w:type="character" w:styleId="af6">
    <w:name w:val="footnote reference"/>
    <w:uiPriority w:val="99"/>
    <w:unhideWhenUsed/>
    <w:rsid w:val="006C652D"/>
    <w:rPr>
      <w:vertAlign w:val="superscript"/>
    </w:rPr>
  </w:style>
  <w:style w:type="paragraph" w:customStyle="1" w:styleId="31">
    <w:name w:val="Стиль3"/>
    <w:basedOn w:val="a2"/>
    <w:qFormat/>
    <w:rsid w:val="006C652D"/>
    <w:pPr>
      <w:spacing w:after="60"/>
      <w:ind w:left="425" w:hanging="425"/>
    </w:pPr>
    <w:rPr>
      <w:rFonts w:ascii="Arial" w:eastAsia="Times New Roman" w:hAnsi="Arial"/>
    </w:rPr>
  </w:style>
  <w:style w:type="paragraph" w:styleId="af7">
    <w:name w:val="Body Text Indent"/>
    <w:aliases w:val=" Знак,Знак"/>
    <w:basedOn w:val="a2"/>
    <w:link w:val="11"/>
    <w:rsid w:val="006C652D"/>
    <w:rPr>
      <w:rFonts w:eastAsia="Times New Roman"/>
      <w:szCs w:val="24"/>
      <w:lang w:eastAsia="ru-RU"/>
    </w:rPr>
  </w:style>
  <w:style w:type="character" w:customStyle="1" w:styleId="af8">
    <w:name w:val="Основной текст с отступом Знак"/>
    <w:basedOn w:val="a3"/>
    <w:uiPriority w:val="99"/>
    <w:semiHidden/>
    <w:rsid w:val="006C652D"/>
    <w:rPr>
      <w:rFonts w:ascii="Times New Roman" w:eastAsia="Calibri" w:hAnsi="Times New Roman" w:cs="Times New Roman"/>
      <w:sz w:val="24"/>
    </w:rPr>
  </w:style>
  <w:style w:type="character" w:customStyle="1" w:styleId="11">
    <w:name w:val="Основной текст с отступом Знак1"/>
    <w:aliases w:val=" Знак Знак,Знак Знак"/>
    <w:link w:val="af7"/>
    <w:rsid w:val="006C652D"/>
    <w:rPr>
      <w:rFonts w:ascii="Times New Roman" w:eastAsia="Times New Roman" w:hAnsi="Times New Roman" w:cs="Times New Roman"/>
      <w:sz w:val="24"/>
      <w:szCs w:val="24"/>
      <w:lang w:eastAsia="ru-RU"/>
    </w:rPr>
  </w:style>
  <w:style w:type="paragraph" w:customStyle="1" w:styleId="a0">
    <w:name w:val="Перечисление без нумерации"/>
    <w:basedOn w:val="a2"/>
    <w:link w:val="af9"/>
    <w:rsid w:val="006C652D"/>
    <w:pPr>
      <w:numPr>
        <w:numId w:val="2"/>
      </w:numPr>
      <w:ind w:left="1208" w:hanging="357"/>
    </w:pPr>
    <w:rPr>
      <w:rFonts w:ascii="Calibri" w:hAnsi="Calibri"/>
      <w:sz w:val="20"/>
      <w:szCs w:val="20"/>
      <w:lang w:eastAsia="ru-RU"/>
    </w:rPr>
  </w:style>
  <w:style w:type="character" w:customStyle="1" w:styleId="af9">
    <w:name w:val="Перечисление без нумерации Знак"/>
    <w:link w:val="a0"/>
    <w:locked/>
    <w:rsid w:val="006C652D"/>
    <w:rPr>
      <w:rFonts w:ascii="Calibri" w:eastAsia="Calibri" w:hAnsi="Calibri" w:cs="Times New Roman"/>
      <w:sz w:val="20"/>
      <w:szCs w:val="20"/>
      <w:lang w:eastAsia="ru-RU"/>
    </w:rPr>
  </w:style>
  <w:style w:type="paragraph" w:customStyle="1" w:styleId="20">
    <w:name w:val="Перечисление без нумерации 2"/>
    <w:basedOn w:val="a0"/>
    <w:rsid w:val="006C652D"/>
    <w:pPr>
      <w:numPr>
        <w:ilvl w:val="1"/>
      </w:numPr>
      <w:tabs>
        <w:tab w:val="num" w:pos="360"/>
      </w:tabs>
      <w:ind w:left="0" w:firstLine="851"/>
    </w:pPr>
  </w:style>
  <w:style w:type="paragraph" w:customStyle="1" w:styleId="afa">
    <w:name w:val="а_основной (абзац)"/>
    <w:basedOn w:val="a2"/>
    <w:qFormat/>
    <w:rsid w:val="006C652D"/>
    <w:pPr>
      <w:spacing w:after="240"/>
    </w:pPr>
    <w:rPr>
      <w:rFonts w:ascii="Arial" w:eastAsia="Times New Roman" w:hAnsi="Arial"/>
      <w:szCs w:val="20"/>
      <w:lang w:eastAsia="ru-RU"/>
    </w:rPr>
  </w:style>
  <w:style w:type="paragraph" w:customStyle="1" w:styleId="-">
    <w:name w:val="а_маркер [-]"/>
    <w:basedOn w:val="afa"/>
    <w:qFormat/>
    <w:rsid w:val="006C652D"/>
    <w:pPr>
      <w:numPr>
        <w:numId w:val="3"/>
      </w:numPr>
      <w:tabs>
        <w:tab w:val="left" w:pos="1134"/>
      </w:tabs>
      <w:ind w:left="0" w:firstLine="709"/>
    </w:pPr>
  </w:style>
  <w:style w:type="paragraph" w:styleId="afb">
    <w:name w:val="Balloon Text"/>
    <w:basedOn w:val="a2"/>
    <w:link w:val="afc"/>
    <w:uiPriority w:val="99"/>
    <w:semiHidden/>
    <w:unhideWhenUsed/>
    <w:rsid w:val="006C652D"/>
    <w:rPr>
      <w:rFonts w:cs="Tahoma"/>
      <w:sz w:val="16"/>
      <w:szCs w:val="16"/>
    </w:rPr>
  </w:style>
  <w:style w:type="character" w:customStyle="1" w:styleId="afc">
    <w:name w:val="Текст выноски Знак"/>
    <w:basedOn w:val="a3"/>
    <w:link w:val="afb"/>
    <w:uiPriority w:val="99"/>
    <w:semiHidden/>
    <w:rsid w:val="006C652D"/>
    <w:rPr>
      <w:rFonts w:ascii="Times New Roman" w:eastAsia="Calibri" w:hAnsi="Times New Roman" w:cs="Tahoma"/>
      <w:sz w:val="16"/>
      <w:szCs w:val="16"/>
    </w:rPr>
  </w:style>
  <w:style w:type="character" w:styleId="afd">
    <w:name w:val="FollowedHyperlink"/>
    <w:uiPriority w:val="99"/>
    <w:semiHidden/>
    <w:unhideWhenUsed/>
    <w:rsid w:val="006C652D"/>
    <w:rPr>
      <w:color w:val="954F72"/>
      <w:u w:val="single"/>
    </w:rPr>
  </w:style>
  <w:style w:type="paragraph" w:customStyle="1" w:styleId="xl63">
    <w:name w:val="xl63"/>
    <w:basedOn w:val="a2"/>
    <w:rsid w:val="006C652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eastAsia="Times New Roman" w:cs="Tahoma"/>
      <w:sz w:val="20"/>
      <w:szCs w:val="20"/>
      <w:lang w:eastAsia="ru-RU"/>
    </w:rPr>
  </w:style>
  <w:style w:type="paragraph" w:customStyle="1" w:styleId="xl64">
    <w:name w:val="xl64"/>
    <w:basedOn w:val="a2"/>
    <w:rsid w:val="006C652D"/>
    <w:pPr>
      <w:spacing w:before="100" w:beforeAutospacing="1" w:after="100" w:afterAutospacing="1"/>
    </w:pPr>
    <w:rPr>
      <w:rFonts w:eastAsia="Times New Roman"/>
      <w:szCs w:val="24"/>
      <w:lang w:eastAsia="ru-RU"/>
    </w:rPr>
  </w:style>
  <w:style w:type="paragraph" w:customStyle="1" w:styleId="xl65">
    <w:name w:val="xl65"/>
    <w:basedOn w:val="a2"/>
    <w:rsid w:val="006C652D"/>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Tahoma"/>
      <w:b/>
      <w:bCs/>
      <w:sz w:val="20"/>
      <w:szCs w:val="20"/>
      <w:lang w:eastAsia="ru-RU"/>
    </w:rPr>
  </w:style>
  <w:style w:type="paragraph" w:customStyle="1" w:styleId="xl66">
    <w:name w:val="xl66"/>
    <w:basedOn w:val="a2"/>
    <w:rsid w:val="006C652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ahoma"/>
      <w:b/>
      <w:bCs/>
      <w:sz w:val="20"/>
      <w:szCs w:val="20"/>
      <w:lang w:eastAsia="ru-RU"/>
    </w:rPr>
  </w:style>
  <w:style w:type="paragraph" w:customStyle="1" w:styleId="xl67">
    <w:name w:val="xl67"/>
    <w:basedOn w:val="a2"/>
    <w:rsid w:val="006C652D"/>
    <w:pPr>
      <w:pBdr>
        <w:top w:val="single" w:sz="4" w:space="0" w:color="000000"/>
        <w:left w:val="single" w:sz="4" w:space="0" w:color="000000"/>
        <w:bottom w:val="single" w:sz="4" w:space="0" w:color="000000"/>
      </w:pBdr>
      <w:spacing w:before="100" w:beforeAutospacing="1" w:after="100" w:afterAutospacing="1"/>
      <w:textAlignment w:val="center"/>
    </w:pPr>
    <w:rPr>
      <w:rFonts w:eastAsia="Times New Roman" w:cs="Tahoma"/>
      <w:sz w:val="20"/>
      <w:szCs w:val="20"/>
      <w:lang w:eastAsia="ru-RU"/>
    </w:rPr>
  </w:style>
  <w:style w:type="paragraph" w:customStyle="1" w:styleId="xl68">
    <w:name w:val="xl68"/>
    <w:basedOn w:val="a2"/>
    <w:rsid w:val="006C652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ahoma"/>
      <w:sz w:val="20"/>
      <w:szCs w:val="20"/>
      <w:lang w:eastAsia="ru-RU"/>
    </w:rPr>
  </w:style>
  <w:style w:type="paragraph" w:customStyle="1" w:styleId="xl69">
    <w:name w:val="xl69"/>
    <w:basedOn w:val="a2"/>
    <w:rsid w:val="006C652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eastAsia="Times New Roman" w:cs="Tahoma"/>
      <w:sz w:val="20"/>
      <w:szCs w:val="20"/>
      <w:lang w:eastAsia="ru-RU"/>
    </w:rPr>
  </w:style>
  <w:style w:type="paragraph" w:customStyle="1" w:styleId="xl70">
    <w:name w:val="xl70"/>
    <w:basedOn w:val="a2"/>
    <w:rsid w:val="006C652D"/>
    <w:pPr>
      <w:pBdr>
        <w:top w:val="single" w:sz="4" w:space="0" w:color="000000"/>
        <w:left w:val="single" w:sz="4" w:space="0" w:color="000000"/>
        <w:bottom w:val="single" w:sz="4" w:space="0" w:color="000000"/>
      </w:pBdr>
      <w:spacing w:before="100" w:beforeAutospacing="1" w:after="100" w:afterAutospacing="1"/>
      <w:textAlignment w:val="center"/>
    </w:pPr>
    <w:rPr>
      <w:rFonts w:eastAsia="Times New Roman" w:cs="Tahoma"/>
      <w:sz w:val="20"/>
      <w:szCs w:val="20"/>
      <w:lang w:eastAsia="ru-RU"/>
    </w:rPr>
  </w:style>
  <w:style w:type="paragraph" w:customStyle="1" w:styleId="xl71">
    <w:name w:val="xl71"/>
    <w:basedOn w:val="a2"/>
    <w:rsid w:val="006C652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eastAsia="Times New Roman" w:cs="Tahoma"/>
      <w:b/>
      <w:bCs/>
      <w:sz w:val="20"/>
      <w:szCs w:val="20"/>
      <w:lang w:eastAsia="ru-RU"/>
    </w:rPr>
  </w:style>
  <w:style w:type="paragraph" w:customStyle="1" w:styleId="xl72">
    <w:name w:val="xl72"/>
    <w:basedOn w:val="a2"/>
    <w:rsid w:val="006C652D"/>
    <w:pPr>
      <w:pBdr>
        <w:top w:val="single" w:sz="4" w:space="0" w:color="000000"/>
        <w:left w:val="single" w:sz="4" w:space="0" w:color="000000"/>
        <w:bottom w:val="single" w:sz="4" w:space="0" w:color="000000"/>
      </w:pBdr>
      <w:spacing w:before="100" w:beforeAutospacing="1" w:after="100" w:afterAutospacing="1"/>
      <w:textAlignment w:val="center"/>
    </w:pPr>
    <w:rPr>
      <w:rFonts w:eastAsia="Times New Roman" w:cs="Tahoma"/>
      <w:b/>
      <w:bCs/>
      <w:sz w:val="20"/>
      <w:szCs w:val="20"/>
      <w:lang w:eastAsia="ru-RU"/>
    </w:rPr>
  </w:style>
  <w:style w:type="paragraph" w:customStyle="1" w:styleId="xl73">
    <w:name w:val="xl73"/>
    <w:basedOn w:val="a2"/>
    <w:rsid w:val="006C652D"/>
    <w:pPr>
      <w:pBdr>
        <w:top w:val="single" w:sz="4" w:space="0" w:color="000000"/>
        <w:left w:val="single" w:sz="4" w:space="0" w:color="000000"/>
        <w:right w:val="single" w:sz="4" w:space="0" w:color="000000"/>
      </w:pBdr>
      <w:spacing w:before="100" w:beforeAutospacing="1" w:after="100" w:afterAutospacing="1"/>
      <w:jc w:val="center"/>
      <w:textAlignment w:val="center"/>
    </w:pPr>
    <w:rPr>
      <w:rFonts w:eastAsia="Times New Roman" w:cs="Tahoma"/>
      <w:sz w:val="20"/>
      <w:szCs w:val="20"/>
      <w:lang w:eastAsia="ru-RU"/>
    </w:rPr>
  </w:style>
  <w:style w:type="paragraph" w:customStyle="1" w:styleId="xl74">
    <w:name w:val="xl74"/>
    <w:basedOn w:val="a2"/>
    <w:rsid w:val="006C652D"/>
    <w:pPr>
      <w:pBdr>
        <w:left w:val="single" w:sz="4" w:space="0" w:color="000000"/>
        <w:bottom w:val="single" w:sz="4" w:space="0" w:color="000000"/>
        <w:right w:val="single" w:sz="4" w:space="0" w:color="000000"/>
      </w:pBdr>
      <w:spacing w:before="100" w:beforeAutospacing="1" w:after="100" w:afterAutospacing="1"/>
      <w:jc w:val="center"/>
      <w:textAlignment w:val="center"/>
    </w:pPr>
    <w:rPr>
      <w:rFonts w:eastAsia="Times New Roman" w:cs="Tahoma"/>
      <w:sz w:val="20"/>
      <w:szCs w:val="20"/>
      <w:lang w:eastAsia="ru-RU"/>
    </w:rPr>
  </w:style>
  <w:style w:type="paragraph" w:customStyle="1" w:styleId="xl75">
    <w:name w:val="xl75"/>
    <w:basedOn w:val="a2"/>
    <w:rsid w:val="006C652D"/>
    <w:pPr>
      <w:pBdr>
        <w:left w:val="single" w:sz="4" w:space="0" w:color="000000"/>
        <w:right w:val="single" w:sz="4" w:space="0" w:color="000000"/>
      </w:pBdr>
      <w:spacing w:before="100" w:beforeAutospacing="1" w:after="100" w:afterAutospacing="1"/>
      <w:jc w:val="center"/>
      <w:textAlignment w:val="center"/>
    </w:pPr>
    <w:rPr>
      <w:rFonts w:eastAsia="Times New Roman" w:cs="Tahoma"/>
      <w:sz w:val="20"/>
      <w:szCs w:val="20"/>
      <w:lang w:eastAsia="ru-RU"/>
    </w:rPr>
  </w:style>
  <w:style w:type="paragraph" w:customStyle="1" w:styleId="afe">
    <w:name w:val="№+Обычный"/>
    <w:basedOn w:val="a6"/>
    <w:link w:val="aff"/>
    <w:qFormat/>
    <w:rsid w:val="006C652D"/>
    <w:pPr>
      <w:ind w:left="0"/>
    </w:pPr>
    <w:rPr>
      <w:rFonts w:cs="Tahoma"/>
      <w:color w:val="000000"/>
      <w:szCs w:val="24"/>
    </w:rPr>
  </w:style>
  <w:style w:type="character" w:customStyle="1" w:styleId="aff">
    <w:name w:val="№+Обычный Знак"/>
    <w:link w:val="afe"/>
    <w:rsid w:val="006C652D"/>
    <w:rPr>
      <w:rFonts w:ascii="Times New Roman" w:eastAsia="Calibri" w:hAnsi="Times New Roman" w:cs="Tahoma"/>
      <w:color w:val="000000"/>
      <w:sz w:val="24"/>
      <w:szCs w:val="24"/>
    </w:rPr>
  </w:style>
  <w:style w:type="paragraph" w:customStyle="1" w:styleId="21">
    <w:name w:val="Заг2"/>
    <w:basedOn w:val="22"/>
    <w:rsid w:val="006C652D"/>
    <w:pPr>
      <w:numPr>
        <w:numId w:val="4"/>
      </w:numPr>
      <w:spacing w:after="222"/>
    </w:pPr>
  </w:style>
  <w:style w:type="paragraph" w:customStyle="1" w:styleId="aff0">
    <w:name w:val="ТабПрил"/>
    <w:basedOn w:val="3"/>
    <w:link w:val="aff1"/>
    <w:qFormat/>
    <w:rsid w:val="006C652D"/>
    <w:pPr>
      <w:spacing w:after="120"/>
    </w:pPr>
  </w:style>
  <w:style w:type="character" w:customStyle="1" w:styleId="aff1">
    <w:name w:val="ТабПрил Знак"/>
    <w:link w:val="aff0"/>
    <w:rsid w:val="006C652D"/>
    <w:rPr>
      <w:rFonts w:ascii="Times New Roman" w:eastAsia="Times New Roman" w:hAnsi="Times New Roman" w:cs="Tahoma"/>
      <w:b/>
      <w:bCs/>
      <w:sz w:val="24"/>
    </w:rPr>
  </w:style>
  <w:style w:type="character" w:styleId="aff2">
    <w:name w:val="annotation reference"/>
    <w:uiPriority w:val="99"/>
    <w:unhideWhenUsed/>
    <w:rsid w:val="006C652D"/>
    <w:rPr>
      <w:sz w:val="16"/>
      <w:szCs w:val="16"/>
    </w:rPr>
  </w:style>
  <w:style w:type="paragraph" w:styleId="aff3">
    <w:name w:val="annotation text"/>
    <w:basedOn w:val="a2"/>
    <w:link w:val="aff4"/>
    <w:uiPriority w:val="99"/>
    <w:unhideWhenUsed/>
    <w:rsid w:val="006C652D"/>
    <w:rPr>
      <w:sz w:val="20"/>
      <w:szCs w:val="20"/>
    </w:rPr>
  </w:style>
  <w:style w:type="character" w:customStyle="1" w:styleId="aff4">
    <w:name w:val="Текст примечания Знак"/>
    <w:basedOn w:val="a3"/>
    <w:link w:val="aff3"/>
    <w:uiPriority w:val="99"/>
    <w:rsid w:val="006C652D"/>
    <w:rPr>
      <w:rFonts w:ascii="Times New Roman" w:eastAsia="Calibri" w:hAnsi="Times New Roman" w:cs="Times New Roman"/>
      <w:sz w:val="20"/>
      <w:szCs w:val="20"/>
    </w:rPr>
  </w:style>
  <w:style w:type="paragraph" w:styleId="aff5">
    <w:name w:val="annotation subject"/>
    <w:basedOn w:val="aff3"/>
    <w:next w:val="aff3"/>
    <w:link w:val="aff6"/>
    <w:uiPriority w:val="99"/>
    <w:unhideWhenUsed/>
    <w:rsid w:val="006C652D"/>
    <w:rPr>
      <w:b/>
      <w:bCs/>
    </w:rPr>
  </w:style>
  <w:style w:type="character" w:customStyle="1" w:styleId="aff6">
    <w:name w:val="Тема примечания Знак"/>
    <w:basedOn w:val="aff4"/>
    <w:link w:val="aff5"/>
    <w:uiPriority w:val="99"/>
    <w:rsid w:val="006C652D"/>
    <w:rPr>
      <w:rFonts w:ascii="Times New Roman" w:eastAsia="Calibri" w:hAnsi="Times New Roman" w:cs="Times New Roman"/>
      <w:b/>
      <w:bCs/>
      <w:sz w:val="20"/>
      <w:szCs w:val="20"/>
    </w:rPr>
  </w:style>
  <w:style w:type="paragraph" w:customStyle="1" w:styleId="caaieiaie2">
    <w:name w:val="caaieiaie 2"/>
    <w:basedOn w:val="a2"/>
    <w:next w:val="a2"/>
    <w:rsid w:val="006C652D"/>
    <w:pPr>
      <w:keepNext/>
      <w:widowControl w:val="0"/>
      <w:overflowPunct w:val="0"/>
      <w:autoSpaceDE w:val="0"/>
      <w:autoSpaceDN w:val="0"/>
      <w:adjustRightInd w:val="0"/>
      <w:spacing w:after="1330"/>
      <w:jc w:val="center"/>
      <w:textAlignment w:val="baseline"/>
    </w:pPr>
    <w:rPr>
      <w:rFonts w:eastAsia="Times New Roman"/>
      <w:b/>
      <w:sz w:val="28"/>
      <w:szCs w:val="20"/>
      <w:lang w:eastAsia="ru-RU"/>
    </w:rPr>
  </w:style>
  <w:style w:type="paragraph" w:styleId="aff7">
    <w:name w:val="TOC Heading"/>
    <w:basedOn w:val="1"/>
    <w:next w:val="a2"/>
    <w:uiPriority w:val="39"/>
    <w:unhideWhenUsed/>
    <w:qFormat/>
    <w:rsid w:val="006C652D"/>
    <w:pPr>
      <w:keepNext/>
      <w:pageBreakBefore w:val="0"/>
      <w:spacing w:before="100" w:beforeAutospacing="1" w:after="100" w:afterAutospacing="1"/>
      <w:ind w:firstLine="0"/>
      <w:outlineLvl w:val="9"/>
    </w:pPr>
    <w:rPr>
      <w:szCs w:val="28"/>
    </w:rPr>
  </w:style>
  <w:style w:type="paragraph" w:styleId="12">
    <w:name w:val="toc 1"/>
    <w:basedOn w:val="a2"/>
    <w:next w:val="a2"/>
    <w:autoRedefine/>
    <w:uiPriority w:val="39"/>
    <w:unhideWhenUsed/>
    <w:rsid w:val="00E4451E"/>
    <w:pPr>
      <w:tabs>
        <w:tab w:val="right" w:leader="dot" w:pos="9911"/>
      </w:tabs>
      <w:spacing w:line="240" w:lineRule="auto"/>
      <w:ind w:firstLine="0"/>
    </w:pPr>
    <w:rPr>
      <w:rFonts w:cs="Calibri"/>
      <w:bCs/>
      <w:szCs w:val="20"/>
    </w:rPr>
  </w:style>
  <w:style w:type="paragraph" w:styleId="32">
    <w:name w:val="toc 3"/>
    <w:basedOn w:val="a2"/>
    <w:next w:val="a2"/>
    <w:autoRedefine/>
    <w:uiPriority w:val="39"/>
    <w:unhideWhenUsed/>
    <w:rsid w:val="00E4451E"/>
    <w:pPr>
      <w:spacing w:line="240" w:lineRule="auto"/>
    </w:pPr>
    <w:rPr>
      <w:rFonts w:cs="Calibri"/>
      <w:iCs/>
      <w:szCs w:val="20"/>
    </w:rPr>
  </w:style>
  <w:style w:type="paragraph" w:styleId="24">
    <w:name w:val="toc 2"/>
    <w:basedOn w:val="a2"/>
    <w:next w:val="a2"/>
    <w:autoRedefine/>
    <w:uiPriority w:val="39"/>
    <w:unhideWhenUsed/>
    <w:rsid w:val="00E4451E"/>
    <w:pPr>
      <w:tabs>
        <w:tab w:val="left" w:pos="720"/>
        <w:tab w:val="right" w:leader="dot" w:pos="9628"/>
      </w:tabs>
      <w:spacing w:line="240" w:lineRule="auto"/>
      <w:ind w:firstLine="397"/>
    </w:pPr>
    <w:rPr>
      <w:rFonts w:cs="Calibri"/>
      <w:noProof/>
      <w:szCs w:val="20"/>
    </w:rPr>
  </w:style>
  <w:style w:type="paragraph" w:customStyle="1" w:styleId="aff8">
    <w:name w:val="Обычный_без абз"/>
    <w:basedOn w:val="a2"/>
    <w:link w:val="aff9"/>
    <w:qFormat/>
    <w:rsid w:val="006C652D"/>
    <w:rPr>
      <w:rFonts w:cs="Arial"/>
    </w:rPr>
  </w:style>
  <w:style w:type="character" w:customStyle="1" w:styleId="aff9">
    <w:name w:val="Обычный_без абз Знак"/>
    <w:link w:val="aff8"/>
    <w:rsid w:val="006C652D"/>
    <w:rPr>
      <w:rFonts w:ascii="Times New Roman" w:eastAsia="Calibri" w:hAnsi="Times New Roman" w:cs="Arial"/>
      <w:sz w:val="24"/>
    </w:rPr>
  </w:style>
  <w:style w:type="character" w:customStyle="1" w:styleId="13">
    <w:name w:val="Неразрешенное упоминание1"/>
    <w:uiPriority w:val="99"/>
    <w:semiHidden/>
    <w:unhideWhenUsed/>
    <w:rsid w:val="006C652D"/>
    <w:rPr>
      <w:color w:val="605E5C"/>
      <w:shd w:val="clear" w:color="auto" w:fill="E1DFDD"/>
    </w:rPr>
  </w:style>
  <w:style w:type="character" w:customStyle="1" w:styleId="110">
    <w:name w:val="Неразрешенное упоминание11"/>
    <w:uiPriority w:val="99"/>
    <w:semiHidden/>
    <w:unhideWhenUsed/>
    <w:rsid w:val="006C652D"/>
    <w:rPr>
      <w:color w:val="605E5C"/>
      <w:shd w:val="clear" w:color="auto" w:fill="E1DFDD"/>
    </w:rPr>
  </w:style>
  <w:style w:type="paragraph" w:customStyle="1" w:styleId="msonormal0">
    <w:name w:val="msonormal"/>
    <w:basedOn w:val="a2"/>
    <w:rsid w:val="006C652D"/>
    <w:pPr>
      <w:spacing w:before="100" w:beforeAutospacing="1" w:after="100" w:afterAutospacing="1"/>
    </w:pPr>
    <w:rPr>
      <w:rFonts w:eastAsia="Times New Roman"/>
      <w:szCs w:val="24"/>
      <w:lang w:eastAsia="ru-RU"/>
    </w:rPr>
  </w:style>
  <w:style w:type="paragraph" w:customStyle="1" w:styleId="xl76">
    <w:name w:val="xl76"/>
    <w:basedOn w:val="a2"/>
    <w:rsid w:val="006C652D"/>
    <w:pPr>
      <w:pBdr>
        <w:top w:val="single" w:sz="4" w:space="0" w:color="000000"/>
        <w:left w:val="single" w:sz="4" w:space="0" w:color="000000"/>
        <w:bottom w:val="single" w:sz="4" w:space="0" w:color="000000"/>
        <w:right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77">
    <w:name w:val="xl77"/>
    <w:basedOn w:val="a2"/>
    <w:rsid w:val="006C652D"/>
    <w:pPr>
      <w:pBdr>
        <w:top w:val="single" w:sz="4" w:space="0" w:color="000000"/>
        <w:left w:val="single" w:sz="4" w:space="0" w:color="000000"/>
        <w:bottom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78">
    <w:name w:val="xl78"/>
    <w:basedOn w:val="a2"/>
    <w:rsid w:val="006C652D"/>
    <w:pPr>
      <w:pBdr>
        <w:top w:val="single" w:sz="4" w:space="0" w:color="000000"/>
        <w:left w:val="single" w:sz="4" w:space="0" w:color="000000"/>
        <w:bottom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79">
    <w:name w:val="xl79"/>
    <w:basedOn w:val="a2"/>
    <w:rsid w:val="006C652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textAlignment w:val="center"/>
    </w:pPr>
    <w:rPr>
      <w:rFonts w:eastAsia="Times New Roman"/>
      <w:szCs w:val="24"/>
      <w:lang w:eastAsia="ru-RU"/>
    </w:rPr>
  </w:style>
  <w:style w:type="paragraph" w:customStyle="1" w:styleId="xl80">
    <w:name w:val="xl80"/>
    <w:basedOn w:val="a2"/>
    <w:rsid w:val="006C652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eastAsia="Times New Roman"/>
      <w:szCs w:val="24"/>
      <w:lang w:eastAsia="ru-RU"/>
    </w:rPr>
  </w:style>
  <w:style w:type="paragraph" w:customStyle="1" w:styleId="xl81">
    <w:name w:val="xl81"/>
    <w:basedOn w:val="a2"/>
    <w:rsid w:val="006C652D"/>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szCs w:val="24"/>
      <w:lang w:eastAsia="ru-RU"/>
    </w:rPr>
  </w:style>
  <w:style w:type="paragraph" w:customStyle="1" w:styleId="xl82">
    <w:name w:val="xl82"/>
    <w:basedOn w:val="a2"/>
    <w:rsid w:val="006C652D"/>
    <w:pPr>
      <w:pBdr>
        <w:top w:val="single" w:sz="4" w:space="0" w:color="auto"/>
        <w:left w:val="single" w:sz="4" w:space="0" w:color="auto"/>
        <w:bottom w:val="single" w:sz="4" w:space="0" w:color="auto"/>
      </w:pBdr>
      <w:shd w:val="clear" w:color="000000" w:fill="E7E6E6"/>
      <w:spacing w:before="100" w:beforeAutospacing="1" w:after="100" w:afterAutospacing="1"/>
    </w:pPr>
    <w:rPr>
      <w:rFonts w:eastAsia="Times New Roman"/>
      <w:szCs w:val="24"/>
      <w:lang w:eastAsia="ru-RU"/>
    </w:rPr>
  </w:style>
  <w:style w:type="paragraph" w:customStyle="1" w:styleId="xl83">
    <w:name w:val="xl83"/>
    <w:basedOn w:val="a2"/>
    <w:rsid w:val="006C652D"/>
    <w:pPr>
      <w:pBdr>
        <w:top w:val="single" w:sz="4" w:space="0" w:color="auto"/>
        <w:left w:val="single" w:sz="4" w:space="0" w:color="auto"/>
        <w:bottom w:val="single" w:sz="4" w:space="0" w:color="auto"/>
      </w:pBdr>
      <w:spacing w:before="100" w:beforeAutospacing="1" w:after="100" w:afterAutospacing="1"/>
    </w:pPr>
    <w:rPr>
      <w:rFonts w:eastAsia="Times New Roman"/>
      <w:szCs w:val="24"/>
      <w:lang w:eastAsia="ru-RU"/>
    </w:rPr>
  </w:style>
  <w:style w:type="paragraph" w:customStyle="1" w:styleId="xl84">
    <w:name w:val="xl84"/>
    <w:basedOn w:val="a2"/>
    <w:rsid w:val="006C652D"/>
    <w:pPr>
      <w:pBdr>
        <w:left w:val="single" w:sz="4" w:space="0" w:color="000000"/>
        <w:bottom w:val="single" w:sz="4" w:space="0" w:color="000000"/>
        <w:right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85">
    <w:name w:val="xl85"/>
    <w:basedOn w:val="a2"/>
    <w:rsid w:val="006C652D"/>
    <w:pPr>
      <w:pBdr>
        <w:left w:val="single" w:sz="4" w:space="0" w:color="000000"/>
        <w:bottom w:val="single" w:sz="4" w:space="0" w:color="000000"/>
        <w:right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86">
    <w:name w:val="xl86"/>
    <w:basedOn w:val="a2"/>
    <w:rsid w:val="006C652D"/>
    <w:pPr>
      <w:pBdr>
        <w:left w:val="single" w:sz="4" w:space="0" w:color="000000"/>
        <w:bottom w:val="single" w:sz="4" w:space="0" w:color="000000"/>
      </w:pBdr>
      <w:shd w:val="clear" w:color="000000" w:fill="E7E6E6"/>
      <w:spacing w:before="100" w:beforeAutospacing="1" w:after="100" w:afterAutospacing="1"/>
      <w:textAlignment w:val="center"/>
    </w:pPr>
    <w:rPr>
      <w:rFonts w:eastAsia="Times New Roman"/>
      <w:szCs w:val="24"/>
      <w:lang w:eastAsia="ru-RU"/>
    </w:rPr>
  </w:style>
  <w:style w:type="paragraph" w:customStyle="1" w:styleId="xl87">
    <w:name w:val="xl87"/>
    <w:basedOn w:val="a2"/>
    <w:rsid w:val="006C652D"/>
    <w:pPr>
      <w:pBdr>
        <w:top w:val="single" w:sz="4" w:space="0" w:color="auto"/>
        <w:left w:val="single" w:sz="4" w:space="0" w:color="auto"/>
        <w:bottom w:val="single" w:sz="4" w:space="0" w:color="auto"/>
      </w:pBdr>
      <w:shd w:val="clear" w:color="000000" w:fill="E7E6E6"/>
      <w:spacing w:before="100" w:beforeAutospacing="1" w:after="100" w:afterAutospacing="1"/>
    </w:pPr>
    <w:rPr>
      <w:rFonts w:eastAsia="Times New Roman"/>
      <w:szCs w:val="24"/>
      <w:lang w:eastAsia="ru-RU"/>
    </w:rPr>
  </w:style>
  <w:style w:type="paragraph" w:customStyle="1" w:styleId="xl88">
    <w:name w:val="xl88"/>
    <w:basedOn w:val="a2"/>
    <w:rsid w:val="006C652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center"/>
    </w:pPr>
    <w:rPr>
      <w:rFonts w:eastAsia="Times New Roman"/>
      <w:szCs w:val="24"/>
      <w:lang w:eastAsia="ru-RU"/>
    </w:rPr>
  </w:style>
  <w:style w:type="paragraph" w:customStyle="1" w:styleId="xl89">
    <w:name w:val="xl89"/>
    <w:basedOn w:val="a2"/>
    <w:rsid w:val="006C652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center"/>
    </w:pPr>
    <w:rPr>
      <w:rFonts w:eastAsia="Times New Roman"/>
      <w:szCs w:val="24"/>
      <w:lang w:eastAsia="ru-RU"/>
    </w:rPr>
  </w:style>
  <w:style w:type="paragraph" w:customStyle="1" w:styleId="xl90">
    <w:name w:val="xl90"/>
    <w:basedOn w:val="a2"/>
    <w:rsid w:val="006C652D"/>
    <w:pPr>
      <w:pBdr>
        <w:top w:val="single" w:sz="4" w:space="0" w:color="000000"/>
        <w:left w:val="single" w:sz="4" w:space="0" w:color="000000"/>
        <w:bottom w:val="single" w:sz="4" w:space="0" w:color="000000"/>
      </w:pBdr>
      <w:shd w:val="clear" w:color="000000" w:fill="FFFFFF"/>
      <w:spacing w:before="100" w:beforeAutospacing="1" w:after="100" w:afterAutospacing="1"/>
      <w:textAlignment w:val="center"/>
    </w:pPr>
    <w:rPr>
      <w:rFonts w:eastAsia="Times New Roman"/>
      <w:szCs w:val="24"/>
      <w:lang w:eastAsia="ru-RU"/>
    </w:rPr>
  </w:style>
  <w:style w:type="paragraph" w:customStyle="1" w:styleId="xl91">
    <w:name w:val="xl91"/>
    <w:basedOn w:val="a2"/>
    <w:rsid w:val="006C652D"/>
    <w:pPr>
      <w:pBdr>
        <w:top w:val="single" w:sz="4" w:space="0" w:color="000000"/>
        <w:left w:val="single" w:sz="4" w:space="0" w:color="000000"/>
        <w:bottom w:val="single" w:sz="4" w:space="0" w:color="000000"/>
      </w:pBdr>
      <w:shd w:val="clear" w:color="000000" w:fill="FFFFFF"/>
      <w:spacing w:before="100" w:beforeAutospacing="1" w:after="100" w:afterAutospacing="1"/>
      <w:textAlignment w:val="center"/>
    </w:pPr>
    <w:rPr>
      <w:rFonts w:eastAsia="Times New Roman"/>
      <w:szCs w:val="24"/>
      <w:lang w:eastAsia="ru-RU"/>
    </w:rPr>
  </w:style>
  <w:style w:type="paragraph" w:customStyle="1" w:styleId="xl92">
    <w:name w:val="xl92"/>
    <w:basedOn w:val="a2"/>
    <w:rsid w:val="006C652D"/>
    <w:pPr>
      <w:pBdr>
        <w:top w:val="single" w:sz="4" w:space="0" w:color="auto"/>
        <w:left w:val="single" w:sz="4" w:space="0" w:color="auto"/>
        <w:bottom w:val="single" w:sz="4" w:space="0" w:color="auto"/>
      </w:pBdr>
      <w:shd w:val="clear" w:color="000000" w:fill="FFFFFF"/>
      <w:spacing w:before="100" w:beforeAutospacing="1" w:after="100" w:afterAutospacing="1"/>
    </w:pPr>
    <w:rPr>
      <w:rFonts w:eastAsia="Times New Roman"/>
      <w:szCs w:val="24"/>
      <w:lang w:eastAsia="ru-RU"/>
    </w:rPr>
  </w:style>
  <w:style w:type="paragraph" w:customStyle="1" w:styleId="xl93">
    <w:name w:val="xl93"/>
    <w:basedOn w:val="a2"/>
    <w:rsid w:val="006C65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Cs w:val="24"/>
      <w:lang w:eastAsia="ru-RU"/>
    </w:rPr>
  </w:style>
  <w:style w:type="paragraph" w:customStyle="1" w:styleId="xl94">
    <w:name w:val="xl94"/>
    <w:basedOn w:val="a2"/>
    <w:rsid w:val="006C652D"/>
    <w:pPr>
      <w:pBdr>
        <w:bottom w:val="single" w:sz="8" w:space="0" w:color="auto"/>
        <w:right w:val="single" w:sz="8" w:space="0" w:color="auto"/>
      </w:pBdr>
      <w:shd w:val="clear" w:color="000000" w:fill="FFFFFF"/>
      <w:spacing w:before="100" w:beforeAutospacing="1" w:after="100" w:afterAutospacing="1"/>
      <w:textAlignment w:val="center"/>
    </w:pPr>
    <w:rPr>
      <w:rFonts w:ascii="Arial" w:eastAsia="Times New Roman" w:hAnsi="Arial" w:cs="Arial"/>
      <w:color w:val="000000"/>
      <w:sz w:val="20"/>
      <w:szCs w:val="20"/>
      <w:lang w:eastAsia="ru-RU"/>
    </w:rPr>
  </w:style>
  <w:style w:type="paragraph" w:customStyle="1" w:styleId="xl95">
    <w:name w:val="xl95"/>
    <w:basedOn w:val="a2"/>
    <w:rsid w:val="006C65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Cs w:val="24"/>
      <w:lang w:eastAsia="ru-RU"/>
    </w:rPr>
  </w:style>
  <w:style w:type="paragraph" w:customStyle="1" w:styleId="xl96">
    <w:name w:val="xl96"/>
    <w:basedOn w:val="a2"/>
    <w:rsid w:val="006C652D"/>
    <w:pPr>
      <w:shd w:val="clear" w:color="000000" w:fill="FFFFFF"/>
      <w:spacing w:before="100" w:beforeAutospacing="1" w:after="100" w:afterAutospacing="1"/>
    </w:pPr>
    <w:rPr>
      <w:rFonts w:eastAsia="Times New Roman"/>
      <w:szCs w:val="24"/>
      <w:lang w:eastAsia="ru-RU"/>
    </w:rPr>
  </w:style>
  <w:style w:type="paragraph" w:customStyle="1" w:styleId="xl97">
    <w:name w:val="xl97"/>
    <w:basedOn w:val="a2"/>
    <w:rsid w:val="006C652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textAlignment w:val="center"/>
    </w:pPr>
    <w:rPr>
      <w:rFonts w:eastAsia="Times New Roman"/>
      <w:szCs w:val="24"/>
      <w:lang w:eastAsia="ru-RU"/>
    </w:rPr>
  </w:style>
  <w:style w:type="paragraph" w:customStyle="1" w:styleId="xl98">
    <w:name w:val="xl98"/>
    <w:basedOn w:val="a2"/>
    <w:rsid w:val="006C652D"/>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textAlignment w:val="center"/>
    </w:pPr>
    <w:rPr>
      <w:rFonts w:eastAsia="Times New Roman"/>
      <w:szCs w:val="24"/>
      <w:lang w:eastAsia="ru-RU"/>
    </w:rPr>
  </w:style>
  <w:style w:type="paragraph" w:customStyle="1" w:styleId="xl99">
    <w:name w:val="xl99"/>
    <w:basedOn w:val="a2"/>
    <w:rsid w:val="006C652D"/>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customStyle="1" w:styleId="xl100">
    <w:name w:val="xl100"/>
    <w:basedOn w:val="a2"/>
    <w:rsid w:val="006C652D"/>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customStyle="1" w:styleId="xl101">
    <w:name w:val="xl101"/>
    <w:basedOn w:val="a2"/>
    <w:rsid w:val="006C652D"/>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customStyle="1" w:styleId="xl102">
    <w:name w:val="xl102"/>
    <w:basedOn w:val="a2"/>
    <w:rsid w:val="006C652D"/>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customStyle="1" w:styleId="xl103">
    <w:name w:val="xl103"/>
    <w:basedOn w:val="a2"/>
    <w:rsid w:val="006C65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customStyle="1" w:styleId="xl104">
    <w:name w:val="xl104"/>
    <w:basedOn w:val="a2"/>
    <w:rsid w:val="006C652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Cs w:val="24"/>
      <w:lang w:eastAsia="ru-RU"/>
    </w:rPr>
  </w:style>
  <w:style w:type="paragraph" w:customStyle="1" w:styleId="xl105">
    <w:name w:val="xl105"/>
    <w:basedOn w:val="a2"/>
    <w:rsid w:val="006C65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b/>
      <w:bCs/>
      <w:szCs w:val="24"/>
      <w:lang w:eastAsia="ru-RU"/>
    </w:rPr>
  </w:style>
  <w:style w:type="paragraph" w:styleId="affa">
    <w:name w:val="Normal (Web)"/>
    <w:basedOn w:val="a2"/>
    <w:uiPriority w:val="99"/>
    <w:unhideWhenUsed/>
    <w:rsid w:val="006C652D"/>
    <w:pPr>
      <w:spacing w:before="100" w:beforeAutospacing="1" w:after="100" w:afterAutospacing="1"/>
    </w:pPr>
    <w:rPr>
      <w:rFonts w:eastAsia="Times New Roman"/>
      <w:szCs w:val="24"/>
      <w:lang w:eastAsia="ru-RU"/>
    </w:rPr>
  </w:style>
  <w:style w:type="paragraph" w:customStyle="1" w:styleId="a">
    <w:name w:val="Тире"/>
    <w:basedOn w:val="a6"/>
    <w:link w:val="affb"/>
    <w:qFormat/>
    <w:rsid w:val="006C652D"/>
    <w:pPr>
      <w:numPr>
        <w:numId w:val="6"/>
      </w:numPr>
      <w:tabs>
        <w:tab w:val="left" w:pos="709"/>
      </w:tabs>
    </w:pPr>
    <w:rPr>
      <w:rFonts w:eastAsia="Times New Roman" w:cs="Tahoma"/>
      <w:lang w:eastAsia="ru-RU"/>
    </w:rPr>
  </w:style>
  <w:style w:type="character" w:customStyle="1" w:styleId="affb">
    <w:name w:val="Тире Знак"/>
    <w:link w:val="a"/>
    <w:rsid w:val="006C652D"/>
    <w:rPr>
      <w:rFonts w:ascii="Times New Roman" w:eastAsia="Times New Roman" w:hAnsi="Times New Roman" w:cs="Tahoma"/>
      <w:sz w:val="24"/>
      <w:lang w:eastAsia="ru-RU"/>
    </w:rPr>
  </w:style>
  <w:style w:type="paragraph" w:styleId="affc">
    <w:name w:val="Body Text"/>
    <w:basedOn w:val="a2"/>
    <w:link w:val="affd"/>
    <w:uiPriority w:val="99"/>
    <w:semiHidden/>
    <w:unhideWhenUsed/>
    <w:rsid w:val="006C652D"/>
    <w:pPr>
      <w:spacing w:after="120"/>
    </w:pPr>
  </w:style>
  <w:style w:type="character" w:customStyle="1" w:styleId="affd">
    <w:name w:val="Основной текст Знак"/>
    <w:basedOn w:val="a3"/>
    <w:link w:val="affc"/>
    <w:uiPriority w:val="99"/>
    <w:semiHidden/>
    <w:rsid w:val="006C652D"/>
    <w:rPr>
      <w:rFonts w:ascii="Times New Roman" w:eastAsia="Calibri" w:hAnsi="Times New Roman" w:cs="Times New Roman"/>
      <w:sz w:val="24"/>
    </w:rPr>
  </w:style>
  <w:style w:type="table" w:customStyle="1" w:styleId="14">
    <w:name w:val="Сетка таблицы1"/>
    <w:basedOn w:val="a4"/>
    <w:next w:val="ae"/>
    <w:uiPriority w:val="39"/>
    <w:rsid w:val="006C652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4"/>
    <w:next w:val="ae"/>
    <w:uiPriority w:val="99"/>
    <w:rsid w:val="006C652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Утверждаю"/>
    <w:basedOn w:val="a2"/>
    <w:link w:val="afff"/>
    <w:qFormat/>
    <w:rsid w:val="006C652D"/>
    <w:pPr>
      <w:jc w:val="center"/>
    </w:pPr>
  </w:style>
  <w:style w:type="character" w:customStyle="1" w:styleId="afff">
    <w:name w:val="Утверждаю Знак"/>
    <w:link w:val="affe"/>
    <w:rsid w:val="006C652D"/>
    <w:rPr>
      <w:rFonts w:ascii="Times New Roman" w:eastAsia="Calibri" w:hAnsi="Times New Roman" w:cs="Times New Roman"/>
      <w:sz w:val="24"/>
    </w:rPr>
  </w:style>
  <w:style w:type="paragraph" w:styleId="41">
    <w:name w:val="toc 4"/>
    <w:basedOn w:val="a2"/>
    <w:next w:val="a2"/>
    <w:autoRedefine/>
    <w:uiPriority w:val="39"/>
    <w:unhideWhenUsed/>
    <w:rsid w:val="006C652D"/>
    <w:pPr>
      <w:ind w:left="720"/>
    </w:pPr>
    <w:rPr>
      <w:rFonts w:ascii="Calibri" w:hAnsi="Calibri" w:cs="Calibri"/>
      <w:sz w:val="18"/>
      <w:szCs w:val="18"/>
    </w:rPr>
  </w:style>
  <w:style w:type="paragraph" w:styleId="51">
    <w:name w:val="toc 5"/>
    <w:basedOn w:val="a2"/>
    <w:next w:val="a2"/>
    <w:autoRedefine/>
    <w:uiPriority w:val="39"/>
    <w:unhideWhenUsed/>
    <w:rsid w:val="006C652D"/>
    <w:pPr>
      <w:ind w:left="960"/>
    </w:pPr>
    <w:rPr>
      <w:rFonts w:ascii="Calibri" w:hAnsi="Calibri" w:cs="Calibri"/>
      <w:sz w:val="18"/>
      <w:szCs w:val="18"/>
    </w:rPr>
  </w:style>
  <w:style w:type="paragraph" w:styleId="61">
    <w:name w:val="toc 6"/>
    <w:basedOn w:val="a2"/>
    <w:next w:val="a2"/>
    <w:autoRedefine/>
    <w:uiPriority w:val="39"/>
    <w:unhideWhenUsed/>
    <w:rsid w:val="006C652D"/>
    <w:pPr>
      <w:ind w:left="1200"/>
    </w:pPr>
    <w:rPr>
      <w:rFonts w:ascii="Calibri" w:hAnsi="Calibri" w:cs="Calibri"/>
      <w:sz w:val="18"/>
      <w:szCs w:val="18"/>
    </w:rPr>
  </w:style>
  <w:style w:type="paragraph" w:styleId="71">
    <w:name w:val="toc 7"/>
    <w:basedOn w:val="a2"/>
    <w:next w:val="a2"/>
    <w:autoRedefine/>
    <w:uiPriority w:val="39"/>
    <w:unhideWhenUsed/>
    <w:rsid w:val="006C652D"/>
    <w:pPr>
      <w:ind w:left="1440"/>
    </w:pPr>
    <w:rPr>
      <w:rFonts w:ascii="Calibri" w:hAnsi="Calibri" w:cs="Calibri"/>
      <w:sz w:val="18"/>
      <w:szCs w:val="18"/>
    </w:rPr>
  </w:style>
  <w:style w:type="paragraph" w:styleId="81">
    <w:name w:val="toc 8"/>
    <w:basedOn w:val="a2"/>
    <w:next w:val="a2"/>
    <w:autoRedefine/>
    <w:uiPriority w:val="39"/>
    <w:unhideWhenUsed/>
    <w:rsid w:val="006C652D"/>
    <w:pPr>
      <w:ind w:left="1680"/>
    </w:pPr>
    <w:rPr>
      <w:rFonts w:ascii="Calibri" w:hAnsi="Calibri" w:cs="Calibri"/>
      <w:sz w:val="18"/>
      <w:szCs w:val="18"/>
    </w:rPr>
  </w:style>
  <w:style w:type="paragraph" w:styleId="91">
    <w:name w:val="toc 9"/>
    <w:basedOn w:val="a2"/>
    <w:next w:val="a2"/>
    <w:autoRedefine/>
    <w:uiPriority w:val="39"/>
    <w:unhideWhenUsed/>
    <w:rsid w:val="006C652D"/>
    <w:pPr>
      <w:ind w:left="1920"/>
    </w:pPr>
    <w:rPr>
      <w:rFonts w:ascii="Calibri" w:hAnsi="Calibri" w:cs="Calibri"/>
      <w:sz w:val="18"/>
      <w:szCs w:val="18"/>
    </w:rPr>
  </w:style>
  <w:style w:type="table" w:customStyle="1" w:styleId="25">
    <w:name w:val="Сетка таблицы2"/>
    <w:basedOn w:val="a4"/>
    <w:next w:val="ae"/>
    <w:uiPriority w:val="39"/>
    <w:rsid w:val="006C652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4"/>
    <w:next w:val="ae"/>
    <w:uiPriority w:val="59"/>
    <w:rsid w:val="006C652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Название 1-"/>
    <w:basedOn w:val="a2"/>
    <w:link w:val="1-0"/>
    <w:qFormat/>
    <w:rsid w:val="006C652D"/>
    <w:pPr>
      <w:suppressAutoHyphens/>
      <w:spacing w:before="240" w:line="340" w:lineRule="exact"/>
      <w:jc w:val="center"/>
      <w:outlineLvl w:val="0"/>
    </w:pPr>
    <w:rPr>
      <w:rFonts w:ascii="Arial" w:eastAsia="Times New Roman" w:hAnsi="Arial"/>
      <w:b/>
      <w:sz w:val="36"/>
      <w:szCs w:val="36"/>
      <w:lang w:eastAsia="ru-RU"/>
    </w:rPr>
  </w:style>
  <w:style w:type="character" w:customStyle="1" w:styleId="1-0">
    <w:name w:val="Название 1- Знак"/>
    <w:link w:val="1-"/>
    <w:rsid w:val="006C652D"/>
    <w:rPr>
      <w:rFonts w:ascii="Arial" w:eastAsia="Times New Roman" w:hAnsi="Arial" w:cs="Times New Roman"/>
      <w:b/>
      <w:sz w:val="36"/>
      <w:szCs w:val="36"/>
      <w:lang w:eastAsia="ru-RU"/>
    </w:rPr>
  </w:style>
  <w:style w:type="paragraph" w:customStyle="1" w:styleId="afff0">
    <w:name w:val="Оглавление"/>
    <w:basedOn w:val="a2"/>
    <w:link w:val="afff1"/>
    <w:qFormat/>
    <w:rsid w:val="00D6613A"/>
    <w:pPr>
      <w:jc w:val="center"/>
    </w:pPr>
    <w:rPr>
      <w:rFonts w:cs="Tahoma"/>
      <w:b/>
      <w:sz w:val="32"/>
      <w:szCs w:val="32"/>
      <w:lang w:val="en-US"/>
    </w:rPr>
  </w:style>
  <w:style w:type="character" w:customStyle="1" w:styleId="afff1">
    <w:name w:val="Оглавление Знак"/>
    <w:link w:val="afff0"/>
    <w:rsid w:val="00D6613A"/>
    <w:rPr>
      <w:rFonts w:ascii="Times New Roman" w:eastAsia="Calibri" w:hAnsi="Times New Roman" w:cs="Tahoma"/>
      <w:b/>
      <w:sz w:val="32"/>
      <w:szCs w:val="32"/>
      <w:lang w:val="en-US"/>
    </w:rPr>
  </w:style>
  <w:style w:type="paragraph" w:customStyle="1" w:styleId="Table">
    <w:name w:val="Table"/>
    <w:basedOn w:val="a2"/>
    <w:link w:val="Table0"/>
    <w:rsid w:val="00D6613A"/>
    <w:pPr>
      <w:ind w:left="57"/>
    </w:pPr>
    <w:rPr>
      <w:rFonts w:eastAsia="Times New Roman"/>
      <w:szCs w:val="24"/>
    </w:rPr>
  </w:style>
  <w:style w:type="character" w:customStyle="1" w:styleId="Table0">
    <w:name w:val="Table Знак"/>
    <w:link w:val="Table"/>
    <w:rsid w:val="00D6613A"/>
    <w:rPr>
      <w:rFonts w:ascii="Times New Roman" w:eastAsia="Times New Roman" w:hAnsi="Times New Roman" w:cs="Times New Roman"/>
      <w:sz w:val="24"/>
      <w:szCs w:val="24"/>
    </w:rPr>
  </w:style>
  <w:style w:type="paragraph" w:customStyle="1" w:styleId="TableHeader">
    <w:name w:val="TableHeader"/>
    <w:basedOn w:val="Table"/>
    <w:rsid w:val="00D6613A"/>
    <w:pPr>
      <w:suppressAutoHyphens/>
      <w:ind w:left="0"/>
      <w:jc w:val="center"/>
    </w:pPr>
    <w:rPr>
      <w:rFonts w:eastAsia="Calibri"/>
      <w:b/>
      <w:sz w:val="22"/>
      <w:szCs w:val="22"/>
    </w:rPr>
  </w:style>
  <w:style w:type="paragraph" w:customStyle="1" w:styleId="afff2">
    <w:name w:val="Обычн+Абзац"/>
    <w:basedOn w:val="a2"/>
    <w:link w:val="afff3"/>
    <w:qFormat/>
    <w:rsid w:val="00260165"/>
    <w:pPr>
      <w:tabs>
        <w:tab w:val="center" w:pos="4677"/>
        <w:tab w:val="right" w:pos="9355"/>
      </w:tabs>
    </w:pPr>
    <w:rPr>
      <w:rFonts w:ascii="Arial" w:eastAsiaTheme="minorHAnsi" w:hAnsi="Arial" w:cstheme="minorBidi"/>
    </w:rPr>
  </w:style>
  <w:style w:type="character" w:customStyle="1" w:styleId="afff3">
    <w:name w:val="Обычн+Абзац Знак"/>
    <w:basedOn w:val="a3"/>
    <w:link w:val="afff2"/>
    <w:rsid w:val="00260165"/>
    <w:rPr>
      <w:rFonts w:ascii="Arial" w:hAnsi="Arial"/>
      <w:sz w:val="24"/>
    </w:rPr>
  </w:style>
  <w:style w:type="paragraph" w:styleId="26">
    <w:name w:val="Body Text Indent 2"/>
    <w:basedOn w:val="a2"/>
    <w:link w:val="27"/>
    <w:uiPriority w:val="99"/>
    <w:unhideWhenUsed/>
    <w:rsid w:val="00260165"/>
    <w:pPr>
      <w:spacing w:after="120" w:line="480" w:lineRule="auto"/>
      <w:ind w:left="283"/>
    </w:pPr>
    <w:rPr>
      <w:rFonts w:eastAsiaTheme="minorHAnsi" w:cstheme="minorBidi"/>
    </w:rPr>
  </w:style>
  <w:style w:type="character" w:customStyle="1" w:styleId="27">
    <w:name w:val="Основной текст с отступом 2 Знак"/>
    <w:basedOn w:val="a3"/>
    <w:link w:val="26"/>
    <w:uiPriority w:val="99"/>
    <w:rsid w:val="00260165"/>
    <w:rPr>
      <w:rFonts w:ascii="Times New Roman" w:hAnsi="Times New Roman"/>
      <w:sz w:val="24"/>
    </w:rPr>
  </w:style>
  <w:style w:type="character" w:styleId="afff4">
    <w:name w:val="Strong"/>
    <w:qFormat/>
    <w:rsid w:val="007950F3"/>
    <w:rPr>
      <w:b/>
      <w:bCs/>
    </w:rPr>
  </w:style>
  <w:style w:type="table" w:customStyle="1" w:styleId="Proposal1">
    <w:name w:val="Proposal1"/>
    <w:basedOn w:val="a4"/>
    <w:next w:val="ae"/>
    <w:uiPriority w:val="59"/>
    <w:rsid w:val="00166ED0"/>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Text"/>
    <w:basedOn w:val="a2"/>
    <w:rsid w:val="00695635"/>
    <w:pPr>
      <w:keepLines/>
      <w:pBdr>
        <w:top w:val="none" w:sz="4" w:space="0" w:color="000000"/>
        <w:left w:val="none" w:sz="4" w:space="0" w:color="000000"/>
        <w:bottom w:val="none" w:sz="4" w:space="0" w:color="000000"/>
        <w:right w:val="none" w:sz="4" w:space="0" w:color="000000"/>
        <w:between w:val="none" w:sz="4" w:space="0" w:color="000000"/>
      </w:pBdr>
      <w:spacing w:before="40" w:after="40" w:line="288" w:lineRule="auto"/>
    </w:pPr>
    <w:rPr>
      <w:rFonts w:eastAsia="Times New Roman"/>
      <w:sz w:val="22"/>
    </w:rPr>
  </w:style>
  <w:style w:type="paragraph" w:customStyle="1" w:styleId="15">
    <w:name w:val="заг 1"/>
    <w:basedOn w:val="1"/>
    <w:next w:val="a2"/>
    <w:link w:val="16"/>
    <w:qFormat/>
    <w:rsid w:val="00695635"/>
    <w:pPr>
      <w:keepNext/>
      <w:ind w:firstLine="0"/>
    </w:pPr>
    <w:rPr>
      <w:rFonts w:eastAsiaTheme="majorEastAsia" w:cs="Times New Roman"/>
      <w:lang w:eastAsia="ru-RU"/>
    </w:rPr>
  </w:style>
  <w:style w:type="character" w:customStyle="1" w:styleId="16">
    <w:name w:val="заг 1 Знак"/>
    <w:basedOn w:val="10"/>
    <w:link w:val="15"/>
    <w:rsid w:val="00695635"/>
    <w:rPr>
      <w:rFonts w:ascii="Times New Roman" w:eastAsiaTheme="majorEastAsia" w:hAnsi="Times New Roman" w:cs="Times New Roman"/>
      <w:b/>
      <w:caps/>
      <w:sz w:val="32"/>
      <w:szCs w:val="32"/>
      <w:lang w:eastAsia="ru-RU"/>
    </w:rPr>
  </w:style>
  <w:style w:type="paragraph" w:styleId="afff5">
    <w:name w:val="Revision"/>
    <w:hidden/>
    <w:uiPriority w:val="99"/>
    <w:semiHidden/>
    <w:rsid w:val="002D7E94"/>
    <w:pPr>
      <w:spacing w:after="0" w:line="240" w:lineRule="auto"/>
    </w:pPr>
    <w:rPr>
      <w:rFonts w:ascii="Times New Roman" w:eastAsia="Calibri" w:hAnsi="Times New Roman" w:cs="Times New Roman"/>
      <w:sz w:val="24"/>
    </w:rPr>
  </w:style>
  <w:style w:type="paragraph" w:customStyle="1" w:styleId="a1">
    <w:name w:val="Текст ТЗ"/>
    <w:basedOn w:val="a2"/>
    <w:rsid w:val="00942207"/>
    <w:pPr>
      <w:numPr>
        <w:ilvl w:val="1"/>
        <w:numId w:val="23"/>
      </w:numPr>
    </w:pPr>
    <w:rPr>
      <w:rFonts w:eastAsia="Times New Roman"/>
      <w:szCs w:val="24"/>
      <w:lang w:eastAsia="ru-RU"/>
    </w:rPr>
  </w:style>
  <w:style w:type="paragraph" w:customStyle="1" w:styleId="afff6">
    <w:name w:val="Основной"/>
    <w:basedOn w:val="a2"/>
    <w:link w:val="afff7"/>
    <w:qFormat/>
    <w:rsid w:val="00942207"/>
    <w:pPr>
      <w:keepLines/>
      <w:spacing w:after="120"/>
      <w:ind w:firstLine="567"/>
    </w:pPr>
    <w:rPr>
      <w:rFonts w:eastAsiaTheme="minorEastAsia"/>
      <w:szCs w:val="28"/>
      <w:lang w:eastAsia="ru-RU"/>
    </w:rPr>
  </w:style>
  <w:style w:type="character" w:customStyle="1" w:styleId="afff7">
    <w:name w:val="Основной Знак"/>
    <w:basedOn w:val="a3"/>
    <w:link w:val="afff6"/>
    <w:rsid w:val="00942207"/>
    <w:rPr>
      <w:rFonts w:ascii="Times New Roman" w:eastAsiaTheme="minorEastAsia" w:hAnsi="Times New Roman" w:cs="Times New Roman"/>
      <w:sz w:val="24"/>
      <w:szCs w:val="28"/>
      <w:lang w:eastAsia="ru-RU"/>
    </w:rPr>
  </w:style>
  <w:style w:type="character" w:customStyle="1" w:styleId="ipa">
    <w:name w:val="ipa"/>
    <w:basedOn w:val="a3"/>
    <w:rsid w:val="006211B3"/>
  </w:style>
  <w:style w:type="character" w:customStyle="1" w:styleId="17">
    <w:name w:val="Стиль1 Знак"/>
    <w:rsid w:val="006575C0"/>
    <w:rPr>
      <w:rFonts w:ascii="Arial" w:hAnsi="Arial"/>
      <w:sz w:val="22"/>
    </w:rPr>
  </w:style>
  <w:style w:type="paragraph" w:styleId="afff8">
    <w:name w:val="No Spacing"/>
    <w:uiPriority w:val="1"/>
    <w:qFormat/>
    <w:rsid w:val="00BA020D"/>
    <w:pPr>
      <w:spacing w:after="0" w:line="240" w:lineRule="auto"/>
      <w:ind w:firstLine="567"/>
      <w:jc w:val="both"/>
    </w:pPr>
    <w:rPr>
      <w:rFonts w:ascii="Calibri" w:eastAsia="Times New Roman" w:hAnsi="Calibri" w:cs="Times New Roman"/>
      <w:sz w:val="28"/>
      <w:szCs w:val="28"/>
      <w:lang w:eastAsia="ru-RU"/>
    </w:rPr>
  </w:style>
  <w:style w:type="paragraph" w:styleId="afff9">
    <w:name w:val="endnote text"/>
    <w:basedOn w:val="a2"/>
    <w:link w:val="afffa"/>
    <w:uiPriority w:val="99"/>
    <w:semiHidden/>
    <w:unhideWhenUsed/>
    <w:rsid w:val="000E3D53"/>
    <w:rPr>
      <w:sz w:val="20"/>
      <w:szCs w:val="20"/>
    </w:rPr>
  </w:style>
  <w:style w:type="character" w:customStyle="1" w:styleId="afffa">
    <w:name w:val="Текст концевой сноски Знак"/>
    <w:basedOn w:val="a3"/>
    <w:link w:val="afff9"/>
    <w:uiPriority w:val="99"/>
    <w:semiHidden/>
    <w:rsid w:val="000E3D53"/>
    <w:rPr>
      <w:rFonts w:ascii="Times New Roman" w:eastAsia="Calibri" w:hAnsi="Times New Roman" w:cs="Times New Roman"/>
      <w:sz w:val="20"/>
      <w:szCs w:val="20"/>
    </w:rPr>
  </w:style>
  <w:style w:type="character" w:styleId="afffb">
    <w:name w:val="endnote reference"/>
    <w:basedOn w:val="a3"/>
    <w:uiPriority w:val="99"/>
    <w:semiHidden/>
    <w:unhideWhenUsed/>
    <w:rsid w:val="000E3D53"/>
    <w:rPr>
      <w:vertAlign w:val="superscript"/>
    </w:rPr>
  </w:style>
  <w:style w:type="paragraph" w:customStyle="1" w:styleId="afffc">
    <w:name w:val="_Обычн"/>
    <w:basedOn w:val="a2"/>
    <w:link w:val="afffd"/>
    <w:qFormat/>
    <w:rsid w:val="00E24131"/>
    <w:pPr>
      <w:spacing w:before="60" w:after="60"/>
    </w:pPr>
    <w:rPr>
      <w:sz w:val="28"/>
      <w:szCs w:val="28"/>
    </w:rPr>
  </w:style>
  <w:style w:type="character" w:customStyle="1" w:styleId="afffd">
    <w:name w:val="_Обычн Знак"/>
    <w:link w:val="afffc"/>
    <w:rsid w:val="00E24131"/>
    <w:rPr>
      <w:rFonts w:ascii="Times New Roman" w:eastAsia="Calibri" w:hAnsi="Times New Roman" w:cs="Times New Roman"/>
      <w:sz w:val="28"/>
      <w:szCs w:val="28"/>
    </w:rPr>
  </w:style>
  <w:style w:type="paragraph" w:customStyle="1" w:styleId="TableText0">
    <w:name w:val="Table Text"/>
    <w:basedOn w:val="a2"/>
    <w:rsid w:val="00AE34EC"/>
    <w:pPr>
      <w:keepLines/>
    </w:pPr>
    <w:rPr>
      <w:sz w:val="16"/>
      <w:szCs w:val="16"/>
    </w:rPr>
  </w:style>
  <w:style w:type="paragraph" w:customStyle="1" w:styleId="Text0">
    <w:name w:val="Text_0"/>
    <w:rsid w:val="00AE34EC"/>
    <w:pPr>
      <w:spacing w:before="120" w:after="0" w:line="240" w:lineRule="auto"/>
      <w:jc w:val="both"/>
    </w:pPr>
    <w:rPr>
      <w:rFonts w:ascii="Arial" w:eastAsia="Calibri" w:hAnsi="Arial" w:cs="Times New Roman"/>
      <w:sz w:val="20"/>
      <w:szCs w:val="24"/>
      <w:lang w:eastAsia="ru-RU"/>
    </w:rPr>
  </w:style>
  <w:style w:type="paragraph" w:customStyle="1" w:styleId="afffe">
    <w:name w:val="_МелкийТекст"/>
    <w:link w:val="affff"/>
    <w:rsid w:val="00AE34EC"/>
    <w:pPr>
      <w:spacing w:before="40" w:after="40" w:line="240" w:lineRule="auto"/>
    </w:pPr>
    <w:rPr>
      <w:rFonts w:ascii="Times New Roman" w:eastAsia="Calibri" w:hAnsi="Times New Roman" w:cs="Times New Roman"/>
      <w:sz w:val="20"/>
      <w:szCs w:val="20"/>
      <w:lang w:eastAsia="ru-RU"/>
    </w:rPr>
  </w:style>
  <w:style w:type="character" w:customStyle="1" w:styleId="affff">
    <w:name w:val="_МелкийТекст Знак"/>
    <w:link w:val="afffe"/>
    <w:locked/>
    <w:rsid w:val="00AE34EC"/>
    <w:rPr>
      <w:rFonts w:ascii="Times New Roman" w:eastAsia="Calibri" w:hAnsi="Times New Roman" w:cs="Times New Roman"/>
      <w:sz w:val="20"/>
      <w:szCs w:val="20"/>
      <w:lang w:eastAsia="ru-RU"/>
    </w:rPr>
  </w:style>
  <w:style w:type="paragraph" w:customStyle="1" w:styleId="affff0">
    <w:name w:val="_НазвСтолбца"/>
    <w:basedOn w:val="afffe"/>
    <w:rsid w:val="00AE34EC"/>
    <w:pPr>
      <w:keepNext/>
      <w:jc w:val="center"/>
    </w:pPr>
    <w:rPr>
      <w:b/>
      <w:bCs/>
    </w:rPr>
  </w:style>
  <w:style w:type="paragraph" w:customStyle="1" w:styleId="TableHeading">
    <w:name w:val="Table Heading"/>
    <w:basedOn w:val="TableText0"/>
    <w:rsid w:val="00F9470F"/>
    <w:pPr>
      <w:spacing w:before="120" w:after="120"/>
    </w:pPr>
    <w:rPr>
      <w:b/>
      <w:bCs/>
    </w:rPr>
  </w:style>
  <w:style w:type="character" w:customStyle="1" w:styleId="Bold">
    <w:name w:val="Bold"/>
    <w:rsid w:val="0081429E"/>
    <w:rPr>
      <w:rFonts w:ascii="Arial" w:hAnsi="Arial"/>
      <w:b/>
      <w:color w:val="000000"/>
      <w:sz w:val="18"/>
    </w:rPr>
  </w:style>
  <w:style w:type="paragraph" w:customStyle="1" w:styleId="Ttextleft">
    <w:name w:val="T_text_left"/>
    <w:rsid w:val="0081429E"/>
    <w:pPr>
      <w:spacing w:before="40" w:after="40" w:line="240" w:lineRule="auto"/>
    </w:pPr>
    <w:rPr>
      <w:rFonts w:ascii="Arial" w:eastAsia="Calibri" w:hAnsi="Arial" w:cs="Times New Roman"/>
      <w:sz w:val="20"/>
      <w:szCs w:val="24"/>
      <w:lang w:eastAsia="ru-RU"/>
    </w:rPr>
  </w:style>
  <w:style w:type="character" w:customStyle="1" w:styleId="af3">
    <w:name w:val="Название объекта Знак"/>
    <w:aliases w:val="CaptionPic Знак"/>
    <w:link w:val="af2"/>
    <w:uiPriority w:val="35"/>
    <w:rsid w:val="00082CB4"/>
    <w:rPr>
      <w:rFonts w:ascii="Times New Roman" w:eastAsia="Calibri" w:hAnsi="Times New Roman" w:cs="Times New Roman"/>
      <w:bCs/>
      <w:sz w:val="24"/>
      <w:szCs w:val="24"/>
    </w:rPr>
  </w:style>
  <w:style w:type="paragraph" w:customStyle="1" w:styleId="-0">
    <w:name w:val="Пр- РЕ"/>
    <w:basedOn w:val="a2"/>
    <w:qFormat/>
    <w:rsid w:val="00ED5884"/>
    <w:pPr>
      <w:pageBreakBefore/>
      <w:numPr>
        <w:numId w:val="29"/>
      </w:numPr>
      <w:suppressAutoHyphens/>
      <w:spacing w:before="480" w:after="240" w:line="276" w:lineRule="auto"/>
      <w:outlineLvl w:val="0"/>
    </w:pPr>
    <w:rPr>
      <w:rFonts w:ascii="Times New Roman Полужирный" w:eastAsia="Times New Roman" w:hAnsi="Times New Roman Полужирный"/>
      <w:b/>
      <w:sz w:val="28"/>
      <w:szCs w:val="20"/>
      <w:lang w:eastAsia="ru-RU"/>
    </w:rPr>
  </w:style>
  <w:style w:type="paragraph" w:customStyle="1" w:styleId="affff1">
    <w:name w:val="ТаблТекст"/>
    <w:basedOn w:val="a2"/>
    <w:qFormat/>
    <w:rsid w:val="00EB3EFE"/>
    <w:pPr>
      <w:spacing w:line="276" w:lineRule="auto"/>
    </w:pPr>
    <w:rPr>
      <w:rFonts w:eastAsia="Times New Roman"/>
      <w:sz w:val="20"/>
      <w:lang w:eastAsia="ru-RU"/>
    </w:rPr>
  </w:style>
  <w:style w:type="paragraph" w:customStyle="1" w:styleId="affff2">
    <w:name w:val="_Табл_Текст"/>
    <w:link w:val="affff3"/>
    <w:rsid w:val="0006596E"/>
    <w:pPr>
      <w:tabs>
        <w:tab w:val="num" w:pos="28"/>
      </w:tabs>
      <w:spacing w:before="80" w:after="40" w:line="200" w:lineRule="exact"/>
      <w:ind w:left="29" w:right="57" w:hanging="57"/>
      <w:jc w:val="both"/>
    </w:pPr>
    <w:rPr>
      <w:rFonts w:ascii="Arial" w:eastAsia="Times New Roman" w:hAnsi="Arial" w:cs="Times New Roman"/>
      <w:spacing w:val="-2"/>
      <w:szCs w:val="18"/>
      <w:lang w:eastAsia="ru-RU"/>
    </w:rPr>
  </w:style>
  <w:style w:type="character" w:customStyle="1" w:styleId="affff3">
    <w:name w:val="_Табл_Текст Знак"/>
    <w:link w:val="affff2"/>
    <w:rsid w:val="0006596E"/>
    <w:rPr>
      <w:rFonts w:ascii="Arial" w:eastAsia="Times New Roman" w:hAnsi="Arial" w:cs="Times New Roman"/>
      <w:spacing w:val="-2"/>
      <w:szCs w:val="18"/>
      <w:lang w:eastAsia="ru-RU"/>
    </w:rPr>
  </w:style>
  <w:style w:type="paragraph" w:customStyle="1" w:styleId="2">
    <w:name w:val="Стиль2"/>
    <w:basedOn w:val="afff2"/>
    <w:link w:val="28"/>
    <w:qFormat/>
    <w:rsid w:val="00895F6B"/>
    <w:pPr>
      <w:numPr>
        <w:numId w:val="30"/>
      </w:numPr>
      <w:tabs>
        <w:tab w:val="clear" w:pos="4677"/>
        <w:tab w:val="clear" w:pos="9355"/>
      </w:tabs>
    </w:pPr>
    <w:rPr>
      <w:rFonts w:ascii="Times New Roman" w:eastAsia="Calibri" w:hAnsi="Times New Roman" w:cs="Tahoma"/>
      <w:szCs w:val="24"/>
    </w:rPr>
  </w:style>
  <w:style w:type="character" w:customStyle="1" w:styleId="28">
    <w:name w:val="Стиль2 Знак"/>
    <w:basedOn w:val="afff3"/>
    <w:link w:val="2"/>
    <w:rsid w:val="00895F6B"/>
    <w:rPr>
      <w:rFonts w:ascii="Times New Roman" w:eastAsia="Calibri" w:hAnsi="Times New Roman" w:cs="Tahoma"/>
      <w:sz w:val="24"/>
      <w:szCs w:val="24"/>
    </w:rPr>
  </w:style>
  <w:style w:type="paragraph" w:customStyle="1" w:styleId="affff4">
    <w:name w:val="т_основной (абзац)"/>
    <w:basedOn w:val="a2"/>
    <w:link w:val="affff5"/>
    <w:rsid w:val="00895F6B"/>
    <w:rPr>
      <w:rFonts w:eastAsia="Times New Roman"/>
      <w:szCs w:val="24"/>
      <w:lang w:eastAsia="ru-RU"/>
    </w:rPr>
  </w:style>
  <w:style w:type="character" w:customStyle="1" w:styleId="affff5">
    <w:name w:val="т_основной (абзац) Знак"/>
    <w:link w:val="affff4"/>
    <w:locked/>
    <w:rsid w:val="00895F6B"/>
    <w:rPr>
      <w:rFonts w:ascii="Times New Roman" w:eastAsia="Times New Roman" w:hAnsi="Times New Roman" w:cs="Times New Roman"/>
      <w:sz w:val="24"/>
      <w:szCs w:val="24"/>
      <w:lang w:eastAsia="ru-RU"/>
    </w:rPr>
  </w:style>
  <w:style w:type="paragraph" w:customStyle="1" w:styleId="52">
    <w:name w:val="Стиль5"/>
    <w:basedOn w:val="a6"/>
    <w:link w:val="53"/>
    <w:qFormat/>
    <w:rsid w:val="00895F6B"/>
    <w:pPr>
      <w:spacing w:before="120"/>
      <w:ind w:left="792" w:hanging="432"/>
    </w:pPr>
    <w:rPr>
      <w:rFonts w:eastAsia="Times New Roman"/>
      <w:szCs w:val="24"/>
      <w:lang w:eastAsia="ru-RU"/>
    </w:rPr>
  </w:style>
  <w:style w:type="character" w:customStyle="1" w:styleId="53">
    <w:name w:val="Стиль5 Знак"/>
    <w:basedOn w:val="a3"/>
    <w:link w:val="52"/>
    <w:rsid w:val="00895F6B"/>
    <w:rPr>
      <w:rFonts w:ascii="Times New Roman" w:eastAsia="Times New Roman" w:hAnsi="Times New Roman" w:cs="Times New Roman"/>
      <w:sz w:val="24"/>
      <w:szCs w:val="24"/>
      <w:lang w:eastAsia="ru-RU"/>
    </w:rPr>
  </w:style>
  <w:style w:type="paragraph" w:customStyle="1" w:styleId="TableText1">
    <w:name w:val="_TableText"/>
    <w:qFormat/>
    <w:rsid w:val="005C0E0F"/>
    <w:pPr>
      <w:tabs>
        <w:tab w:val="left" w:pos="0"/>
      </w:tabs>
      <w:suppressAutoHyphens/>
      <w:spacing w:after="0"/>
    </w:pPr>
    <w:rPr>
      <w:rFonts w:ascii="Times New Roman" w:eastAsia="Times New Roman" w:hAnsi="Times New Roman" w:cs="Times New Roman"/>
      <w:sz w:val="28"/>
      <w:szCs w:val="24"/>
      <w:lang w:eastAsia="ru-RU"/>
    </w:rPr>
  </w:style>
  <w:style w:type="paragraph" w:customStyle="1" w:styleId="affff6">
    <w:name w:val="Абзац"/>
    <w:basedOn w:val="a2"/>
    <w:link w:val="affff7"/>
    <w:qFormat/>
    <w:rsid w:val="00DD0F61"/>
    <w:pPr>
      <w:spacing w:before="120" w:after="60"/>
      <w:ind w:firstLine="567"/>
    </w:pPr>
    <w:rPr>
      <w:rFonts w:eastAsia="Times New Roman"/>
      <w:sz w:val="20"/>
      <w:szCs w:val="20"/>
      <w:lang w:eastAsia="ru-RU"/>
    </w:rPr>
  </w:style>
  <w:style w:type="character" w:customStyle="1" w:styleId="affff7">
    <w:name w:val="Абзац Знак"/>
    <w:link w:val="affff6"/>
    <w:rsid w:val="00DD0F61"/>
    <w:rPr>
      <w:rFonts w:ascii="Times New Roman" w:eastAsia="Times New Roman" w:hAnsi="Times New Roman" w:cs="Times New Roman"/>
      <w:sz w:val="20"/>
      <w:szCs w:val="20"/>
      <w:lang w:eastAsia="ru-RU"/>
    </w:rPr>
  </w:style>
  <w:style w:type="paragraph" w:customStyle="1" w:styleId="affff8">
    <w:name w:val="Обычны"/>
    <w:rsid w:val="00672686"/>
    <w:pPr>
      <w:widowControl w:val="0"/>
      <w:spacing w:after="0" w:line="240" w:lineRule="auto"/>
    </w:pPr>
    <w:rPr>
      <w:rFonts w:ascii="Times New Roman" w:eastAsia="Times New Roman" w:hAnsi="Times New Roman" w:cs="Times New Roman"/>
      <w:sz w:val="20"/>
      <w:szCs w:val="20"/>
      <w:lang w:eastAsia="ru-RU"/>
    </w:rPr>
  </w:style>
  <w:style w:type="paragraph" w:customStyle="1" w:styleId="29">
    <w:name w:val="Обычный2"/>
    <w:rsid w:val="00672686"/>
    <w:pPr>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999">
      <w:bodyDiv w:val="1"/>
      <w:marLeft w:val="0"/>
      <w:marRight w:val="0"/>
      <w:marTop w:val="0"/>
      <w:marBottom w:val="0"/>
      <w:divBdr>
        <w:top w:val="none" w:sz="0" w:space="0" w:color="auto"/>
        <w:left w:val="none" w:sz="0" w:space="0" w:color="auto"/>
        <w:bottom w:val="none" w:sz="0" w:space="0" w:color="auto"/>
        <w:right w:val="none" w:sz="0" w:space="0" w:color="auto"/>
      </w:divBdr>
    </w:div>
    <w:div w:id="28384840">
      <w:bodyDiv w:val="1"/>
      <w:marLeft w:val="0"/>
      <w:marRight w:val="0"/>
      <w:marTop w:val="0"/>
      <w:marBottom w:val="0"/>
      <w:divBdr>
        <w:top w:val="none" w:sz="0" w:space="0" w:color="auto"/>
        <w:left w:val="none" w:sz="0" w:space="0" w:color="auto"/>
        <w:bottom w:val="none" w:sz="0" w:space="0" w:color="auto"/>
        <w:right w:val="none" w:sz="0" w:space="0" w:color="auto"/>
      </w:divBdr>
    </w:div>
    <w:div w:id="52319476">
      <w:bodyDiv w:val="1"/>
      <w:marLeft w:val="0"/>
      <w:marRight w:val="0"/>
      <w:marTop w:val="0"/>
      <w:marBottom w:val="0"/>
      <w:divBdr>
        <w:top w:val="none" w:sz="0" w:space="0" w:color="auto"/>
        <w:left w:val="none" w:sz="0" w:space="0" w:color="auto"/>
        <w:bottom w:val="none" w:sz="0" w:space="0" w:color="auto"/>
        <w:right w:val="none" w:sz="0" w:space="0" w:color="auto"/>
      </w:divBdr>
    </w:div>
    <w:div w:id="132605649">
      <w:bodyDiv w:val="1"/>
      <w:marLeft w:val="0"/>
      <w:marRight w:val="0"/>
      <w:marTop w:val="0"/>
      <w:marBottom w:val="0"/>
      <w:divBdr>
        <w:top w:val="none" w:sz="0" w:space="0" w:color="auto"/>
        <w:left w:val="none" w:sz="0" w:space="0" w:color="auto"/>
        <w:bottom w:val="none" w:sz="0" w:space="0" w:color="auto"/>
        <w:right w:val="none" w:sz="0" w:space="0" w:color="auto"/>
      </w:divBdr>
    </w:div>
    <w:div w:id="155192557">
      <w:bodyDiv w:val="1"/>
      <w:marLeft w:val="0"/>
      <w:marRight w:val="0"/>
      <w:marTop w:val="0"/>
      <w:marBottom w:val="0"/>
      <w:divBdr>
        <w:top w:val="none" w:sz="0" w:space="0" w:color="auto"/>
        <w:left w:val="none" w:sz="0" w:space="0" w:color="auto"/>
        <w:bottom w:val="none" w:sz="0" w:space="0" w:color="auto"/>
        <w:right w:val="none" w:sz="0" w:space="0" w:color="auto"/>
      </w:divBdr>
    </w:div>
    <w:div w:id="165438300">
      <w:bodyDiv w:val="1"/>
      <w:marLeft w:val="0"/>
      <w:marRight w:val="0"/>
      <w:marTop w:val="0"/>
      <w:marBottom w:val="0"/>
      <w:divBdr>
        <w:top w:val="none" w:sz="0" w:space="0" w:color="auto"/>
        <w:left w:val="none" w:sz="0" w:space="0" w:color="auto"/>
        <w:bottom w:val="none" w:sz="0" w:space="0" w:color="auto"/>
        <w:right w:val="none" w:sz="0" w:space="0" w:color="auto"/>
      </w:divBdr>
    </w:div>
    <w:div w:id="176116230">
      <w:bodyDiv w:val="1"/>
      <w:marLeft w:val="0"/>
      <w:marRight w:val="0"/>
      <w:marTop w:val="0"/>
      <w:marBottom w:val="0"/>
      <w:divBdr>
        <w:top w:val="none" w:sz="0" w:space="0" w:color="auto"/>
        <w:left w:val="none" w:sz="0" w:space="0" w:color="auto"/>
        <w:bottom w:val="none" w:sz="0" w:space="0" w:color="auto"/>
        <w:right w:val="none" w:sz="0" w:space="0" w:color="auto"/>
      </w:divBdr>
    </w:div>
    <w:div w:id="203833226">
      <w:bodyDiv w:val="1"/>
      <w:marLeft w:val="0"/>
      <w:marRight w:val="0"/>
      <w:marTop w:val="0"/>
      <w:marBottom w:val="0"/>
      <w:divBdr>
        <w:top w:val="none" w:sz="0" w:space="0" w:color="auto"/>
        <w:left w:val="none" w:sz="0" w:space="0" w:color="auto"/>
        <w:bottom w:val="none" w:sz="0" w:space="0" w:color="auto"/>
        <w:right w:val="none" w:sz="0" w:space="0" w:color="auto"/>
      </w:divBdr>
    </w:div>
    <w:div w:id="210265417">
      <w:bodyDiv w:val="1"/>
      <w:marLeft w:val="0"/>
      <w:marRight w:val="0"/>
      <w:marTop w:val="0"/>
      <w:marBottom w:val="0"/>
      <w:divBdr>
        <w:top w:val="none" w:sz="0" w:space="0" w:color="auto"/>
        <w:left w:val="none" w:sz="0" w:space="0" w:color="auto"/>
        <w:bottom w:val="none" w:sz="0" w:space="0" w:color="auto"/>
        <w:right w:val="none" w:sz="0" w:space="0" w:color="auto"/>
      </w:divBdr>
    </w:div>
    <w:div w:id="218595222">
      <w:bodyDiv w:val="1"/>
      <w:marLeft w:val="0"/>
      <w:marRight w:val="0"/>
      <w:marTop w:val="0"/>
      <w:marBottom w:val="0"/>
      <w:divBdr>
        <w:top w:val="none" w:sz="0" w:space="0" w:color="auto"/>
        <w:left w:val="none" w:sz="0" w:space="0" w:color="auto"/>
        <w:bottom w:val="none" w:sz="0" w:space="0" w:color="auto"/>
        <w:right w:val="none" w:sz="0" w:space="0" w:color="auto"/>
      </w:divBdr>
    </w:div>
    <w:div w:id="230191959">
      <w:bodyDiv w:val="1"/>
      <w:marLeft w:val="0"/>
      <w:marRight w:val="0"/>
      <w:marTop w:val="0"/>
      <w:marBottom w:val="0"/>
      <w:divBdr>
        <w:top w:val="none" w:sz="0" w:space="0" w:color="auto"/>
        <w:left w:val="none" w:sz="0" w:space="0" w:color="auto"/>
        <w:bottom w:val="none" w:sz="0" w:space="0" w:color="auto"/>
        <w:right w:val="none" w:sz="0" w:space="0" w:color="auto"/>
      </w:divBdr>
    </w:div>
    <w:div w:id="233316172">
      <w:bodyDiv w:val="1"/>
      <w:marLeft w:val="0"/>
      <w:marRight w:val="0"/>
      <w:marTop w:val="0"/>
      <w:marBottom w:val="0"/>
      <w:divBdr>
        <w:top w:val="none" w:sz="0" w:space="0" w:color="auto"/>
        <w:left w:val="none" w:sz="0" w:space="0" w:color="auto"/>
        <w:bottom w:val="none" w:sz="0" w:space="0" w:color="auto"/>
        <w:right w:val="none" w:sz="0" w:space="0" w:color="auto"/>
      </w:divBdr>
    </w:div>
    <w:div w:id="253712067">
      <w:bodyDiv w:val="1"/>
      <w:marLeft w:val="0"/>
      <w:marRight w:val="0"/>
      <w:marTop w:val="0"/>
      <w:marBottom w:val="0"/>
      <w:divBdr>
        <w:top w:val="none" w:sz="0" w:space="0" w:color="auto"/>
        <w:left w:val="none" w:sz="0" w:space="0" w:color="auto"/>
        <w:bottom w:val="none" w:sz="0" w:space="0" w:color="auto"/>
        <w:right w:val="none" w:sz="0" w:space="0" w:color="auto"/>
      </w:divBdr>
    </w:div>
    <w:div w:id="259991964">
      <w:bodyDiv w:val="1"/>
      <w:marLeft w:val="0"/>
      <w:marRight w:val="0"/>
      <w:marTop w:val="0"/>
      <w:marBottom w:val="0"/>
      <w:divBdr>
        <w:top w:val="none" w:sz="0" w:space="0" w:color="auto"/>
        <w:left w:val="none" w:sz="0" w:space="0" w:color="auto"/>
        <w:bottom w:val="none" w:sz="0" w:space="0" w:color="auto"/>
        <w:right w:val="none" w:sz="0" w:space="0" w:color="auto"/>
      </w:divBdr>
    </w:div>
    <w:div w:id="265887519">
      <w:bodyDiv w:val="1"/>
      <w:marLeft w:val="0"/>
      <w:marRight w:val="0"/>
      <w:marTop w:val="0"/>
      <w:marBottom w:val="0"/>
      <w:divBdr>
        <w:top w:val="none" w:sz="0" w:space="0" w:color="auto"/>
        <w:left w:val="none" w:sz="0" w:space="0" w:color="auto"/>
        <w:bottom w:val="none" w:sz="0" w:space="0" w:color="auto"/>
        <w:right w:val="none" w:sz="0" w:space="0" w:color="auto"/>
      </w:divBdr>
    </w:div>
    <w:div w:id="290597399">
      <w:bodyDiv w:val="1"/>
      <w:marLeft w:val="0"/>
      <w:marRight w:val="0"/>
      <w:marTop w:val="0"/>
      <w:marBottom w:val="0"/>
      <w:divBdr>
        <w:top w:val="none" w:sz="0" w:space="0" w:color="auto"/>
        <w:left w:val="none" w:sz="0" w:space="0" w:color="auto"/>
        <w:bottom w:val="none" w:sz="0" w:space="0" w:color="auto"/>
        <w:right w:val="none" w:sz="0" w:space="0" w:color="auto"/>
      </w:divBdr>
    </w:div>
    <w:div w:id="312953460">
      <w:bodyDiv w:val="1"/>
      <w:marLeft w:val="0"/>
      <w:marRight w:val="0"/>
      <w:marTop w:val="0"/>
      <w:marBottom w:val="0"/>
      <w:divBdr>
        <w:top w:val="none" w:sz="0" w:space="0" w:color="auto"/>
        <w:left w:val="none" w:sz="0" w:space="0" w:color="auto"/>
        <w:bottom w:val="none" w:sz="0" w:space="0" w:color="auto"/>
        <w:right w:val="none" w:sz="0" w:space="0" w:color="auto"/>
      </w:divBdr>
    </w:div>
    <w:div w:id="320499449">
      <w:bodyDiv w:val="1"/>
      <w:marLeft w:val="0"/>
      <w:marRight w:val="0"/>
      <w:marTop w:val="0"/>
      <w:marBottom w:val="0"/>
      <w:divBdr>
        <w:top w:val="none" w:sz="0" w:space="0" w:color="auto"/>
        <w:left w:val="none" w:sz="0" w:space="0" w:color="auto"/>
        <w:bottom w:val="none" w:sz="0" w:space="0" w:color="auto"/>
        <w:right w:val="none" w:sz="0" w:space="0" w:color="auto"/>
      </w:divBdr>
    </w:div>
    <w:div w:id="321546898">
      <w:bodyDiv w:val="1"/>
      <w:marLeft w:val="0"/>
      <w:marRight w:val="0"/>
      <w:marTop w:val="0"/>
      <w:marBottom w:val="0"/>
      <w:divBdr>
        <w:top w:val="none" w:sz="0" w:space="0" w:color="auto"/>
        <w:left w:val="none" w:sz="0" w:space="0" w:color="auto"/>
        <w:bottom w:val="none" w:sz="0" w:space="0" w:color="auto"/>
        <w:right w:val="none" w:sz="0" w:space="0" w:color="auto"/>
      </w:divBdr>
    </w:div>
    <w:div w:id="375471260">
      <w:bodyDiv w:val="1"/>
      <w:marLeft w:val="0"/>
      <w:marRight w:val="0"/>
      <w:marTop w:val="0"/>
      <w:marBottom w:val="0"/>
      <w:divBdr>
        <w:top w:val="none" w:sz="0" w:space="0" w:color="auto"/>
        <w:left w:val="none" w:sz="0" w:space="0" w:color="auto"/>
        <w:bottom w:val="none" w:sz="0" w:space="0" w:color="auto"/>
        <w:right w:val="none" w:sz="0" w:space="0" w:color="auto"/>
      </w:divBdr>
    </w:div>
    <w:div w:id="438572334">
      <w:bodyDiv w:val="1"/>
      <w:marLeft w:val="0"/>
      <w:marRight w:val="0"/>
      <w:marTop w:val="0"/>
      <w:marBottom w:val="0"/>
      <w:divBdr>
        <w:top w:val="none" w:sz="0" w:space="0" w:color="auto"/>
        <w:left w:val="none" w:sz="0" w:space="0" w:color="auto"/>
        <w:bottom w:val="none" w:sz="0" w:space="0" w:color="auto"/>
        <w:right w:val="none" w:sz="0" w:space="0" w:color="auto"/>
      </w:divBdr>
    </w:div>
    <w:div w:id="453519957">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9421584">
      <w:bodyDiv w:val="1"/>
      <w:marLeft w:val="0"/>
      <w:marRight w:val="0"/>
      <w:marTop w:val="0"/>
      <w:marBottom w:val="0"/>
      <w:divBdr>
        <w:top w:val="none" w:sz="0" w:space="0" w:color="auto"/>
        <w:left w:val="none" w:sz="0" w:space="0" w:color="auto"/>
        <w:bottom w:val="none" w:sz="0" w:space="0" w:color="auto"/>
        <w:right w:val="none" w:sz="0" w:space="0" w:color="auto"/>
      </w:divBdr>
    </w:div>
    <w:div w:id="489252086">
      <w:bodyDiv w:val="1"/>
      <w:marLeft w:val="0"/>
      <w:marRight w:val="0"/>
      <w:marTop w:val="0"/>
      <w:marBottom w:val="0"/>
      <w:divBdr>
        <w:top w:val="none" w:sz="0" w:space="0" w:color="auto"/>
        <w:left w:val="none" w:sz="0" w:space="0" w:color="auto"/>
        <w:bottom w:val="none" w:sz="0" w:space="0" w:color="auto"/>
        <w:right w:val="none" w:sz="0" w:space="0" w:color="auto"/>
      </w:divBdr>
    </w:div>
    <w:div w:id="494732927">
      <w:bodyDiv w:val="1"/>
      <w:marLeft w:val="0"/>
      <w:marRight w:val="0"/>
      <w:marTop w:val="0"/>
      <w:marBottom w:val="0"/>
      <w:divBdr>
        <w:top w:val="none" w:sz="0" w:space="0" w:color="auto"/>
        <w:left w:val="none" w:sz="0" w:space="0" w:color="auto"/>
        <w:bottom w:val="none" w:sz="0" w:space="0" w:color="auto"/>
        <w:right w:val="none" w:sz="0" w:space="0" w:color="auto"/>
      </w:divBdr>
    </w:div>
    <w:div w:id="516433054">
      <w:bodyDiv w:val="1"/>
      <w:marLeft w:val="0"/>
      <w:marRight w:val="0"/>
      <w:marTop w:val="0"/>
      <w:marBottom w:val="0"/>
      <w:divBdr>
        <w:top w:val="none" w:sz="0" w:space="0" w:color="auto"/>
        <w:left w:val="none" w:sz="0" w:space="0" w:color="auto"/>
        <w:bottom w:val="none" w:sz="0" w:space="0" w:color="auto"/>
        <w:right w:val="none" w:sz="0" w:space="0" w:color="auto"/>
      </w:divBdr>
    </w:div>
    <w:div w:id="545530584">
      <w:bodyDiv w:val="1"/>
      <w:marLeft w:val="0"/>
      <w:marRight w:val="0"/>
      <w:marTop w:val="0"/>
      <w:marBottom w:val="0"/>
      <w:divBdr>
        <w:top w:val="none" w:sz="0" w:space="0" w:color="auto"/>
        <w:left w:val="none" w:sz="0" w:space="0" w:color="auto"/>
        <w:bottom w:val="none" w:sz="0" w:space="0" w:color="auto"/>
        <w:right w:val="none" w:sz="0" w:space="0" w:color="auto"/>
      </w:divBdr>
    </w:div>
    <w:div w:id="576090560">
      <w:bodyDiv w:val="1"/>
      <w:marLeft w:val="0"/>
      <w:marRight w:val="0"/>
      <w:marTop w:val="0"/>
      <w:marBottom w:val="0"/>
      <w:divBdr>
        <w:top w:val="none" w:sz="0" w:space="0" w:color="auto"/>
        <w:left w:val="none" w:sz="0" w:space="0" w:color="auto"/>
        <w:bottom w:val="none" w:sz="0" w:space="0" w:color="auto"/>
        <w:right w:val="none" w:sz="0" w:space="0" w:color="auto"/>
      </w:divBdr>
    </w:div>
    <w:div w:id="581721567">
      <w:bodyDiv w:val="1"/>
      <w:marLeft w:val="0"/>
      <w:marRight w:val="0"/>
      <w:marTop w:val="0"/>
      <w:marBottom w:val="0"/>
      <w:divBdr>
        <w:top w:val="none" w:sz="0" w:space="0" w:color="auto"/>
        <w:left w:val="none" w:sz="0" w:space="0" w:color="auto"/>
        <w:bottom w:val="none" w:sz="0" w:space="0" w:color="auto"/>
        <w:right w:val="none" w:sz="0" w:space="0" w:color="auto"/>
      </w:divBdr>
    </w:div>
    <w:div w:id="582178178">
      <w:bodyDiv w:val="1"/>
      <w:marLeft w:val="0"/>
      <w:marRight w:val="0"/>
      <w:marTop w:val="0"/>
      <w:marBottom w:val="0"/>
      <w:divBdr>
        <w:top w:val="none" w:sz="0" w:space="0" w:color="auto"/>
        <w:left w:val="none" w:sz="0" w:space="0" w:color="auto"/>
        <w:bottom w:val="none" w:sz="0" w:space="0" w:color="auto"/>
        <w:right w:val="none" w:sz="0" w:space="0" w:color="auto"/>
      </w:divBdr>
    </w:div>
    <w:div w:id="583686561">
      <w:bodyDiv w:val="1"/>
      <w:marLeft w:val="0"/>
      <w:marRight w:val="0"/>
      <w:marTop w:val="0"/>
      <w:marBottom w:val="0"/>
      <w:divBdr>
        <w:top w:val="none" w:sz="0" w:space="0" w:color="auto"/>
        <w:left w:val="none" w:sz="0" w:space="0" w:color="auto"/>
        <w:bottom w:val="none" w:sz="0" w:space="0" w:color="auto"/>
        <w:right w:val="none" w:sz="0" w:space="0" w:color="auto"/>
      </w:divBdr>
    </w:div>
    <w:div w:id="621883350">
      <w:bodyDiv w:val="1"/>
      <w:marLeft w:val="0"/>
      <w:marRight w:val="0"/>
      <w:marTop w:val="0"/>
      <w:marBottom w:val="0"/>
      <w:divBdr>
        <w:top w:val="none" w:sz="0" w:space="0" w:color="auto"/>
        <w:left w:val="none" w:sz="0" w:space="0" w:color="auto"/>
        <w:bottom w:val="none" w:sz="0" w:space="0" w:color="auto"/>
        <w:right w:val="none" w:sz="0" w:space="0" w:color="auto"/>
      </w:divBdr>
    </w:div>
    <w:div w:id="624576869">
      <w:bodyDiv w:val="1"/>
      <w:marLeft w:val="0"/>
      <w:marRight w:val="0"/>
      <w:marTop w:val="0"/>
      <w:marBottom w:val="0"/>
      <w:divBdr>
        <w:top w:val="none" w:sz="0" w:space="0" w:color="auto"/>
        <w:left w:val="none" w:sz="0" w:space="0" w:color="auto"/>
        <w:bottom w:val="none" w:sz="0" w:space="0" w:color="auto"/>
        <w:right w:val="none" w:sz="0" w:space="0" w:color="auto"/>
      </w:divBdr>
    </w:div>
    <w:div w:id="627007024">
      <w:bodyDiv w:val="1"/>
      <w:marLeft w:val="0"/>
      <w:marRight w:val="0"/>
      <w:marTop w:val="0"/>
      <w:marBottom w:val="0"/>
      <w:divBdr>
        <w:top w:val="none" w:sz="0" w:space="0" w:color="auto"/>
        <w:left w:val="none" w:sz="0" w:space="0" w:color="auto"/>
        <w:bottom w:val="none" w:sz="0" w:space="0" w:color="auto"/>
        <w:right w:val="none" w:sz="0" w:space="0" w:color="auto"/>
      </w:divBdr>
    </w:div>
    <w:div w:id="632562100">
      <w:bodyDiv w:val="1"/>
      <w:marLeft w:val="0"/>
      <w:marRight w:val="0"/>
      <w:marTop w:val="0"/>
      <w:marBottom w:val="0"/>
      <w:divBdr>
        <w:top w:val="none" w:sz="0" w:space="0" w:color="auto"/>
        <w:left w:val="none" w:sz="0" w:space="0" w:color="auto"/>
        <w:bottom w:val="none" w:sz="0" w:space="0" w:color="auto"/>
        <w:right w:val="none" w:sz="0" w:space="0" w:color="auto"/>
      </w:divBdr>
    </w:div>
    <w:div w:id="674957116">
      <w:bodyDiv w:val="1"/>
      <w:marLeft w:val="0"/>
      <w:marRight w:val="0"/>
      <w:marTop w:val="0"/>
      <w:marBottom w:val="0"/>
      <w:divBdr>
        <w:top w:val="none" w:sz="0" w:space="0" w:color="auto"/>
        <w:left w:val="none" w:sz="0" w:space="0" w:color="auto"/>
        <w:bottom w:val="none" w:sz="0" w:space="0" w:color="auto"/>
        <w:right w:val="none" w:sz="0" w:space="0" w:color="auto"/>
      </w:divBdr>
    </w:div>
    <w:div w:id="700785758">
      <w:bodyDiv w:val="1"/>
      <w:marLeft w:val="0"/>
      <w:marRight w:val="0"/>
      <w:marTop w:val="0"/>
      <w:marBottom w:val="0"/>
      <w:divBdr>
        <w:top w:val="none" w:sz="0" w:space="0" w:color="auto"/>
        <w:left w:val="none" w:sz="0" w:space="0" w:color="auto"/>
        <w:bottom w:val="none" w:sz="0" w:space="0" w:color="auto"/>
        <w:right w:val="none" w:sz="0" w:space="0" w:color="auto"/>
      </w:divBdr>
    </w:div>
    <w:div w:id="741683672">
      <w:bodyDiv w:val="1"/>
      <w:marLeft w:val="0"/>
      <w:marRight w:val="0"/>
      <w:marTop w:val="0"/>
      <w:marBottom w:val="0"/>
      <w:divBdr>
        <w:top w:val="none" w:sz="0" w:space="0" w:color="auto"/>
        <w:left w:val="none" w:sz="0" w:space="0" w:color="auto"/>
        <w:bottom w:val="none" w:sz="0" w:space="0" w:color="auto"/>
        <w:right w:val="none" w:sz="0" w:space="0" w:color="auto"/>
      </w:divBdr>
    </w:div>
    <w:div w:id="752774302">
      <w:bodyDiv w:val="1"/>
      <w:marLeft w:val="0"/>
      <w:marRight w:val="0"/>
      <w:marTop w:val="0"/>
      <w:marBottom w:val="0"/>
      <w:divBdr>
        <w:top w:val="none" w:sz="0" w:space="0" w:color="auto"/>
        <w:left w:val="none" w:sz="0" w:space="0" w:color="auto"/>
        <w:bottom w:val="none" w:sz="0" w:space="0" w:color="auto"/>
        <w:right w:val="none" w:sz="0" w:space="0" w:color="auto"/>
      </w:divBdr>
    </w:div>
    <w:div w:id="753474998">
      <w:bodyDiv w:val="1"/>
      <w:marLeft w:val="0"/>
      <w:marRight w:val="0"/>
      <w:marTop w:val="0"/>
      <w:marBottom w:val="0"/>
      <w:divBdr>
        <w:top w:val="none" w:sz="0" w:space="0" w:color="auto"/>
        <w:left w:val="none" w:sz="0" w:space="0" w:color="auto"/>
        <w:bottom w:val="none" w:sz="0" w:space="0" w:color="auto"/>
        <w:right w:val="none" w:sz="0" w:space="0" w:color="auto"/>
      </w:divBdr>
    </w:div>
    <w:div w:id="780031441">
      <w:bodyDiv w:val="1"/>
      <w:marLeft w:val="0"/>
      <w:marRight w:val="0"/>
      <w:marTop w:val="0"/>
      <w:marBottom w:val="0"/>
      <w:divBdr>
        <w:top w:val="none" w:sz="0" w:space="0" w:color="auto"/>
        <w:left w:val="none" w:sz="0" w:space="0" w:color="auto"/>
        <w:bottom w:val="none" w:sz="0" w:space="0" w:color="auto"/>
        <w:right w:val="none" w:sz="0" w:space="0" w:color="auto"/>
      </w:divBdr>
    </w:div>
    <w:div w:id="801309513">
      <w:bodyDiv w:val="1"/>
      <w:marLeft w:val="0"/>
      <w:marRight w:val="0"/>
      <w:marTop w:val="0"/>
      <w:marBottom w:val="0"/>
      <w:divBdr>
        <w:top w:val="none" w:sz="0" w:space="0" w:color="auto"/>
        <w:left w:val="none" w:sz="0" w:space="0" w:color="auto"/>
        <w:bottom w:val="none" w:sz="0" w:space="0" w:color="auto"/>
        <w:right w:val="none" w:sz="0" w:space="0" w:color="auto"/>
      </w:divBdr>
    </w:div>
    <w:div w:id="810368308">
      <w:bodyDiv w:val="1"/>
      <w:marLeft w:val="0"/>
      <w:marRight w:val="0"/>
      <w:marTop w:val="0"/>
      <w:marBottom w:val="0"/>
      <w:divBdr>
        <w:top w:val="none" w:sz="0" w:space="0" w:color="auto"/>
        <w:left w:val="none" w:sz="0" w:space="0" w:color="auto"/>
        <w:bottom w:val="none" w:sz="0" w:space="0" w:color="auto"/>
        <w:right w:val="none" w:sz="0" w:space="0" w:color="auto"/>
      </w:divBdr>
    </w:div>
    <w:div w:id="821577621">
      <w:bodyDiv w:val="1"/>
      <w:marLeft w:val="0"/>
      <w:marRight w:val="0"/>
      <w:marTop w:val="0"/>
      <w:marBottom w:val="0"/>
      <w:divBdr>
        <w:top w:val="none" w:sz="0" w:space="0" w:color="auto"/>
        <w:left w:val="none" w:sz="0" w:space="0" w:color="auto"/>
        <w:bottom w:val="none" w:sz="0" w:space="0" w:color="auto"/>
        <w:right w:val="none" w:sz="0" w:space="0" w:color="auto"/>
      </w:divBdr>
    </w:div>
    <w:div w:id="828059499">
      <w:bodyDiv w:val="1"/>
      <w:marLeft w:val="0"/>
      <w:marRight w:val="0"/>
      <w:marTop w:val="0"/>
      <w:marBottom w:val="0"/>
      <w:divBdr>
        <w:top w:val="none" w:sz="0" w:space="0" w:color="auto"/>
        <w:left w:val="none" w:sz="0" w:space="0" w:color="auto"/>
        <w:bottom w:val="none" w:sz="0" w:space="0" w:color="auto"/>
        <w:right w:val="none" w:sz="0" w:space="0" w:color="auto"/>
      </w:divBdr>
    </w:div>
    <w:div w:id="831221395">
      <w:bodyDiv w:val="1"/>
      <w:marLeft w:val="0"/>
      <w:marRight w:val="0"/>
      <w:marTop w:val="0"/>
      <w:marBottom w:val="0"/>
      <w:divBdr>
        <w:top w:val="none" w:sz="0" w:space="0" w:color="auto"/>
        <w:left w:val="none" w:sz="0" w:space="0" w:color="auto"/>
        <w:bottom w:val="none" w:sz="0" w:space="0" w:color="auto"/>
        <w:right w:val="none" w:sz="0" w:space="0" w:color="auto"/>
      </w:divBdr>
    </w:div>
    <w:div w:id="832834527">
      <w:bodyDiv w:val="1"/>
      <w:marLeft w:val="0"/>
      <w:marRight w:val="0"/>
      <w:marTop w:val="0"/>
      <w:marBottom w:val="0"/>
      <w:divBdr>
        <w:top w:val="none" w:sz="0" w:space="0" w:color="auto"/>
        <w:left w:val="none" w:sz="0" w:space="0" w:color="auto"/>
        <w:bottom w:val="none" w:sz="0" w:space="0" w:color="auto"/>
        <w:right w:val="none" w:sz="0" w:space="0" w:color="auto"/>
      </w:divBdr>
    </w:div>
    <w:div w:id="832838943">
      <w:bodyDiv w:val="1"/>
      <w:marLeft w:val="0"/>
      <w:marRight w:val="0"/>
      <w:marTop w:val="0"/>
      <w:marBottom w:val="0"/>
      <w:divBdr>
        <w:top w:val="none" w:sz="0" w:space="0" w:color="auto"/>
        <w:left w:val="none" w:sz="0" w:space="0" w:color="auto"/>
        <w:bottom w:val="none" w:sz="0" w:space="0" w:color="auto"/>
        <w:right w:val="none" w:sz="0" w:space="0" w:color="auto"/>
      </w:divBdr>
    </w:div>
    <w:div w:id="834106868">
      <w:bodyDiv w:val="1"/>
      <w:marLeft w:val="0"/>
      <w:marRight w:val="0"/>
      <w:marTop w:val="0"/>
      <w:marBottom w:val="0"/>
      <w:divBdr>
        <w:top w:val="none" w:sz="0" w:space="0" w:color="auto"/>
        <w:left w:val="none" w:sz="0" w:space="0" w:color="auto"/>
        <w:bottom w:val="none" w:sz="0" w:space="0" w:color="auto"/>
        <w:right w:val="none" w:sz="0" w:space="0" w:color="auto"/>
      </w:divBdr>
    </w:div>
    <w:div w:id="853033415">
      <w:bodyDiv w:val="1"/>
      <w:marLeft w:val="0"/>
      <w:marRight w:val="0"/>
      <w:marTop w:val="0"/>
      <w:marBottom w:val="0"/>
      <w:divBdr>
        <w:top w:val="none" w:sz="0" w:space="0" w:color="auto"/>
        <w:left w:val="none" w:sz="0" w:space="0" w:color="auto"/>
        <w:bottom w:val="none" w:sz="0" w:space="0" w:color="auto"/>
        <w:right w:val="none" w:sz="0" w:space="0" w:color="auto"/>
      </w:divBdr>
    </w:div>
    <w:div w:id="855658081">
      <w:bodyDiv w:val="1"/>
      <w:marLeft w:val="0"/>
      <w:marRight w:val="0"/>
      <w:marTop w:val="0"/>
      <w:marBottom w:val="0"/>
      <w:divBdr>
        <w:top w:val="none" w:sz="0" w:space="0" w:color="auto"/>
        <w:left w:val="none" w:sz="0" w:space="0" w:color="auto"/>
        <w:bottom w:val="none" w:sz="0" w:space="0" w:color="auto"/>
        <w:right w:val="none" w:sz="0" w:space="0" w:color="auto"/>
      </w:divBdr>
    </w:div>
    <w:div w:id="876042932">
      <w:bodyDiv w:val="1"/>
      <w:marLeft w:val="0"/>
      <w:marRight w:val="0"/>
      <w:marTop w:val="0"/>
      <w:marBottom w:val="0"/>
      <w:divBdr>
        <w:top w:val="none" w:sz="0" w:space="0" w:color="auto"/>
        <w:left w:val="none" w:sz="0" w:space="0" w:color="auto"/>
        <w:bottom w:val="none" w:sz="0" w:space="0" w:color="auto"/>
        <w:right w:val="none" w:sz="0" w:space="0" w:color="auto"/>
      </w:divBdr>
    </w:div>
    <w:div w:id="877468456">
      <w:bodyDiv w:val="1"/>
      <w:marLeft w:val="0"/>
      <w:marRight w:val="0"/>
      <w:marTop w:val="0"/>
      <w:marBottom w:val="0"/>
      <w:divBdr>
        <w:top w:val="none" w:sz="0" w:space="0" w:color="auto"/>
        <w:left w:val="none" w:sz="0" w:space="0" w:color="auto"/>
        <w:bottom w:val="none" w:sz="0" w:space="0" w:color="auto"/>
        <w:right w:val="none" w:sz="0" w:space="0" w:color="auto"/>
      </w:divBdr>
    </w:div>
    <w:div w:id="884802677">
      <w:bodyDiv w:val="1"/>
      <w:marLeft w:val="0"/>
      <w:marRight w:val="0"/>
      <w:marTop w:val="0"/>
      <w:marBottom w:val="0"/>
      <w:divBdr>
        <w:top w:val="none" w:sz="0" w:space="0" w:color="auto"/>
        <w:left w:val="none" w:sz="0" w:space="0" w:color="auto"/>
        <w:bottom w:val="none" w:sz="0" w:space="0" w:color="auto"/>
        <w:right w:val="none" w:sz="0" w:space="0" w:color="auto"/>
      </w:divBdr>
    </w:div>
    <w:div w:id="885599950">
      <w:bodyDiv w:val="1"/>
      <w:marLeft w:val="0"/>
      <w:marRight w:val="0"/>
      <w:marTop w:val="0"/>
      <w:marBottom w:val="0"/>
      <w:divBdr>
        <w:top w:val="none" w:sz="0" w:space="0" w:color="auto"/>
        <w:left w:val="none" w:sz="0" w:space="0" w:color="auto"/>
        <w:bottom w:val="none" w:sz="0" w:space="0" w:color="auto"/>
        <w:right w:val="none" w:sz="0" w:space="0" w:color="auto"/>
      </w:divBdr>
    </w:div>
    <w:div w:id="888029096">
      <w:bodyDiv w:val="1"/>
      <w:marLeft w:val="0"/>
      <w:marRight w:val="0"/>
      <w:marTop w:val="0"/>
      <w:marBottom w:val="0"/>
      <w:divBdr>
        <w:top w:val="none" w:sz="0" w:space="0" w:color="auto"/>
        <w:left w:val="none" w:sz="0" w:space="0" w:color="auto"/>
        <w:bottom w:val="none" w:sz="0" w:space="0" w:color="auto"/>
        <w:right w:val="none" w:sz="0" w:space="0" w:color="auto"/>
      </w:divBdr>
    </w:div>
    <w:div w:id="888609844">
      <w:bodyDiv w:val="1"/>
      <w:marLeft w:val="0"/>
      <w:marRight w:val="0"/>
      <w:marTop w:val="0"/>
      <w:marBottom w:val="0"/>
      <w:divBdr>
        <w:top w:val="none" w:sz="0" w:space="0" w:color="auto"/>
        <w:left w:val="none" w:sz="0" w:space="0" w:color="auto"/>
        <w:bottom w:val="none" w:sz="0" w:space="0" w:color="auto"/>
        <w:right w:val="none" w:sz="0" w:space="0" w:color="auto"/>
      </w:divBdr>
    </w:div>
    <w:div w:id="894898370">
      <w:bodyDiv w:val="1"/>
      <w:marLeft w:val="0"/>
      <w:marRight w:val="0"/>
      <w:marTop w:val="0"/>
      <w:marBottom w:val="0"/>
      <w:divBdr>
        <w:top w:val="none" w:sz="0" w:space="0" w:color="auto"/>
        <w:left w:val="none" w:sz="0" w:space="0" w:color="auto"/>
        <w:bottom w:val="none" w:sz="0" w:space="0" w:color="auto"/>
        <w:right w:val="none" w:sz="0" w:space="0" w:color="auto"/>
      </w:divBdr>
    </w:div>
    <w:div w:id="896210733">
      <w:bodyDiv w:val="1"/>
      <w:marLeft w:val="0"/>
      <w:marRight w:val="0"/>
      <w:marTop w:val="0"/>
      <w:marBottom w:val="0"/>
      <w:divBdr>
        <w:top w:val="none" w:sz="0" w:space="0" w:color="auto"/>
        <w:left w:val="none" w:sz="0" w:space="0" w:color="auto"/>
        <w:bottom w:val="none" w:sz="0" w:space="0" w:color="auto"/>
        <w:right w:val="none" w:sz="0" w:space="0" w:color="auto"/>
      </w:divBdr>
    </w:div>
    <w:div w:id="938098815">
      <w:bodyDiv w:val="1"/>
      <w:marLeft w:val="0"/>
      <w:marRight w:val="0"/>
      <w:marTop w:val="0"/>
      <w:marBottom w:val="0"/>
      <w:divBdr>
        <w:top w:val="none" w:sz="0" w:space="0" w:color="auto"/>
        <w:left w:val="none" w:sz="0" w:space="0" w:color="auto"/>
        <w:bottom w:val="none" w:sz="0" w:space="0" w:color="auto"/>
        <w:right w:val="none" w:sz="0" w:space="0" w:color="auto"/>
      </w:divBdr>
    </w:div>
    <w:div w:id="971397762">
      <w:bodyDiv w:val="1"/>
      <w:marLeft w:val="0"/>
      <w:marRight w:val="0"/>
      <w:marTop w:val="0"/>
      <w:marBottom w:val="0"/>
      <w:divBdr>
        <w:top w:val="none" w:sz="0" w:space="0" w:color="auto"/>
        <w:left w:val="none" w:sz="0" w:space="0" w:color="auto"/>
        <w:bottom w:val="none" w:sz="0" w:space="0" w:color="auto"/>
        <w:right w:val="none" w:sz="0" w:space="0" w:color="auto"/>
      </w:divBdr>
    </w:div>
    <w:div w:id="979843167">
      <w:bodyDiv w:val="1"/>
      <w:marLeft w:val="0"/>
      <w:marRight w:val="0"/>
      <w:marTop w:val="0"/>
      <w:marBottom w:val="0"/>
      <w:divBdr>
        <w:top w:val="none" w:sz="0" w:space="0" w:color="auto"/>
        <w:left w:val="none" w:sz="0" w:space="0" w:color="auto"/>
        <w:bottom w:val="none" w:sz="0" w:space="0" w:color="auto"/>
        <w:right w:val="none" w:sz="0" w:space="0" w:color="auto"/>
      </w:divBdr>
    </w:div>
    <w:div w:id="1004018578">
      <w:bodyDiv w:val="1"/>
      <w:marLeft w:val="0"/>
      <w:marRight w:val="0"/>
      <w:marTop w:val="0"/>
      <w:marBottom w:val="0"/>
      <w:divBdr>
        <w:top w:val="none" w:sz="0" w:space="0" w:color="auto"/>
        <w:left w:val="none" w:sz="0" w:space="0" w:color="auto"/>
        <w:bottom w:val="none" w:sz="0" w:space="0" w:color="auto"/>
        <w:right w:val="none" w:sz="0" w:space="0" w:color="auto"/>
      </w:divBdr>
    </w:div>
    <w:div w:id="1009524660">
      <w:bodyDiv w:val="1"/>
      <w:marLeft w:val="0"/>
      <w:marRight w:val="0"/>
      <w:marTop w:val="0"/>
      <w:marBottom w:val="0"/>
      <w:divBdr>
        <w:top w:val="none" w:sz="0" w:space="0" w:color="auto"/>
        <w:left w:val="none" w:sz="0" w:space="0" w:color="auto"/>
        <w:bottom w:val="none" w:sz="0" w:space="0" w:color="auto"/>
        <w:right w:val="none" w:sz="0" w:space="0" w:color="auto"/>
      </w:divBdr>
    </w:div>
    <w:div w:id="1059404106">
      <w:bodyDiv w:val="1"/>
      <w:marLeft w:val="0"/>
      <w:marRight w:val="0"/>
      <w:marTop w:val="0"/>
      <w:marBottom w:val="0"/>
      <w:divBdr>
        <w:top w:val="none" w:sz="0" w:space="0" w:color="auto"/>
        <w:left w:val="none" w:sz="0" w:space="0" w:color="auto"/>
        <w:bottom w:val="none" w:sz="0" w:space="0" w:color="auto"/>
        <w:right w:val="none" w:sz="0" w:space="0" w:color="auto"/>
      </w:divBdr>
    </w:div>
    <w:div w:id="1066412815">
      <w:bodyDiv w:val="1"/>
      <w:marLeft w:val="0"/>
      <w:marRight w:val="0"/>
      <w:marTop w:val="0"/>
      <w:marBottom w:val="0"/>
      <w:divBdr>
        <w:top w:val="none" w:sz="0" w:space="0" w:color="auto"/>
        <w:left w:val="none" w:sz="0" w:space="0" w:color="auto"/>
        <w:bottom w:val="none" w:sz="0" w:space="0" w:color="auto"/>
        <w:right w:val="none" w:sz="0" w:space="0" w:color="auto"/>
      </w:divBdr>
    </w:div>
    <w:div w:id="1076048837">
      <w:bodyDiv w:val="1"/>
      <w:marLeft w:val="0"/>
      <w:marRight w:val="0"/>
      <w:marTop w:val="0"/>
      <w:marBottom w:val="0"/>
      <w:divBdr>
        <w:top w:val="none" w:sz="0" w:space="0" w:color="auto"/>
        <w:left w:val="none" w:sz="0" w:space="0" w:color="auto"/>
        <w:bottom w:val="none" w:sz="0" w:space="0" w:color="auto"/>
        <w:right w:val="none" w:sz="0" w:space="0" w:color="auto"/>
      </w:divBdr>
    </w:div>
    <w:div w:id="1091975270">
      <w:bodyDiv w:val="1"/>
      <w:marLeft w:val="0"/>
      <w:marRight w:val="0"/>
      <w:marTop w:val="0"/>
      <w:marBottom w:val="0"/>
      <w:divBdr>
        <w:top w:val="none" w:sz="0" w:space="0" w:color="auto"/>
        <w:left w:val="none" w:sz="0" w:space="0" w:color="auto"/>
        <w:bottom w:val="none" w:sz="0" w:space="0" w:color="auto"/>
        <w:right w:val="none" w:sz="0" w:space="0" w:color="auto"/>
      </w:divBdr>
    </w:div>
    <w:div w:id="1098333498">
      <w:bodyDiv w:val="1"/>
      <w:marLeft w:val="0"/>
      <w:marRight w:val="0"/>
      <w:marTop w:val="0"/>
      <w:marBottom w:val="0"/>
      <w:divBdr>
        <w:top w:val="none" w:sz="0" w:space="0" w:color="auto"/>
        <w:left w:val="none" w:sz="0" w:space="0" w:color="auto"/>
        <w:bottom w:val="none" w:sz="0" w:space="0" w:color="auto"/>
        <w:right w:val="none" w:sz="0" w:space="0" w:color="auto"/>
      </w:divBdr>
    </w:div>
    <w:div w:id="1116675707">
      <w:bodyDiv w:val="1"/>
      <w:marLeft w:val="0"/>
      <w:marRight w:val="0"/>
      <w:marTop w:val="0"/>
      <w:marBottom w:val="0"/>
      <w:divBdr>
        <w:top w:val="none" w:sz="0" w:space="0" w:color="auto"/>
        <w:left w:val="none" w:sz="0" w:space="0" w:color="auto"/>
        <w:bottom w:val="none" w:sz="0" w:space="0" w:color="auto"/>
        <w:right w:val="none" w:sz="0" w:space="0" w:color="auto"/>
      </w:divBdr>
    </w:div>
    <w:div w:id="1117288439">
      <w:bodyDiv w:val="1"/>
      <w:marLeft w:val="0"/>
      <w:marRight w:val="0"/>
      <w:marTop w:val="0"/>
      <w:marBottom w:val="0"/>
      <w:divBdr>
        <w:top w:val="none" w:sz="0" w:space="0" w:color="auto"/>
        <w:left w:val="none" w:sz="0" w:space="0" w:color="auto"/>
        <w:bottom w:val="none" w:sz="0" w:space="0" w:color="auto"/>
        <w:right w:val="none" w:sz="0" w:space="0" w:color="auto"/>
      </w:divBdr>
    </w:div>
    <w:div w:id="1132481877">
      <w:bodyDiv w:val="1"/>
      <w:marLeft w:val="0"/>
      <w:marRight w:val="0"/>
      <w:marTop w:val="0"/>
      <w:marBottom w:val="0"/>
      <w:divBdr>
        <w:top w:val="none" w:sz="0" w:space="0" w:color="auto"/>
        <w:left w:val="none" w:sz="0" w:space="0" w:color="auto"/>
        <w:bottom w:val="none" w:sz="0" w:space="0" w:color="auto"/>
        <w:right w:val="none" w:sz="0" w:space="0" w:color="auto"/>
      </w:divBdr>
    </w:div>
    <w:div w:id="1151866322">
      <w:bodyDiv w:val="1"/>
      <w:marLeft w:val="0"/>
      <w:marRight w:val="0"/>
      <w:marTop w:val="0"/>
      <w:marBottom w:val="0"/>
      <w:divBdr>
        <w:top w:val="none" w:sz="0" w:space="0" w:color="auto"/>
        <w:left w:val="none" w:sz="0" w:space="0" w:color="auto"/>
        <w:bottom w:val="none" w:sz="0" w:space="0" w:color="auto"/>
        <w:right w:val="none" w:sz="0" w:space="0" w:color="auto"/>
      </w:divBdr>
      <w:divsChild>
        <w:div w:id="1984113969">
          <w:marLeft w:val="0"/>
          <w:marRight w:val="0"/>
          <w:marTop w:val="0"/>
          <w:marBottom w:val="0"/>
          <w:divBdr>
            <w:top w:val="none" w:sz="0" w:space="0" w:color="auto"/>
            <w:left w:val="none" w:sz="0" w:space="0" w:color="auto"/>
            <w:bottom w:val="none" w:sz="0" w:space="0" w:color="auto"/>
            <w:right w:val="none" w:sz="0" w:space="0" w:color="auto"/>
          </w:divBdr>
        </w:div>
        <w:div w:id="1071806952">
          <w:marLeft w:val="0"/>
          <w:marRight w:val="0"/>
          <w:marTop w:val="0"/>
          <w:marBottom w:val="0"/>
          <w:divBdr>
            <w:top w:val="none" w:sz="0" w:space="0" w:color="auto"/>
            <w:left w:val="none" w:sz="0" w:space="0" w:color="auto"/>
            <w:bottom w:val="none" w:sz="0" w:space="0" w:color="auto"/>
            <w:right w:val="none" w:sz="0" w:space="0" w:color="auto"/>
          </w:divBdr>
        </w:div>
        <w:div w:id="1880624459">
          <w:marLeft w:val="0"/>
          <w:marRight w:val="0"/>
          <w:marTop w:val="0"/>
          <w:marBottom w:val="0"/>
          <w:divBdr>
            <w:top w:val="none" w:sz="0" w:space="0" w:color="auto"/>
            <w:left w:val="none" w:sz="0" w:space="0" w:color="auto"/>
            <w:bottom w:val="none" w:sz="0" w:space="0" w:color="auto"/>
            <w:right w:val="none" w:sz="0" w:space="0" w:color="auto"/>
          </w:divBdr>
        </w:div>
        <w:div w:id="191234491">
          <w:marLeft w:val="0"/>
          <w:marRight w:val="0"/>
          <w:marTop w:val="0"/>
          <w:marBottom w:val="0"/>
          <w:divBdr>
            <w:top w:val="none" w:sz="0" w:space="0" w:color="auto"/>
            <w:left w:val="none" w:sz="0" w:space="0" w:color="auto"/>
            <w:bottom w:val="none" w:sz="0" w:space="0" w:color="auto"/>
            <w:right w:val="none" w:sz="0" w:space="0" w:color="auto"/>
          </w:divBdr>
        </w:div>
        <w:div w:id="1623226964">
          <w:marLeft w:val="0"/>
          <w:marRight w:val="0"/>
          <w:marTop w:val="0"/>
          <w:marBottom w:val="0"/>
          <w:divBdr>
            <w:top w:val="none" w:sz="0" w:space="0" w:color="auto"/>
            <w:left w:val="none" w:sz="0" w:space="0" w:color="auto"/>
            <w:bottom w:val="none" w:sz="0" w:space="0" w:color="auto"/>
            <w:right w:val="none" w:sz="0" w:space="0" w:color="auto"/>
          </w:divBdr>
        </w:div>
        <w:div w:id="622033785">
          <w:marLeft w:val="0"/>
          <w:marRight w:val="0"/>
          <w:marTop w:val="0"/>
          <w:marBottom w:val="0"/>
          <w:divBdr>
            <w:top w:val="none" w:sz="0" w:space="0" w:color="auto"/>
            <w:left w:val="none" w:sz="0" w:space="0" w:color="auto"/>
            <w:bottom w:val="none" w:sz="0" w:space="0" w:color="auto"/>
            <w:right w:val="none" w:sz="0" w:space="0" w:color="auto"/>
          </w:divBdr>
        </w:div>
        <w:div w:id="235287252">
          <w:marLeft w:val="0"/>
          <w:marRight w:val="0"/>
          <w:marTop w:val="0"/>
          <w:marBottom w:val="0"/>
          <w:divBdr>
            <w:top w:val="none" w:sz="0" w:space="0" w:color="auto"/>
            <w:left w:val="none" w:sz="0" w:space="0" w:color="auto"/>
            <w:bottom w:val="none" w:sz="0" w:space="0" w:color="auto"/>
            <w:right w:val="none" w:sz="0" w:space="0" w:color="auto"/>
          </w:divBdr>
        </w:div>
        <w:div w:id="187916618">
          <w:marLeft w:val="0"/>
          <w:marRight w:val="0"/>
          <w:marTop w:val="0"/>
          <w:marBottom w:val="0"/>
          <w:divBdr>
            <w:top w:val="none" w:sz="0" w:space="0" w:color="auto"/>
            <w:left w:val="none" w:sz="0" w:space="0" w:color="auto"/>
            <w:bottom w:val="none" w:sz="0" w:space="0" w:color="auto"/>
            <w:right w:val="none" w:sz="0" w:space="0" w:color="auto"/>
          </w:divBdr>
        </w:div>
        <w:div w:id="123933137">
          <w:marLeft w:val="0"/>
          <w:marRight w:val="0"/>
          <w:marTop w:val="0"/>
          <w:marBottom w:val="0"/>
          <w:divBdr>
            <w:top w:val="none" w:sz="0" w:space="0" w:color="auto"/>
            <w:left w:val="none" w:sz="0" w:space="0" w:color="auto"/>
            <w:bottom w:val="none" w:sz="0" w:space="0" w:color="auto"/>
            <w:right w:val="none" w:sz="0" w:space="0" w:color="auto"/>
          </w:divBdr>
        </w:div>
        <w:div w:id="291903873">
          <w:marLeft w:val="0"/>
          <w:marRight w:val="0"/>
          <w:marTop w:val="0"/>
          <w:marBottom w:val="0"/>
          <w:divBdr>
            <w:top w:val="none" w:sz="0" w:space="0" w:color="auto"/>
            <w:left w:val="none" w:sz="0" w:space="0" w:color="auto"/>
            <w:bottom w:val="none" w:sz="0" w:space="0" w:color="auto"/>
            <w:right w:val="none" w:sz="0" w:space="0" w:color="auto"/>
          </w:divBdr>
        </w:div>
        <w:div w:id="176233065">
          <w:marLeft w:val="0"/>
          <w:marRight w:val="0"/>
          <w:marTop w:val="0"/>
          <w:marBottom w:val="0"/>
          <w:divBdr>
            <w:top w:val="none" w:sz="0" w:space="0" w:color="auto"/>
            <w:left w:val="none" w:sz="0" w:space="0" w:color="auto"/>
            <w:bottom w:val="none" w:sz="0" w:space="0" w:color="auto"/>
            <w:right w:val="none" w:sz="0" w:space="0" w:color="auto"/>
          </w:divBdr>
        </w:div>
        <w:div w:id="1039008962">
          <w:marLeft w:val="0"/>
          <w:marRight w:val="0"/>
          <w:marTop w:val="0"/>
          <w:marBottom w:val="0"/>
          <w:divBdr>
            <w:top w:val="none" w:sz="0" w:space="0" w:color="auto"/>
            <w:left w:val="none" w:sz="0" w:space="0" w:color="auto"/>
            <w:bottom w:val="none" w:sz="0" w:space="0" w:color="auto"/>
            <w:right w:val="none" w:sz="0" w:space="0" w:color="auto"/>
          </w:divBdr>
        </w:div>
        <w:div w:id="245572804">
          <w:marLeft w:val="0"/>
          <w:marRight w:val="0"/>
          <w:marTop w:val="0"/>
          <w:marBottom w:val="0"/>
          <w:divBdr>
            <w:top w:val="none" w:sz="0" w:space="0" w:color="auto"/>
            <w:left w:val="none" w:sz="0" w:space="0" w:color="auto"/>
            <w:bottom w:val="none" w:sz="0" w:space="0" w:color="auto"/>
            <w:right w:val="none" w:sz="0" w:space="0" w:color="auto"/>
          </w:divBdr>
        </w:div>
        <w:div w:id="309135566">
          <w:marLeft w:val="0"/>
          <w:marRight w:val="0"/>
          <w:marTop w:val="0"/>
          <w:marBottom w:val="0"/>
          <w:divBdr>
            <w:top w:val="none" w:sz="0" w:space="0" w:color="auto"/>
            <w:left w:val="none" w:sz="0" w:space="0" w:color="auto"/>
            <w:bottom w:val="none" w:sz="0" w:space="0" w:color="auto"/>
            <w:right w:val="none" w:sz="0" w:space="0" w:color="auto"/>
          </w:divBdr>
        </w:div>
      </w:divsChild>
    </w:div>
    <w:div w:id="1153908826">
      <w:bodyDiv w:val="1"/>
      <w:marLeft w:val="0"/>
      <w:marRight w:val="0"/>
      <w:marTop w:val="0"/>
      <w:marBottom w:val="0"/>
      <w:divBdr>
        <w:top w:val="none" w:sz="0" w:space="0" w:color="auto"/>
        <w:left w:val="none" w:sz="0" w:space="0" w:color="auto"/>
        <w:bottom w:val="none" w:sz="0" w:space="0" w:color="auto"/>
        <w:right w:val="none" w:sz="0" w:space="0" w:color="auto"/>
      </w:divBdr>
    </w:div>
    <w:div w:id="1157377461">
      <w:bodyDiv w:val="1"/>
      <w:marLeft w:val="0"/>
      <w:marRight w:val="0"/>
      <w:marTop w:val="0"/>
      <w:marBottom w:val="0"/>
      <w:divBdr>
        <w:top w:val="none" w:sz="0" w:space="0" w:color="auto"/>
        <w:left w:val="none" w:sz="0" w:space="0" w:color="auto"/>
        <w:bottom w:val="none" w:sz="0" w:space="0" w:color="auto"/>
        <w:right w:val="none" w:sz="0" w:space="0" w:color="auto"/>
      </w:divBdr>
    </w:div>
    <w:div w:id="1157569889">
      <w:bodyDiv w:val="1"/>
      <w:marLeft w:val="0"/>
      <w:marRight w:val="0"/>
      <w:marTop w:val="0"/>
      <w:marBottom w:val="0"/>
      <w:divBdr>
        <w:top w:val="none" w:sz="0" w:space="0" w:color="auto"/>
        <w:left w:val="none" w:sz="0" w:space="0" w:color="auto"/>
        <w:bottom w:val="none" w:sz="0" w:space="0" w:color="auto"/>
        <w:right w:val="none" w:sz="0" w:space="0" w:color="auto"/>
      </w:divBdr>
    </w:div>
    <w:div w:id="1157960763">
      <w:bodyDiv w:val="1"/>
      <w:marLeft w:val="0"/>
      <w:marRight w:val="0"/>
      <w:marTop w:val="0"/>
      <w:marBottom w:val="0"/>
      <w:divBdr>
        <w:top w:val="none" w:sz="0" w:space="0" w:color="auto"/>
        <w:left w:val="none" w:sz="0" w:space="0" w:color="auto"/>
        <w:bottom w:val="none" w:sz="0" w:space="0" w:color="auto"/>
        <w:right w:val="none" w:sz="0" w:space="0" w:color="auto"/>
      </w:divBdr>
    </w:div>
    <w:div w:id="1158426650">
      <w:bodyDiv w:val="1"/>
      <w:marLeft w:val="0"/>
      <w:marRight w:val="0"/>
      <w:marTop w:val="0"/>
      <w:marBottom w:val="0"/>
      <w:divBdr>
        <w:top w:val="none" w:sz="0" w:space="0" w:color="auto"/>
        <w:left w:val="none" w:sz="0" w:space="0" w:color="auto"/>
        <w:bottom w:val="none" w:sz="0" w:space="0" w:color="auto"/>
        <w:right w:val="none" w:sz="0" w:space="0" w:color="auto"/>
      </w:divBdr>
    </w:div>
    <w:div w:id="1179930202">
      <w:bodyDiv w:val="1"/>
      <w:marLeft w:val="0"/>
      <w:marRight w:val="0"/>
      <w:marTop w:val="0"/>
      <w:marBottom w:val="0"/>
      <w:divBdr>
        <w:top w:val="none" w:sz="0" w:space="0" w:color="auto"/>
        <w:left w:val="none" w:sz="0" w:space="0" w:color="auto"/>
        <w:bottom w:val="none" w:sz="0" w:space="0" w:color="auto"/>
        <w:right w:val="none" w:sz="0" w:space="0" w:color="auto"/>
      </w:divBdr>
    </w:div>
    <w:div w:id="1194419698">
      <w:bodyDiv w:val="1"/>
      <w:marLeft w:val="0"/>
      <w:marRight w:val="0"/>
      <w:marTop w:val="0"/>
      <w:marBottom w:val="0"/>
      <w:divBdr>
        <w:top w:val="none" w:sz="0" w:space="0" w:color="auto"/>
        <w:left w:val="none" w:sz="0" w:space="0" w:color="auto"/>
        <w:bottom w:val="none" w:sz="0" w:space="0" w:color="auto"/>
        <w:right w:val="none" w:sz="0" w:space="0" w:color="auto"/>
      </w:divBdr>
    </w:div>
    <w:div w:id="1218514803">
      <w:bodyDiv w:val="1"/>
      <w:marLeft w:val="0"/>
      <w:marRight w:val="0"/>
      <w:marTop w:val="0"/>
      <w:marBottom w:val="0"/>
      <w:divBdr>
        <w:top w:val="none" w:sz="0" w:space="0" w:color="auto"/>
        <w:left w:val="none" w:sz="0" w:space="0" w:color="auto"/>
        <w:bottom w:val="none" w:sz="0" w:space="0" w:color="auto"/>
        <w:right w:val="none" w:sz="0" w:space="0" w:color="auto"/>
      </w:divBdr>
    </w:div>
    <w:div w:id="1221862718">
      <w:bodyDiv w:val="1"/>
      <w:marLeft w:val="0"/>
      <w:marRight w:val="0"/>
      <w:marTop w:val="0"/>
      <w:marBottom w:val="0"/>
      <w:divBdr>
        <w:top w:val="none" w:sz="0" w:space="0" w:color="auto"/>
        <w:left w:val="none" w:sz="0" w:space="0" w:color="auto"/>
        <w:bottom w:val="none" w:sz="0" w:space="0" w:color="auto"/>
        <w:right w:val="none" w:sz="0" w:space="0" w:color="auto"/>
      </w:divBdr>
      <w:divsChild>
        <w:div w:id="1908370936">
          <w:marLeft w:val="0"/>
          <w:marRight w:val="0"/>
          <w:marTop w:val="0"/>
          <w:marBottom w:val="0"/>
          <w:divBdr>
            <w:top w:val="none" w:sz="0" w:space="0" w:color="auto"/>
            <w:left w:val="none" w:sz="0" w:space="0" w:color="auto"/>
            <w:bottom w:val="none" w:sz="0" w:space="0" w:color="auto"/>
            <w:right w:val="none" w:sz="0" w:space="0" w:color="auto"/>
          </w:divBdr>
        </w:div>
        <w:div w:id="1832720907">
          <w:marLeft w:val="0"/>
          <w:marRight w:val="0"/>
          <w:marTop w:val="0"/>
          <w:marBottom w:val="0"/>
          <w:divBdr>
            <w:top w:val="none" w:sz="0" w:space="0" w:color="auto"/>
            <w:left w:val="none" w:sz="0" w:space="0" w:color="auto"/>
            <w:bottom w:val="none" w:sz="0" w:space="0" w:color="auto"/>
            <w:right w:val="none" w:sz="0" w:space="0" w:color="auto"/>
          </w:divBdr>
        </w:div>
        <w:div w:id="795561233">
          <w:marLeft w:val="0"/>
          <w:marRight w:val="0"/>
          <w:marTop w:val="0"/>
          <w:marBottom w:val="0"/>
          <w:divBdr>
            <w:top w:val="none" w:sz="0" w:space="0" w:color="auto"/>
            <w:left w:val="none" w:sz="0" w:space="0" w:color="auto"/>
            <w:bottom w:val="none" w:sz="0" w:space="0" w:color="auto"/>
            <w:right w:val="none" w:sz="0" w:space="0" w:color="auto"/>
          </w:divBdr>
        </w:div>
        <w:div w:id="904995723">
          <w:marLeft w:val="0"/>
          <w:marRight w:val="0"/>
          <w:marTop w:val="0"/>
          <w:marBottom w:val="0"/>
          <w:divBdr>
            <w:top w:val="none" w:sz="0" w:space="0" w:color="auto"/>
            <w:left w:val="none" w:sz="0" w:space="0" w:color="auto"/>
            <w:bottom w:val="none" w:sz="0" w:space="0" w:color="auto"/>
            <w:right w:val="none" w:sz="0" w:space="0" w:color="auto"/>
          </w:divBdr>
        </w:div>
        <w:div w:id="754714653">
          <w:marLeft w:val="0"/>
          <w:marRight w:val="0"/>
          <w:marTop w:val="0"/>
          <w:marBottom w:val="0"/>
          <w:divBdr>
            <w:top w:val="none" w:sz="0" w:space="0" w:color="auto"/>
            <w:left w:val="none" w:sz="0" w:space="0" w:color="auto"/>
            <w:bottom w:val="none" w:sz="0" w:space="0" w:color="auto"/>
            <w:right w:val="none" w:sz="0" w:space="0" w:color="auto"/>
          </w:divBdr>
        </w:div>
        <w:div w:id="973297612">
          <w:marLeft w:val="0"/>
          <w:marRight w:val="0"/>
          <w:marTop w:val="0"/>
          <w:marBottom w:val="0"/>
          <w:divBdr>
            <w:top w:val="none" w:sz="0" w:space="0" w:color="auto"/>
            <w:left w:val="none" w:sz="0" w:space="0" w:color="auto"/>
            <w:bottom w:val="none" w:sz="0" w:space="0" w:color="auto"/>
            <w:right w:val="none" w:sz="0" w:space="0" w:color="auto"/>
          </w:divBdr>
        </w:div>
        <w:div w:id="1074551813">
          <w:marLeft w:val="0"/>
          <w:marRight w:val="0"/>
          <w:marTop w:val="0"/>
          <w:marBottom w:val="0"/>
          <w:divBdr>
            <w:top w:val="none" w:sz="0" w:space="0" w:color="auto"/>
            <w:left w:val="none" w:sz="0" w:space="0" w:color="auto"/>
            <w:bottom w:val="none" w:sz="0" w:space="0" w:color="auto"/>
            <w:right w:val="none" w:sz="0" w:space="0" w:color="auto"/>
          </w:divBdr>
        </w:div>
        <w:div w:id="1599631810">
          <w:marLeft w:val="0"/>
          <w:marRight w:val="0"/>
          <w:marTop w:val="0"/>
          <w:marBottom w:val="0"/>
          <w:divBdr>
            <w:top w:val="none" w:sz="0" w:space="0" w:color="auto"/>
            <w:left w:val="none" w:sz="0" w:space="0" w:color="auto"/>
            <w:bottom w:val="none" w:sz="0" w:space="0" w:color="auto"/>
            <w:right w:val="none" w:sz="0" w:space="0" w:color="auto"/>
          </w:divBdr>
        </w:div>
        <w:div w:id="1090199844">
          <w:marLeft w:val="0"/>
          <w:marRight w:val="0"/>
          <w:marTop w:val="0"/>
          <w:marBottom w:val="0"/>
          <w:divBdr>
            <w:top w:val="none" w:sz="0" w:space="0" w:color="auto"/>
            <w:left w:val="none" w:sz="0" w:space="0" w:color="auto"/>
            <w:bottom w:val="none" w:sz="0" w:space="0" w:color="auto"/>
            <w:right w:val="none" w:sz="0" w:space="0" w:color="auto"/>
          </w:divBdr>
        </w:div>
        <w:div w:id="1731463571">
          <w:marLeft w:val="0"/>
          <w:marRight w:val="0"/>
          <w:marTop w:val="0"/>
          <w:marBottom w:val="0"/>
          <w:divBdr>
            <w:top w:val="none" w:sz="0" w:space="0" w:color="auto"/>
            <w:left w:val="none" w:sz="0" w:space="0" w:color="auto"/>
            <w:bottom w:val="none" w:sz="0" w:space="0" w:color="auto"/>
            <w:right w:val="none" w:sz="0" w:space="0" w:color="auto"/>
          </w:divBdr>
        </w:div>
      </w:divsChild>
    </w:div>
    <w:div w:id="1234656198">
      <w:bodyDiv w:val="1"/>
      <w:marLeft w:val="0"/>
      <w:marRight w:val="0"/>
      <w:marTop w:val="0"/>
      <w:marBottom w:val="0"/>
      <w:divBdr>
        <w:top w:val="none" w:sz="0" w:space="0" w:color="auto"/>
        <w:left w:val="none" w:sz="0" w:space="0" w:color="auto"/>
        <w:bottom w:val="none" w:sz="0" w:space="0" w:color="auto"/>
        <w:right w:val="none" w:sz="0" w:space="0" w:color="auto"/>
      </w:divBdr>
    </w:div>
    <w:div w:id="1253320396">
      <w:bodyDiv w:val="1"/>
      <w:marLeft w:val="0"/>
      <w:marRight w:val="0"/>
      <w:marTop w:val="0"/>
      <w:marBottom w:val="0"/>
      <w:divBdr>
        <w:top w:val="none" w:sz="0" w:space="0" w:color="auto"/>
        <w:left w:val="none" w:sz="0" w:space="0" w:color="auto"/>
        <w:bottom w:val="none" w:sz="0" w:space="0" w:color="auto"/>
        <w:right w:val="none" w:sz="0" w:space="0" w:color="auto"/>
      </w:divBdr>
    </w:div>
    <w:div w:id="1258758984">
      <w:bodyDiv w:val="1"/>
      <w:marLeft w:val="0"/>
      <w:marRight w:val="0"/>
      <w:marTop w:val="0"/>
      <w:marBottom w:val="0"/>
      <w:divBdr>
        <w:top w:val="none" w:sz="0" w:space="0" w:color="auto"/>
        <w:left w:val="none" w:sz="0" w:space="0" w:color="auto"/>
        <w:bottom w:val="none" w:sz="0" w:space="0" w:color="auto"/>
        <w:right w:val="none" w:sz="0" w:space="0" w:color="auto"/>
      </w:divBdr>
    </w:div>
    <w:div w:id="1301299288">
      <w:bodyDiv w:val="1"/>
      <w:marLeft w:val="0"/>
      <w:marRight w:val="0"/>
      <w:marTop w:val="0"/>
      <w:marBottom w:val="0"/>
      <w:divBdr>
        <w:top w:val="none" w:sz="0" w:space="0" w:color="auto"/>
        <w:left w:val="none" w:sz="0" w:space="0" w:color="auto"/>
        <w:bottom w:val="none" w:sz="0" w:space="0" w:color="auto"/>
        <w:right w:val="none" w:sz="0" w:space="0" w:color="auto"/>
      </w:divBdr>
    </w:div>
    <w:div w:id="1313830589">
      <w:bodyDiv w:val="1"/>
      <w:marLeft w:val="0"/>
      <w:marRight w:val="0"/>
      <w:marTop w:val="0"/>
      <w:marBottom w:val="0"/>
      <w:divBdr>
        <w:top w:val="none" w:sz="0" w:space="0" w:color="auto"/>
        <w:left w:val="none" w:sz="0" w:space="0" w:color="auto"/>
        <w:bottom w:val="none" w:sz="0" w:space="0" w:color="auto"/>
        <w:right w:val="none" w:sz="0" w:space="0" w:color="auto"/>
      </w:divBdr>
    </w:div>
    <w:div w:id="1318414785">
      <w:bodyDiv w:val="1"/>
      <w:marLeft w:val="0"/>
      <w:marRight w:val="0"/>
      <w:marTop w:val="0"/>
      <w:marBottom w:val="0"/>
      <w:divBdr>
        <w:top w:val="none" w:sz="0" w:space="0" w:color="auto"/>
        <w:left w:val="none" w:sz="0" w:space="0" w:color="auto"/>
        <w:bottom w:val="none" w:sz="0" w:space="0" w:color="auto"/>
        <w:right w:val="none" w:sz="0" w:space="0" w:color="auto"/>
      </w:divBdr>
    </w:div>
    <w:div w:id="1329943412">
      <w:bodyDiv w:val="1"/>
      <w:marLeft w:val="0"/>
      <w:marRight w:val="0"/>
      <w:marTop w:val="0"/>
      <w:marBottom w:val="0"/>
      <w:divBdr>
        <w:top w:val="none" w:sz="0" w:space="0" w:color="auto"/>
        <w:left w:val="none" w:sz="0" w:space="0" w:color="auto"/>
        <w:bottom w:val="none" w:sz="0" w:space="0" w:color="auto"/>
        <w:right w:val="none" w:sz="0" w:space="0" w:color="auto"/>
      </w:divBdr>
    </w:div>
    <w:div w:id="1336492827">
      <w:bodyDiv w:val="1"/>
      <w:marLeft w:val="0"/>
      <w:marRight w:val="0"/>
      <w:marTop w:val="0"/>
      <w:marBottom w:val="0"/>
      <w:divBdr>
        <w:top w:val="none" w:sz="0" w:space="0" w:color="auto"/>
        <w:left w:val="none" w:sz="0" w:space="0" w:color="auto"/>
        <w:bottom w:val="none" w:sz="0" w:space="0" w:color="auto"/>
        <w:right w:val="none" w:sz="0" w:space="0" w:color="auto"/>
      </w:divBdr>
    </w:div>
    <w:div w:id="1340111815">
      <w:bodyDiv w:val="1"/>
      <w:marLeft w:val="0"/>
      <w:marRight w:val="0"/>
      <w:marTop w:val="0"/>
      <w:marBottom w:val="0"/>
      <w:divBdr>
        <w:top w:val="none" w:sz="0" w:space="0" w:color="auto"/>
        <w:left w:val="none" w:sz="0" w:space="0" w:color="auto"/>
        <w:bottom w:val="none" w:sz="0" w:space="0" w:color="auto"/>
        <w:right w:val="none" w:sz="0" w:space="0" w:color="auto"/>
      </w:divBdr>
    </w:div>
    <w:div w:id="1353532572">
      <w:bodyDiv w:val="1"/>
      <w:marLeft w:val="0"/>
      <w:marRight w:val="0"/>
      <w:marTop w:val="0"/>
      <w:marBottom w:val="0"/>
      <w:divBdr>
        <w:top w:val="none" w:sz="0" w:space="0" w:color="auto"/>
        <w:left w:val="none" w:sz="0" w:space="0" w:color="auto"/>
        <w:bottom w:val="none" w:sz="0" w:space="0" w:color="auto"/>
        <w:right w:val="none" w:sz="0" w:space="0" w:color="auto"/>
      </w:divBdr>
    </w:div>
    <w:div w:id="1378896770">
      <w:bodyDiv w:val="1"/>
      <w:marLeft w:val="0"/>
      <w:marRight w:val="0"/>
      <w:marTop w:val="0"/>
      <w:marBottom w:val="0"/>
      <w:divBdr>
        <w:top w:val="none" w:sz="0" w:space="0" w:color="auto"/>
        <w:left w:val="none" w:sz="0" w:space="0" w:color="auto"/>
        <w:bottom w:val="none" w:sz="0" w:space="0" w:color="auto"/>
        <w:right w:val="none" w:sz="0" w:space="0" w:color="auto"/>
      </w:divBdr>
    </w:div>
    <w:div w:id="1390035447">
      <w:bodyDiv w:val="1"/>
      <w:marLeft w:val="0"/>
      <w:marRight w:val="0"/>
      <w:marTop w:val="0"/>
      <w:marBottom w:val="0"/>
      <w:divBdr>
        <w:top w:val="none" w:sz="0" w:space="0" w:color="auto"/>
        <w:left w:val="none" w:sz="0" w:space="0" w:color="auto"/>
        <w:bottom w:val="none" w:sz="0" w:space="0" w:color="auto"/>
        <w:right w:val="none" w:sz="0" w:space="0" w:color="auto"/>
      </w:divBdr>
    </w:div>
    <w:div w:id="1436444703">
      <w:bodyDiv w:val="1"/>
      <w:marLeft w:val="0"/>
      <w:marRight w:val="0"/>
      <w:marTop w:val="0"/>
      <w:marBottom w:val="0"/>
      <w:divBdr>
        <w:top w:val="none" w:sz="0" w:space="0" w:color="auto"/>
        <w:left w:val="none" w:sz="0" w:space="0" w:color="auto"/>
        <w:bottom w:val="none" w:sz="0" w:space="0" w:color="auto"/>
        <w:right w:val="none" w:sz="0" w:space="0" w:color="auto"/>
      </w:divBdr>
    </w:div>
    <w:div w:id="1437098541">
      <w:bodyDiv w:val="1"/>
      <w:marLeft w:val="0"/>
      <w:marRight w:val="0"/>
      <w:marTop w:val="0"/>
      <w:marBottom w:val="0"/>
      <w:divBdr>
        <w:top w:val="none" w:sz="0" w:space="0" w:color="auto"/>
        <w:left w:val="none" w:sz="0" w:space="0" w:color="auto"/>
        <w:bottom w:val="none" w:sz="0" w:space="0" w:color="auto"/>
        <w:right w:val="none" w:sz="0" w:space="0" w:color="auto"/>
      </w:divBdr>
    </w:div>
    <w:div w:id="1452361332">
      <w:bodyDiv w:val="1"/>
      <w:marLeft w:val="0"/>
      <w:marRight w:val="0"/>
      <w:marTop w:val="0"/>
      <w:marBottom w:val="0"/>
      <w:divBdr>
        <w:top w:val="none" w:sz="0" w:space="0" w:color="auto"/>
        <w:left w:val="none" w:sz="0" w:space="0" w:color="auto"/>
        <w:bottom w:val="none" w:sz="0" w:space="0" w:color="auto"/>
        <w:right w:val="none" w:sz="0" w:space="0" w:color="auto"/>
      </w:divBdr>
    </w:div>
    <w:div w:id="1507398712">
      <w:bodyDiv w:val="1"/>
      <w:marLeft w:val="0"/>
      <w:marRight w:val="0"/>
      <w:marTop w:val="0"/>
      <w:marBottom w:val="0"/>
      <w:divBdr>
        <w:top w:val="none" w:sz="0" w:space="0" w:color="auto"/>
        <w:left w:val="none" w:sz="0" w:space="0" w:color="auto"/>
        <w:bottom w:val="none" w:sz="0" w:space="0" w:color="auto"/>
        <w:right w:val="none" w:sz="0" w:space="0" w:color="auto"/>
      </w:divBdr>
    </w:div>
    <w:div w:id="1512530553">
      <w:bodyDiv w:val="1"/>
      <w:marLeft w:val="0"/>
      <w:marRight w:val="0"/>
      <w:marTop w:val="0"/>
      <w:marBottom w:val="0"/>
      <w:divBdr>
        <w:top w:val="none" w:sz="0" w:space="0" w:color="auto"/>
        <w:left w:val="none" w:sz="0" w:space="0" w:color="auto"/>
        <w:bottom w:val="none" w:sz="0" w:space="0" w:color="auto"/>
        <w:right w:val="none" w:sz="0" w:space="0" w:color="auto"/>
      </w:divBdr>
    </w:div>
    <w:div w:id="1556743362">
      <w:bodyDiv w:val="1"/>
      <w:marLeft w:val="0"/>
      <w:marRight w:val="0"/>
      <w:marTop w:val="0"/>
      <w:marBottom w:val="0"/>
      <w:divBdr>
        <w:top w:val="none" w:sz="0" w:space="0" w:color="auto"/>
        <w:left w:val="none" w:sz="0" w:space="0" w:color="auto"/>
        <w:bottom w:val="none" w:sz="0" w:space="0" w:color="auto"/>
        <w:right w:val="none" w:sz="0" w:space="0" w:color="auto"/>
      </w:divBdr>
    </w:div>
    <w:div w:id="1558855638">
      <w:bodyDiv w:val="1"/>
      <w:marLeft w:val="0"/>
      <w:marRight w:val="0"/>
      <w:marTop w:val="0"/>
      <w:marBottom w:val="0"/>
      <w:divBdr>
        <w:top w:val="none" w:sz="0" w:space="0" w:color="auto"/>
        <w:left w:val="none" w:sz="0" w:space="0" w:color="auto"/>
        <w:bottom w:val="none" w:sz="0" w:space="0" w:color="auto"/>
        <w:right w:val="none" w:sz="0" w:space="0" w:color="auto"/>
      </w:divBdr>
    </w:div>
    <w:div w:id="1560092409">
      <w:bodyDiv w:val="1"/>
      <w:marLeft w:val="0"/>
      <w:marRight w:val="0"/>
      <w:marTop w:val="0"/>
      <w:marBottom w:val="0"/>
      <w:divBdr>
        <w:top w:val="none" w:sz="0" w:space="0" w:color="auto"/>
        <w:left w:val="none" w:sz="0" w:space="0" w:color="auto"/>
        <w:bottom w:val="none" w:sz="0" w:space="0" w:color="auto"/>
        <w:right w:val="none" w:sz="0" w:space="0" w:color="auto"/>
      </w:divBdr>
    </w:div>
    <w:div w:id="1562448074">
      <w:bodyDiv w:val="1"/>
      <w:marLeft w:val="0"/>
      <w:marRight w:val="0"/>
      <w:marTop w:val="0"/>
      <w:marBottom w:val="0"/>
      <w:divBdr>
        <w:top w:val="none" w:sz="0" w:space="0" w:color="auto"/>
        <w:left w:val="none" w:sz="0" w:space="0" w:color="auto"/>
        <w:bottom w:val="none" w:sz="0" w:space="0" w:color="auto"/>
        <w:right w:val="none" w:sz="0" w:space="0" w:color="auto"/>
      </w:divBdr>
    </w:div>
    <w:div w:id="1576475659">
      <w:bodyDiv w:val="1"/>
      <w:marLeft w:val="0"/>
      <w:marRight w:val="0"/>
      <w:marTop w:val="0"/>
      <w:marBottom w:val="0"/>
      <w:divBdr>
        <w:top w:val="none" w:sz="0" w:space="0" w:color="auto"/>
        <w:left w:val="none" w:sz="0" w:space="0" w:color="auto"/>
        <w:bottom w:val="none" w:sz="0" w:space="0" w:color="auto"/>
        <w:right w:val="none" w:sz="0" w:space="0" w:color="auto"/>
      </w:divBdr>
    </w:div>
    <w:div w:id="1605069174">
      <w:bodyDiv w:val="1"/>
      <w:marLeft w:val="0"/>
      <w:marRight w:val="0"/>
      <w:marTop w:val="0"/>
      <w:marBottom w:val="0"/>
      <w:divBdr>
        <w:top w:val="none" w:sz="0" w:space="0" w:color="auto"/>
        <w:left w:val="none" w:sz="0" w:space="0" w:color="auto"/>
        <w:bottom w:val="none" w:sz="0" w:space="0" w:color="auto"/>
        <w:right w:val="none" w:sz="0" w:space="0" w:color="auto"/>
      </w:divBdr>
    </w:div>
    <w:div w:id="1614169484">
      <w:bodyDiv w:val="1"/>
      <w:marLeft w:val="0"/>
      <w:marRight w:val="0"/>
      <w:marTop w:val="0"/>
      <w:marBottom w:val="0"/>
      <w:divBdr>
        <w:top w:val="none" w:sz="0" w:space="0" w:color="auto"/>
        <w:left w:val="none" w:sz="0" w:space="0" w:color="auto"/>
        <w:bottom w:val="none" w:sz="0" w:space="0" w:color="auto"/>
        <w:right w:val="none" w:sz="0" w:space="0" w:color="auto"/>
      </w:divBdr>
    </w:div>
    <w:div w:id="1630817660">
      <w:bodyDiv w:val="1"/>
      <w:marLeft w:val="0"/>
      <w:marRight w:val="0"/>
      <w:marTop w:val="0"/>
      <w:marBottom w:val="0"/>
      <w:divBdr>
        <w:top w:val="none" w:sz="0" w:space="0" w:color="auto"/>
        <w:left w:val="none" w:sz="0" w:space="0" w:color="auto"/>
        <w:bottom w:val="none" w:sz="0" w:space="0" w:color="auto"/>
        <w:right w:val="none" w:sz="0" w:space="0" w:color="auto"/>
      </w:divBdr>
      <w:divsChild>
        <w:div w:id="868375295">
          <w:marLeft w:val="0"/>
          <w:marRight w:val="0"/>
          <w:marTop w:val="0"/>
          <w:marBottom w:val="0"/>
          <w:divBdr>
            <w:top w:val="none" w:sz="0" w:space="0" w:color="auto"/>
            <w:left w:val="none" w:sz="0" w:space="0" w:color="auto"/>
            <w:bottom w:val="none" w:sz="0" w:space="0" w:color="auto"/>
            <w:right w:val="none" w:sz="0" w:space="0" w:color="auto"/>
          </w:divBdr>
        </w:div>
        <w:div w:id="384640902">
          <w:marLeft w:val="0"/>
          <w:marRight w:val="0"/>
          <w:marTop w:val="0"/>
          <w:marBottom w:val="0"/>
          <w:divBdr>
            <w:top w:val="none" w:sz="0" w:space="0" w:color="auto"/>
            <w:left w:val="none" w:sz="0" w:space="0" w:color="auto"/>
            <w:bottom w:val="none" w:sz="0" w:space="0" w:color="auto"/>
            <w:right w:val="none" w:sz="0" w:space="0" w:color="auto"/>
          </w:divBdr>
        </w:div>
        <w:div w:id="1437946932">
          <w:marLeft w:val="0"/>
          <w:marRight w:val="0"/>
          <w:marTop w:val="0"/>
          <w:marBottom w:val="0"/>
          <w:divBdr>
            <w:top w:val="none" w:sz="0" w:space="0" w:color="auto"/>
            <w:left w:val="none" w:sz="0" w:space="0" w:color="auto"/>
            <w:bottom w:val="none" w:sz="0" w:space="0" w:color="auto"/>
            <w:right w:val="none" w:sz="0" w:space="0" w:color="auto"/>
          </w:divBdr>
        </w:div>
        <w:div w:id="1587835983">
          <w:marLeft w:val="0"/>
          <w:marRight w:val="0"/>
          <w:marTop w:val="0"/>
          <w:marBottom w:val="0"/>
          <w:divBdr>
            <w:top w:val="none" w:sz="0" w:space="0" w:color="auto"/>
            <w:left w:val="none" w:sz="0" w:space="0" w:color="auto"/>
            <w:bottom w:val="none" w:sz="0" w:space="0" w:color="auto"/>
            <w:right w:val="none" w:sz="0" w:space="0" w:color="auto"/>
          </w:divBdr>
        </w:div>
        <w:div w:id="520629673">
          <w:marLeft w:val="0"/>
          <w:marRight w:val="0"/>
          <w:marTop w:val="0"/>
          <w:marBottom w:val="0"/>
          <w:divBdr>
            <w:top w:val="none" w:sz="0" w:space="0" w:color="auto"/>
            <w:left w:val="none" w:sz="0" w:space="0" w:color="auto"/>
            <w:bottom w:val="none" w:sz="0" w:space="0" w:color="auto"/>
            <w:right w:val="none" w:sz="0" w:space="0" w:color="auto"/>
          </w:divBdr>
        </w:div>
        <w:div w:id="1106540671">
          <w:marLeft w:val="0"/>
          <w:marRight w:val="0"/>
          <w:marTop w:val="0"/>
          <w:marBottom w:val="0"/>
          <w:divBdr>
            <w:top w:val="none" w:sz="0" w:space="0" w:color="auto"/>
            <w:left w:val="none" w:sz="0" w:space="0" w:color="auto"/>
            <w:bottom w:val="none" w:sz="0" w:space="0" w:color="auto"/>
            <w:right w:val="none" w:sz="0" w:space="0" w:color="auto"/>
          </w:divBdr>
        </w:div>
        <w:div w:id="1531260599">
          <w:marLeft w:val="0"/>
          <w:marRight w:val="0"/>
          <w:marTop w:val="0"/>
          <w:marBottom w:val="0"/>
          <w:divBdr>
            <w:top w:val="none" w:sz="0" w:space="0" w:color="auto"/>
            <w:left w:val="none" w:sz="0" w:space="0" w:color="auto"/>
            <w:bottom w:val="none" w:sz="0" w:space="0" w:color="auto"/>
            <w:right w:val="none" w:sz="0" w:space="0" w:color="auto"/>
          </w:divBdr>
        </w:div>
        <w:div w:id="1249074877">
          <w:marLeft w:val="0"/>
          <w:marRight w:val="0"/>
          <w:marTop w:val="0"/>
          <w:marBottom w:val="0"/>
          <w:divBdr>
            <w:top w:val="none" w:sz="0" w:space="0" w:color="auto"/>
            <w:left w:val="none" w:sz="0" w:space="0" w:color="auto"/>
            <w:bottom w:val="none" w:sz="0" w:space="0" w:color="auto"/>
            <w:right w:val="none" w:sz="0" w:space="0" w:color="auto"/>
          </w:divBdr>
        </w:div>
        <w:div w:id="437335967">
          <w:marLeft w:val="0"/>
          <w:marRight w:val="0"/>
          <w:marTop w:val="0"/>
          <w:marBottom w:val="0"/>
          <w:divBdr>
            <w:top w:val="none" w:sz="0" w:space="0" w:color="auto"/>
            <w:left w:val="none" w:sz="0" w:space="0" w:color="auto"/>
            <w:bottom w:val="none" w:sz="0" w:space="0" w:color="auto"/>
            <w:right w:val="none" w:sz="0" w:space="0" w:color="auto"/>
          </w:divBdr>
        </w:div>
        <w:div w:id="1727534870">
          <w:marLeft w:val="0"/>
          <w:marRight w:val="0"/>
          <w:marTop w:val="0"/>
          <w:marBottom w:val="0"/>
          <w:divBdr>
            <w:top w:val="none" w:sz="0" w:space="0" w:color="auto"/>
            <w:left w:val="none" w:sz="0" w:space="0" w:color="auto"/>
            <w:bottom w:val="none" w:sz="0" w:space="0" w:color="auto"/>
            <w:right w:val="none" w:sz="0" w:space="0" w:color="auto"/>
          </w:divBdr>
        </w:div>
        <w:div w:id="918633854">
          <w:marLeft w:val="0"/>
          <w:marRight w:val="0"/>
          <w:marTop w:val="0"/>
          <w:marBottom w:val="0"/>
          <w:divBdr>
            <w:top w:val="none" w:sz="0" w:space="0" w:color="auto"/>
            <w:left w:val="none" w:sz="0" w:space="0" w:color="auto"/>
            <w:bottom w:val="none" w:sz="0" w:space="0" w:color="auto"/>
            <w:right w:val="none" w:sz="0" w:space="0" w:color="auto"/>
          </w:divBdr>
        </w:div>
        <w:div w:id="647320429">
          <w:marLeft w:val="0"/>
          <w:marRight w:val="0"/>
          <w:marTop w:val="0"/>
          <w:marBottom w:val="0"/>
          <w:divBdr>
            <w:top w:val="none" w:sz="0" w:space="0" w:color="auto"/>
            <w:left w:val="none" w:sz="0" w:space="0" w:color="auto"/>
            <w:bottom w:val="none" w:sz="0" w:space="0" w:color="auto"/>
            <w:right w:val="none" w:sz="0" w:space="0" w:color="auto"/>
          </w:divBdr>
        </w:div>
        <w:div w:id="328483609">
          <w:marLeft w:val="0"/>
          <w:marRight w:val="0"/>
          <w:marTop w:val="0"/>
          <w:marBottom w:val="0"/>
          <w:divBdr>
            <w:top w:val="none" w:sz="0" w:space="0" w:color="auto"/>
            <w:left w:val="none" w:sz="0" w:space="0" w:color="auto"/>
            <w:bottom w:val="none" w:sz="0" w:space="0" w:color="auto"/>
            <w:right w:val="none" w:sz="0" w:space="0" w:color="auto"/>
          </w:divBdr>
        </w:div>
        <w:div w:id="893467839">
          <w:marLeft w:val="0"/>
          <w:marRight w:val="0"/>
          <w:marTop w:val="0"/>
          <w:marBottom w:val="0"/>
          <w:divBdr>
            <w:top w:val="none" w:sz="0" w:space="0" w:color="auto"/>
            <w:left w:val="none" w:sz="0" w:space="0" w:color="auto"/>
            <w:bottom w:val="none" w:sz="0" w:space="0" w:color="auto"/>
            <w:right w:val="none" w:sz="0" w:space="0" w:color="auto"/>
          </w:divBdr>
        </w:div>
        <w:div w:id="2084525955">
          <w:marLeft w:val="0"/>
          <w:marRight w:val="0"/>
          <w:marTop w:val="0"/>
          <w:marBottom w:val="0"/>
          <w:divBdr>
            <w:top w:val="none" w:sz="0" w:space="0" w:color="auto"/>
            <w:left w:val="none" w:sz="0" w:space="0" w:color="auto"/>
            <w:bottom w:val="none" w:sz="0" w:space="0" w:color="auto"/>
            <w:right w:val="none" w:sz="0" w:space="0" w:color="auto"/>
          </w:divBdr>
        </w:div>
      </w:divsChild>
    </w:div>
    <w:div w:id="1682925785">
      <w:bodyDiv w:val="1"/>
      <w:marLeft w:val="0"/>
      <w:marRight w:val="0"/>
      <w:marTop w:val="0"/>
      <w:marBottom w:val="0"/>
      <w:divBdr>
        <w:top w:val="none" w:sz="0" w:space="0" w:color="auto"/>
        <w:left w:val="none" w:sz="0" w:space="0" w:color="auto"/>
        <w:bottom w:val="none" w:sz="0" w:space="0" w:color="auto"/>
        <w:right w:val="none" w:sz="0" w:space="0" w:color="auto"/>
      </w:divBdr>
    </w:div>
    <w:div w:id="1695381326">
      <w:bodyDiv w:val="1"/>
      <w:marLeft w:val="0"/>
      <w:marRight w:val="0"/>
      <w:marTop w:val="0"/>
      <w:marBottom w:val="0"/>
      <w:divBdr>
        <w:top w:val="none" w:sz="0" w:space="0" w:color="auto"/>
        <w:left w:val="none" w:sz="0" w:space="0" w:color="auto"/>
        <w:bottom w:val="none" w:sz="0" w:space="0" w:color="auto"/>
        <w:right w:val="none" w:sz="0" w:space="0" w:color="auto"/>
      </w:divBdr>
    </w:div>
    <w:div w:id="1703286295">
      <w:bodyDiv w:val="1"/>
      <w:marLeft w:val="0"/>
      <w:marRight w:val="0"/>
      <w:marTop w:val="0"/>
      <w:marBottom w:val="0"/>
      <w:divBdr>
        <w:top w:val="none" w:sz="0" w:space="0" w:color="auto"/>
        <w:left w:val="none" w:sz="0" w:space="0" w:color="auto"/>
        <w:bottom w:val="none" w:sz="0" w:space="0" w:color="auto"/>
        <w:right w:val="none" w:sz="0" w:space="0" w:color="auto"/>
      </w:divBdr>
    </w:div>
    <w:div w:id="1703703596">
      <w:bodyDiv w:val="1"/>
      <w:marLeft w:val="0"/>
      <w:marRight w:val="0"/>
      <w:marTop w:val="0"/>
      <w:marBottom w:val="0"/>
      <w:divBdr>
        <w:top w:val="none" w:sz="0" w:space="0" w:color="auto"/>
        <w:left w:val="none" w:sz="0" w:space="0" w:color="auto"/>
        <w:bottom w:val="none" w:sz="0" w:space="0" w:color="auto"/>
        <w:right w:val="none" w:sz="0" w:space="0" w:color="auto"/>
      </w:divBdr>
    </w:div>
    <w:div w:id="1706445849">
      <w:bodyDiv w:val="1"/>
      <w:marLeft w:val="0"/>
      <w:marRight w:val="0"/>
      <w:marTop w:val="0"/>
      <w:marBottom w:val="0"/>
      <w:divBdr>
        <w:top w:val="none" w:sz="0" w:space="0" w:color="auto"/>
        <w:left w:val="none" w:sz="0" w:space="0" w:color="auto"/>
        <w:bottom w:val="none" w:sz="0" w:space="0" w:color="auto"/>
        <w:right w:val="none" w:sz="0" w:space="0" w:color="auto"/>
      </w:divBdr>
    </w:div>
    <w:div w:id="1719624528">
      <w:bodyDiv w:val="1"/>
      <w:marLeft w:val="0"/>
      <w:marRight w:val="0"/>
      <w:marTop w:val="0"/>
      <w:marBottom w:val="0"/>
      <w:divBdr>
        <w:top w:val="none" w:sz="0" w:space="0" w:color="auto"/>
        <w:left w:val="none" w:sz="0" w:space="0" w:color="auto"/>
        <w:bottom w:val="none" w:sz="0" w:space="0" w:color="auto"/>
        <w:right w:val="none" w:sz="0" w:space="0" w:color="auto"/>
      </w:divBdr>
    </w:div>
    <w:div w:id="1733431397">
      <w:bodyDiv w:val="1"/>
      <w:marLeft w:val="0"/>
      <w:marRight w:val="0"/>
      <w:marTop w:val="0"/>
      <w:marBottom w:val="0"/>
      <w:divBdr>
        <w:top w:val="none" w:sz="0" w:space="0" w:color="auto"/>
        <w:left w:val="none" w:sz="0" w:space="0" w:color="auto"/>
        <w:bottom w:val="none" w:sz="0" w:space="0" w:color="auto"/>
        <w:right w:val="none" w:sz="0" w:space="0" w:color="auto"/>
      </w:divBdr>
    </w:div>
    <w:div w:id="1742827139">
      <w:bodyDiv w:val="1"/>
      <w:marLeft w:val="0"/>
      <w:marRight w:val="0"/>
      <w:marTop w:val="0"/>
      <w:marBottom w:val="0"/>
      <w:divBdr>
        <w:top w:val="none" w:sz="0" w:space="0" w:color="auto"/>
        <w:left w:val="none" w:sz="0" w:space="0" w:color="auto"/>
        <w:bottom w:val="none" w:sz="0" w:space="0" w:color="auto"/>
        <w:right w:val="none" w:sz="0" w:space="0" w:color="auto"/>
      </w:divBdr>
    </w:div>
    <w:div w:id="1749575472">
      <w:bodyDiv w:val="1"/>
      <w:marLeft w:val="0"/>
      <w:marRight w:val="0"/>
      <w:marTop w:val="0"/>
      <w:marBottom w:val="0"/>
      <w:divBdr>
        <w:top w:val="none" w:sz="0" w:space="0" w:color="auto"/>
        <w:left w:val="none" w:sz="0" w:space="0" w:color="auto"/>
        <w:bottom w:val="none" w:sz="0" w:space="0" w:color="auto"/>
        <w:right w:val="none" w:sz="0" w:space="0" w:color="auto"/>
      </w:divBdr>
    </w:div>
    <w:div w:id="1750231233">
      <w:bodyDiv w:val="1"/>
      <w:marLeft w:val="0"/>
      <w:marRight w:val="0"/>
      <w:marTop w:val="0"/>
      <w:marBottom w:val="0"/>
      <w:divBdr>
        <w:top w:val="none" w:sz="0" w:space="0" w:color="auto"/>
        <w:left w:val="none" w:sz="0" w:space="0" w:color="auto"/>
        <w:bottom w:val="none" w:sz="0" w:space="0" w:color="auto"/>
        <w:right w:val="none" w:sz="0" w:space="0" w:color="auto"/>
      </w:divBdr>
    </w:div>
    <w:div w:id="1760713322">
      <w:bodyDiv w:val="1"/>
      <w:marLeft w:val="0"/>
      <w:marRight w:val="0"/>
      <w:marTop w:val="0"/>
      <w:marBottom w:val="0"/>
      <w:divBdr>
        <w:top w:val="none" w:sz="0" w:space="0" w:color="auto"/>
        <w:left w:val="none" w:sz="0" w:space="0" w:color="auto"/>
        <w:bottom w:val="none" w:sz="0" w:space="0" w:color="auto"/>
        <w:right w:val="none" w:sz="0" w:space="0" w:color="auto"/>
      </w:divBdr>
    </w:div>
    <w:div w:id="1807383192">
      <w:bodyDiv w:val="1"/>
      <w:marLeft w:val="0"/>
      <w:marRight w:val="0"/>
      <w:marTop w:val="0"/>
      <w:marBottom w:val="0"/>
      <w:divBdr>
        <w:top w:val="none" w:sz="0" w:space="0" w:color="auto"/>
        <w:left w:val="none" w:sz="0" w:space="0" w:color="auto"/>
        <w:bottom w:val="none" w:sz="0" w:space="0" w:color="auto"/>
        <w:right w:val="none" w:sz="0" w:space="0" w:color="auto"/>
      </w:divBdr>
    </w:div>
    <w:div w:id="1811825762">
      <w:bodyDiv w:val="1"/>
      <w:marLeft w:val="0"/>
      <w:marRight w:val="0"/>
      <w:marTop w:val="0"/>
      <w:marBottom w:val="0"/>
      <w:divBdr>
        <w:top w:val="none" w:sz="0" w:space="0" w:color="auto"/>
        <w:left w:val="none" w:sz="0" w:space="0" w:color="auto"/>
        <w:bottom w:val="none" w:sz="0" w:space="0" w:color="auto"/>
        <w:right w:val="none" w:sz="0" w:space="0" w:color="auto"/>
      </w:divBdr>
    </w:div>
    <w:div w:id="1818372778">
      <w:bodyDiv w:val="1"/>
      <w:marLeft w:val="0"/>
      <w:marRight w:val="0"/>
      <w:marTop w:val="0"/>
      <w:marBottom w:val="0"/>
      <w:divBdr>
        <w:top w:val="none" w:sz="0" w:space="0" w:color="auto"/>
        <w:left w:val="none" w:sz="0" w:space="0" w:color="auto"/>
        <w:bottom w:val="none" w:sz="0" w:space="0" w:color="auto"/>
        <w:right w:val="none" w:sz="0" w:space="0" w:color="auto"/>
      </w:divBdr>
    </w:div>
    <w:div w:id="1832795846">
      <w:bodyDiv w:val="1"/>
      <w:marLeft w:val="0"/>
      <w:marRight w:val="0"/>
      <w:marTop w:val="0"/>
      <w:marBottom w:val="0"/>
      <w:divBdr>
        <w:top w:val="none" w:sz="0" w:space="0" w:color="auto"/>
        <w:left w:val="none" w:sz="0" w:space="0" w:color="auto"/>
        <w:bottom w:val="none" w:sz="0" w:space="0" w:color="auto"/>
        <w:right w:val="none" w:sz="0" w:space="0" w:color="auto"/>
      </w:divBdr>
    </w:div>
    <w:div w:id="1875189412">
      <w:bodyDiv w:val="1"/>
      <w:marLeft w:val="0"/>
      <w:marRight w:val="0"/>
      <w:marTop w:val="0"/>
      <w:marBottom w:val="0"/>
      <w:divBdr>
        <w:top w:val="none" w:sz="0" w:space="0" w:color="auto"/>
        <w:left w:val="none" w:sz="0" w:space="0" w:color="auto"/>
        <w:bottom w:val="none" w:sz="0" w:space="0" w:color="auto"/>
        <w:right w:val="none" w:sz="0" w:space="0" w:color="auto"/>
      </w:divBdr>
    </w:div>
    <w:div w:id="1902249185">
      <w:bodyDiv w:val="1"/>
      <w:marLeft w:val="0"/>
      <w:marRight w:val="0"/>
      <w:marTop w:val="0"/>
      <w:marBottom w:val="0"/>
      <w:divBdr>
        <w:top w:val="none" w:sz="0" w:space="0" w:color="auto"/>
        <w:left w:val="none" w:sz="0" w:space="0" w:color="auto"/>
        <w:bottom w:val="none" w:sz="0" w:space="0" w:color="auto"/>
        <w:right w:val="none" w:sz="0" w:space="0" w:color="auto"/>
      </w:divBdr>
    </w:div>
    <w:div w:id="1906253721">
      <w:bodyDiv w:val="1"/>
      <w:marLeft w:val="0"/>
      <w:marRight w:val="0"/>
      <w:marTop w:val="0"/>
      <w:marBottom w:val="0"/>
      <w:divBdr>
        <w:top w:val="none" w:sz="0" w:space="0" w:color="auto"/>
        <w:left w:val="none" w:sz="0" w:space="0" w:color="auto"/>
        <w:bottom w:val="none" w:sz="0" w:space="0" w:color="auto"/>
        <w:right w:val="none" w:sz="0" w:space="0" w:color="auto"/>
      </w:divBdr>
    </w:div>
    <w:div w:id="1909261256">
      <w:bodyDiv w:val="1"/>
      <w:marLeft w:val="0"/>
      <w:marRight w:val="0"/>
      <w:marTop w:val="0"/>
      <w:marBottom w:val="0"/>
      <w:divBdr>
        <w:top w:val="none" w:sz="0" w:space="0" w:color="auto"/>
        <w:left w:val="none" w:sz="0" w:space="0" w:color="auto"/>
        <w:bottom w:val="none" w:sz="0" w:space="0" w:color="auto"/>
        <w:right w:val="none" w:sz="0" w:space="0" w:color="auto"/>
      </w:divBdr>
    </w:div>
    <w:div w:id="1932471840">
      <w:bodyDiv w:val="1"/>
      <w:marLeft w:val="0"/>
      <w:marRight w:val="0"/>
      <w:marTop w:val="0"/>
      <w:marBottom w:val="0"/>
      <w:divBdr>
        <w:top w:val="none" w:sz="0" w:space="0" w:color="auto"/>
        <w:left w:val="none" w:sz="0" w:space="0" w:color="auto"/>
        <w:bottom w:val="none" w:sz="0" w:space="0" w:color="auto"/>
        <w:right w:val="none" w:sz="0" w:space="0" w:color="auto"/>
      </w:divBdr>
    </w:div>
    <w:div w:id="1988780076">
      <w:bodyDiv w:val="1"/>
      <w:marLeft w:val="0"/>
      <w:marRight w:val="0"/>
      <w:marTop w:val="0"/>
      <w:marBottom w:val="0"/>
      <w:divBdr>
        <w:top w:val="none" w:sz="0" w:space="0" w:color="auto"/>
        <w:left w:val="none" w:sz="0" w:space="0" w:color="auto"/>
        <w:bottom w:val="none" w:sz="0" w:space="0" w:color="auto"/>
        <w:right w:val="none" w:sz="0" w:space="0" w:color="auto"/>
      </w:divBdr>
    </w:div>
    <w:div w:id="2000958974">
      <w:bodyDiv w:val="1"/>
      <w:marLeft w:val="0"/>
      <w:marRight w:val="0"/>
      <w:marTop w:val="0"/>
      <w:marBottom w:val="0"/>
      <w:divBdr>
        <w:top w:val="none" w:sz="0" w:space="0" w:color="auto"/>
        <w:left w:val="none" w:sz="0" w:space="0" w:color="auto"/>
        <w:bottom w:val="none" w:sz="0" w:space="0" w:color="auto"/>
        <w:right w:val="none" w:sz="0" w:space="0" w:color="auto"/>
      </w:divBdr>
    </w:div>
    <w:div w:id="2030063092">
      <w:bodyDiv w:val="1"/>
      <w:marLeft w:val="0"/>
      <w:marRight w:val="0"/>
      <w:marTop w:val="0"/>
      <w:marBottom w:val="0"/>
      <w:divBdr>
        <w:top w:val="none" w:sz="0" w:space="0" w:color="auto"/>
        <w:left w:val="none" w:sz="0" w:space="0" w:color="auto"/>
        <w:bottom w:val="none" w:sz="0" w:space="0" w:color="auto"/>
        <w:right w:val="none" w:sz="0" w:space="0" w:color="auto"/>
      </w:divBdr>
    </w:div>
    <w:div w:id="2050491409">
      <w:bodyDiv w:val="1"/>
      <w:marLeft w:val="0"/>
      <w:marRight w:val="0"/>
      <w:marTop w:val="0"/>
      <w:marBottom w:val="0"/>
      <w:divBdr>
        <w:top w:val="none" w:sz="0" w:space="0" w:color="auto"/>
        <w:left w:val="none" w:sz="0" w:space="0" w:color="auto"/>
        <w:bottom w:val="none" w:sz="0" w:space="0" w:color="auto"/>
        <w:right w:val="none" w:sz="0" w:space="0" w:color="auto"/>
      </w:divBdr>
    </w:div>
    <w:div w:id="2051756443">
      <w:bodyDiv w:val="1"/>
      <w:marLeft w:val="0"/>
      <w:marRight w:val="0"/>
      <w:marTop w:val="0"/>
      <w:marBottom w:val="0"/>
      <w:divBdr>
        <w:top w:val="none" w:sz="0" w:space="0" w:color="auto"/>
        <w:left w:val="none" w:sz="0" w:space="0" w:color="auto"/>
        <w:bottom w:val="none" w:sz="0" w:space="0" w:color="auto"/>
        <w:right w:val="none" w:sz="0" w:space="0" w:color="auto"/>
      </w:divBdr>
    </w:div>
    <w:div w:id="2057466382">
      <w:bodyDiv w:val="1"/>
      <w:marLeft w:val="0"/>
      <w:marRight w:val="0"/>
      <w:marTop w:val="0"/>
      <w:marBottom w:val="0"/>
      <w:divBdr>
        <w:top w:val="none" w:sz="0" w:space="0" w:color="auto"/>
        <w:left w:val="none" w:sz="0" w:space="0" w:color="auto"/>
        <w:bottom w:val="none" w:sz="0" w:space="0" w:color="auto"/>
        <w:right w:val="none" w:sz="0" w:space="0" w:color="auto"/>
      </w:divBdr>
    </w:div>
    <w:div w:id="2085837170">
      <w:bodyDiv w:val="1"/>
      <w:marLeft w:val="0"/>
      <w:marRight w:val="0"/>
      <w:marTop w:val="0"/>
      <w:marBottom w:val="0"/>
      <w:divBdr>
        <w:top w:val="none" w:sz="0" w:space="0" w:color="auto"/>
        <w:left w:val="none" w:sz="0" w:space="0" w:color="auto"/>
        <w:bottom w:val="none" w:sz="0" w:space="0" w:color="auto"/>
        <w:right w:val="none" w:sz="0" w:space="0" w:color="auto"/>
      </w:divBdr>
    </w:div>
    <w:div w:id="2086220599">
      <w:bodyDiv w:val="1"/>
      <w:marLeft w:val="0"/>
      <w:marRight w:val="0"/>
      <w:marTop w:val="0"/>
      <w:marBottom w:val="0"/>
      <w:divBdr>
        <w:top w:val="none" w:sz="0" w:space="0" w:color="auto"/>
        <w:left w:val="none" w:sz="0" w:space="0" w:color="auto"/>
        <w:bottom w:val="none" w:sz="0" w:space="0" w:color="auto"/>
        <w:right w:val="none" w:sz="0" w:space="0" w:color="auto"/>
      </w:divBdr>
    </w:div>
    <w:div w:id="2121409301">
      <w:bodyDiv w:val="1"/>
      <w:marLeft w:val="0"/>
      <w:marRight w:val="0"/>
      <w:marTop w:val="0"/>
      <w:marBottom w:val="0"/>
      <w:divBdr>
        <w:top w:val="none" w:sz="0" w:space="0" w:color="auto"/>
        <w:left w:val="none" w:sz="0" w:space="0" w:color="auto"/>
        <w:bottom w:val="none" w:sz="0" w:space="0" w:color="auto"/>
        <w:right w:val="none" w:sz="0" w:space="0" w:color="auto"/>
      </w:divBdr>
    </w:div>
    <w:div w:id="21298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1%82%D0%BE%D0%BA%D0%BE%D0%BB%D1%8B_%D0%BF%D1%80%D0%B8%D0%BA%D0%BB%D0%B0%D0%B4%D0%BD%D0%BE%D0%B3%D0%BE_%D1%83%D1%80%D0%BE%D0%B2%D0%BD%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7C42641-374C-4DE8-A1E7-A5248E84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13856</Words>
  <Characters>78985</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Лиза</cp:lastModifiedBy>
  <cp:revision>14</cp:revision>
  <dcterms:created xsi:type="dcterms:W3CDTF">2024-02-12T10:33:00Z</dcterms:created>
  <dcterms:modified xsi:type="dcterms:W3CDTF">2024-06-17T15:48:00Z</dcterms:modified>
</cp:coreProperties>
</file>