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C78" w:rsidRDefault="00CC0C78">
      <w:pPr>
        <w:rPr>
          <w:sz w:val="28"/>
          <w:szCs w:val="28"/>
        </w:rPr>
      </w:pPr>
    </w:p>
    <w:p w:rsidR="00CC0C78" w:rsidRDefault="005E05BD">
      <w:pPr>
        <w:pStyle w:val="ae"/>
        <w:tabs>
          <w:tab w:val="left" w:pos="3528"/>
          <w:tab w:val="right" w:pos="9639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C0C78" w:rsidRDefault="00CC0C78">
      <w:pPr>
        <w:rPr>
          <w:sz w:val="28"/>
          <w:szCs w:val="28"/>
        </w:rPr>
      </w:pPr>
    </w:p>
    <w:tbl>
      <w:tblPr>
        <w:tblW w:w="4288" w:type="dxa"/>
        <w:jc w:val="right"/>
        <w:tblLayout w:type="fixed"/>
        <w:tblLook w:val="04A0" w:firstRow="1" w:lastRow="0" w:firstColumn="1" w:lastColumn="0" w:noHBand="0" w:noVBand="1"/>
      </w:tblPr>
      <w:tblGrid>
        <w:gridCol w:w="4288"/>
      </w:tblGrid>
      <w:tr w:rsidR="00CC0C78">
        <w:trPr>
          <w:jc w:val="right"/>
        </w:trPr>
        <w:tc>
          <w:tcPr>
            <w:tcW w:w="4288" w:type="dxa"/>
          </w:tcPr>
          <w:p w:rsidR="00CC0C78" w:rsidRDefault="005E05BD">
            <w:pPr>
              <w:pStyle w:val="af6"/>
              <w:spacing w:before="0" w:after="0"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УТВЕРЖДАЮ</w:t>
            </w:r>
          </w:p>
          <w:p w:rsidR="00CC0C78" w:rsidRDefault="005E05BD">
            <w:pPr>
              <w:pStyle w:val="af6"/>
              <w:spacing w:before="0" w:after="0"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Генеральный директор </w:t>
            </w:r>
            <w:r>
              <w:rPr>
                <w:sz w:val="28"/>
                <w:szCs w:val="28"/>
              </w:rPr>
              <w:br/>
              <w:t>ООО «</w:t>
            </w:r>
            <w:r w:rsidR="00FF3785">
              <w:rPr>
                <w:sz w:val="28"/>
                <w:szCs w:val="28"/>
              </w:rPr>
              <w:t>ВЛАДЕЛЕЦ ИСПДН</w:t>
            </w:r>
            <w:r>
              <w:rPr>
                <w:sz w:val="28"/>
                <w:szCs w:val="28"/>
              </w:rPr>
              <w:t xml:space="preserve">» </w:t>
            </w:r>
          </w:p>
          <w:p w:rsidR="00CC0C78" w:rsidRDefault="00CC0C78">
            <w:pPr>
              <w:pStyle w:val="af4"/>
              <w:spacing w:line="276" w:lineRule="auto"/>
              <w:rPr>
                <w:smallCaps w:val="0"/>
                <w:sz w:val="28"/>
                <w:szCs w:val="28"/>
              </w:rPr>
            </w:pPr>
          </w:p>
        </w:tc>
      </w:tr>
      <w:tr w:rsidR="00CC0C78">
        <w:trPr>
          <w:jc w:val="right"/>
        </w:trPr>
        <w:tc>
          <w:tcPr>
            <w:tcW w:w="4288" w:type="dxa"/>
          </w:tcPr>
          <w:p w:rsidR="00CC0C78" w:rsidRDefault="00CC0C78">
            <w:pPr>
              <w:snapToGrid w:val="0"/>
              <w:spacing w:line="276" w:lineRule="auto"/>
              <w:jc w:val="right"/>
              <w:rPr>
                <w:sz w:val="28"/>
                <w:szCs w:val="28"/>
              </w:rPr>
            </w:pPr>
          </w:p>
          <w:p w:rsidR="00CC0C78" w:rsidRDefault="005E05BD" w:rsidP="00FF3785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 </w:t>
            </w:r>
          </w:p>
          <w:p w:rsidR="00FF3785" w:rsidRDefault="00FF3785" w:rsidP="00FF3785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</w:r>
          </w:p>
        </w:tc>
      </w:tr>
      <w:tr w:rsidR="00CC0C78">
        <w:trPr>
          <w:jc w:val="right"/>
        </w:trPr>
        <w:tc>
          <w:tcPr>
            <w:tcW w:w="4288" w:type="dxa"/>
          </w:tcPr>
          <w:p w:rsidR="00CC0C78" w:rsidRDefault="00CC0C78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</w:p>
          <w:p w:rsidR="00CC0C78" w:rsidRDefault="00CC0C78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CC0C78" w:rsidRDefault="00CC0C78">
      <w:pPr>
        <w:rPr>
          <w:sz w:val="28"/>
          <w:szCs w:val="28"/>
        </w:rPr>
      </w:pPr>
    </w:p>
    <w:p w:rsidR="00CC0C78" w:rsidRDefault="00CC0C78">
      <w:pPr>
        <w:rPr>
          <w:sz w:val="28"/>
          <w:szCs w:val="28"/>
        </w:rPr>
      </w:pPr>
    </w:p>
    <w:p w:rsidR="00CC0C78" w:rsidRDefault="00CC0C78">
      <w:pPr>
        <w:jc w:val="right"/>
        <w:rPr>
          <w:b/>
          <w:sz w:val="28"/>
          <w:szCs w:val="28"/>
        </w:rPr>
      </w:pPr>
    </w:p>
    <w:p w:rsidR="00CC0C78" w:rsidRDefault="00CC0C78">
      <w:pPr>
        <w:widowControl w:val="0"/>
        <w:spacing w:line="360" w:lineRule="auto"/>
        <w:jc w:val="both"/>
        <w:rPr>
          <w:b/>
          <w:sz w:val="28"/>
          <w:szCs w:val="28"/>
        </w:rPr>
      </w:pPr>
    </w:p>
    <w:p w:rsidR="00CC0C78" w:rsidRDefault="00CC0C78">
      <w:pPr>
        <w:widowControl w:val="0"/>
        <w:spacing w:line="360" w:lineRule="auto"/>
        <w:jc w:val="both"/>
        <w:rPr>
          <w:sz w:val="28"/>
          <w:szCs w:val="28"/>
        </w:rPr>
      </w:pPr>
    </w:p>
    <w:p w:rsidR="00CC0C78" w:rsidRDefault="00CC0C78">
      <w:pPr>
        <w:widowControl w:val="0"/>
        <w:spacing w:line="360" w:lineRule="auto"/>
        <w:jc w:val="both"/>
        <w:rPr>
          <w:sz w:val="28"/>
          <w:szCs w:val="28"/>
        </w:rPr>
      </w:pPr>
    </w:p>
    <w:p w:rsidR="00CC0C78" w:rsidRDefault="00CC0C78">
      <w:pPr>
        <w:widowControl w:val="0"/>
        <w:spacing w:line="360" w:lineRule="auto"/>
        <w:jc w:val="both"/>
        <w:rPr>
          <w:sz w:val="28"/>
          <w:szCs w:val="28"/>
        </w:rPr>
      </w:pPr>
    </w:p>
    <w:p w:rsidR="00CC0C78" w:rsidRDefault="005E05BD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инструкция администратора информационной безопасности</w:t>
      </w:r>
      <w:r>
        <w:rPr>
          <w:sz w:val="28"/>
          <w:szCs w:val="28"/>
        </w:rPr>
        <w:t xml:space="preserve"> </w:t>
      </w:r>
      <w:proofErr w:type="spellStart"/>
      <w:r>
        <w:rPr>
          <w:b/>
          <w:caps/>
          <w:sz w:val="28"/>
          <w:szCs w:val="28"/>
          <w:lang w:eastAsia="ar-SA"/>
        </w:rPr>
        <w:t>ИСПД</w:t>
      </w:r>
      <w:r>
        <w:rPr>
          <w:b/>
          <w:sz w:val="28"/>
          <w:szCs w:val="28"/>
          <w:lang w:eastAsia="ar-SA"/>
        </w:rPr>
        <w:t>н</w:t>
      </w:r>
      <w:proofErr w:type="spellEnd"/>
      <w:r>
        <w:rPr>
          <w:b/>
          <w:caps/>
          <w:sz w:val="28"/>
          <w:szCs w:val="28"/>
          <w:lang w:eastAsia="ar-SA"/>
        </w:rPr>
        <w:t xml:space="preserve"> </w:t>
      </w:r>
      <w:r>
        <w:rPr>
          <w:b/>
          <w:sz w:val="28"/>
          <w:szCs w:val="28"/>
        </w:rPr>
        <w:t>«</w:t>
      </w:r>
      <w:r w:rsidR="00FF3785">
        <w:rPr>
          <w:b/>
          <w:sz w:val="28"/>
          <w:szCs w:val="28"/>
        </w:rPr>
        <w:t>ВЛАДЕЛЕЦ ИСПДН</w:t>
      </w:r>
      <w:r>
        <w:rPr>
          <w:b/>
          <w:sz w:val="28"/>
          <w:szCs w:val="28"/>
        </w:rPr>
        <w:t>»</w:t>
      </w:r>
    </w:p>
    <w:p w:rsidR="00CC0C78" w:rsidRDefault="005E05BD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ООО «</w:t>
      </w:r>
      <w:r w:rsidR="00FF3785">
        <w:rPr>
          <w:b/>
          <w:sz w:val="28"/>
          <w:szCs w:val="28"/>
        </w:rPr>
        <w:t>ВЛАДЕЛЕЦ ИСПДН</w:t>
      </w:r>
      <w:r>
        <w:rPr>
          <w:b/>
          <w:sz w:val="28"/>
          <w:szCs w:val="28"/>
        </w:rPr>
        <w:t>»</w:t>
      </w:r>
    </w:p>
    <w:p w:rsidR="00CC0C78" w:rsidRDefault="00CC0C78">
      <w:pPr>
        <w:jc w:val="center"/>
        <w:rPr>
          <w:b/>
          <w:bCs/>
          <w:sz w:val="28"/>
          <w:szCs w:val="28"/>
        </w:rPr>
      </w:pPr>
    </w:p>
    <w:p w:rsidR="00CC0C78" w:rsidRDefault="00CC0C78">
      <w:pPr>
        <w:jc w:val="center"/>
        <w:rPr>
          <w:sz w:val="28"/>
          <w:szCs w:val="28"/>
        </w:rPr>
      </w:pPr>
    </w:p>
    <w:p w:rsidR="00CC0C78" w:rsidRDefault="00CC0C78">
      <w:pPr>
        <w:jc w:val="center"/>
        <w:rPr>
          <w:sz w:val="28"/>
          <w:szCs w:val="28"/>
        </w:rPr>
      </w:pPr>
    </w:p>
    <w:p w:rsidR="00CC0C78" w:rsidRDefault="00CC0C78">
      <w:pPr>
        <w:rPr>
          <w:sz w:val="28"/>
          <w:szCs w:val="28"/>
        </w:rPr>
      </w:pPr>
    </w:p>
    <w:p w:rsidR="00CC0C78" w:rsidRDefault="00CC0C78">
      <w:pPr>
        <w:jc w:val="center"/>
        <w:rPr>
          <w:sz w:val="28"/>
          <w:szCs w:val="28"/>
        </w:rPr>
      </w:pPr>
    </w:p>
    <w:p w:rsidR="00CC0C78" w:rsidRDefault="00CC0C78">
      <w:pPr>
        <w:jc w:val="center"/>
        <w:rPr>
          <w:sz w:val="28"/>
          <w:szCs w:val="28"/>
        </w:rPr>
      </w:pPr>
    </w:p>
    <w:p w:rsidR="00CC0C78" w:rsidRDefault="00CC0C78">
      <w:pPr>
        <w:jc w:val="center"/>
        <w:rPr>
          <w:sz w:val="28"/>
          <w:szCs w:val="28"/>
        </w:rPr>
      </w:pPr>
    </w:p>
    <w:p w:rsidR="00CC0C78" w:rsidRDefault="00CC0C78">
      <w:pPr>
        <w:jc w:val="center"/>
        <w:rPr>
          <w:sz w:val="28"/>
          <w:szCs w:val="28"/>
        </w:rPr>
      </w:pPr>
    </w:p>
    <w:p w:rsidR="00CC0C78" w:rsidRDefault="00CC0C78">
      <w:pPr>
        <w:jc w:val="center"/>
        <w:rPr>
          <w:sz w:val="28"/>
          <w:szCs w:val="28"/>
        </w:rPr>
      </w:pPr>
    </w:p>
    <w:p w:rsidR="00CC0C78" w:rsidRDefault="00CC0C78">
      <w:pPr>
        <w:jc w:val="center"/>
        <w:rPr>
          <w:sz w:val="28"/>
          <w:szCs w:val="28"/>
        </w:rPr>
      </w:pPr>
    </w:p>
    <w:p w:rsidR="00CC0C78" w:rsidRDefault="00CC0C78">
      <w:pPr>
        <w:jc w:val="center"/>
        <w:rPr>
          <w:sz w:val="28"/>
          <w:szCs w:val="28"/>
        </w:rPr>
      </w:pPr>
    </w:p>
    <w:p w:rsidR="00CC0C78" w:rsidRDefault="00CC0C78">
      <w:pPr>
        <w:jc w:val="center"/>
        <w:rPr>
          <w:sz w:val="28"/>
          <w:szCs w:val="28"/>
        </w:rPr>
      </w:pPr>
    </w:p>
    <w:p w:rsidR="00CC0C78" w:rsidRDefault="00CC0C78">
      <w:pPr>
        <w:jc w:val="center"/>
        <w:rPr>
          <w:sz w:val="28"/>
          <w:szCs w:val="28"/>
        </w:rPr>
      </w:pPr>
    </w:p>
    <w:p w:rsidR="00CC0C78" w:rsidRDefault="00CC0C78">
      <w:pPr>
        <w:jc w:val="center"/>
        <w:rPr>
          <w:sz w:val="28"/>
          <w:szCs w:val="28"/>
        </w:rPr>
      </w:pPr>
    </w:p>
    <w:p w:rsidR="00CC0C78" w:rsidRDefault="00CC0C78">
      <w:pPr>
        <w:jc w:val="center"/>
        <w:rPr>
          <w:sz w:val="28"/>
          <w:szCs w:val="28"/>
        </w:rPr>
      </w:pPr>
    </w:p>
    <w:p w:rsidR="00CC0C78" w:rsidRDefault="00CC0C78">
      <w:pPr>
        <w:jc w:val="center"/>
        <w:rPr>
          <w:sz w:val="28"/>
          <w:szCs w:val="28"/>
        </w:rPr>
      </w:pPr>
    </w:p>
    <w:p w:rsidR="00CC0C78" w:rsidRDefault="00CC0C78">
      <w:pPr>
        <w:jc w:val="center"/>
        <w:rPr>
          <w:sz w:val="28"/>
          <w:szCs w:val="28"/>
        </w:rPr>
      </w:pPr>
    </w:p>
    <w:p w:rsidR="00CC0C78" w:rsidRDefault="00CC0C78">
      <w:pPr>
        <w:jc w:val="center"/>
        <w:rPr>
          <w:sz w:val="28"/>
          <w:szCs w:val="28"/>
        </w:rPr>
      </w:pPr>
    </w:p>
    <w:p w:rsidR="00CC0C78" w:rsidRDefault="005E05BD">
      <w:pPr>
        <w:jc w:val="center"/>
        <w:rPr>
          <w:sz w:val="28"/>
          <w:szCs w:val="28"/>
        </w:rPr>
      </w:pPr>
      <w:r>
        <w:lastRenderedPageBreak/>
        <w:br w:type="page"/>
      </w:r>
    </w:p>
    <w:p w:rsidR="00CC0C78" w:rsidRDefault="005E05BD">
      <w:pPr>
        <w:spacing w:line="360" w:lineRule="auto"/>
        <w:ind w:firstLine="709"/>
      </w:pPr>
      <w:r>
        <w:rPr>
          <w:rStyle w:val="FontStyle25"/>
          <w:b/>
          <w:sz w:val="24"/>
          <w:szCs w:val="24"/>
        </w:rPr>
        <w:lastRenderedPageBreak/>
        <w:t>1. Общие положения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 xml:space="preserve">1.1. Администратор информационной безопасности назначается </w:t>
      </w:r>
      <w:r>
        <w:t>приказом Генерального директора ООО «</w:t>
      </w:r>
      <w:r w:rsidR="00FF3785">
        <w:t>ВЛАДЕЛЕЦ ИСПДН</w:t>
      </w:r>
      <w:r>
        <w:t xml:space="preserve">» (далее - Общества) </w:t>
      </w:r>
      <w:r>
        <w:rPr>
          <w:rStyle w:val="FontStyle25"/>
          <w:sz w:val="24"/>
          <w:szCs w:val="24"/>
        </w:rPr>
        <w:t>и отвечает за обеспечение устойчивой работоспособности и информационной безопасности информационной системы персональных данных «</w:t>
      </w:r>
      <w:r w:rsidR="00FF3785">
        <w:rPr>
          <w:rStyle w:val="FontStyle25"/>
          <w:sz w:val="24"/>
          <w:szCs w:val="24"/>
        </w:rPr>
        <w:t>ВЛАДЕЛЕЦ ИСПДН</w:t>
      </w:r>
      <w:r>
        <w:rPr>
          <w:rStyle w:val="FontStyle25"/>
          <w:sz w:val="24"/>
          <w:szCs w:val="24"/>
        </w:rPr>
        <w:t xml:space="preserve">» (далее - </w:t>
      </w:r>
      <w:proofErr w:type="spellStart"/>
      <w:r>
        <w:rPr>
          <w:rStyle w:val="FontStyle25"/>
          <w:sz w:val="24"/>
          <w:szCs w:val="24"/>
        </w:rPr>
        <w:t>ИСПДн</w:t>
      </w:r>
      <w:proofErr w:type="spellEnd"/>
      <w:r>
        <w:rPr>
          <w:rStyle w:val="FontStyle25"/>
          <w:sz w:val="24"/>
          <w:szCs w:val="24"/>
        </w:rPr>
        <w:t>).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>1.2. Администратор информационной безопасности несет ответственность за организацию работ по обеспечению безопасности информации, обрабатываемой, передаваемой и хранимой при помощи средств вычислительной техники (далее - СВТ) в информационной системе персональных данных, а также правильность использования и нормального функционирования средств защиты информации, подготовку сотрудников по вопросам безопасной обработки информации на СВТ.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 xml:space="preserve">1.3. Система защиты персональных данных (далее - </w:t>
      </w:r>
      <w:proofErr w:type="spellStart"/>
      <w:r>
        <w:rPr>
          <w:rStyle w:val="FontStyle25"/>
          <w:sz w:val="24"/>
          <w:szCs w:val="24"/>
        </w:rPr>
        <w:t>СЗПДн</w:t>
      </w:r>
      <w:proofErr w:type="spellEnd"/>
      <w:r>
        <w:rPr>
          <w:rStyle w:val="FontStyle25"/>
          <w:sz w:val="24"/>
          <w:szCs w:val="24"/>
        </w:rPr>
        <w:t xml:space="preserve">) в </w:t>
      </w:r>
      <w:proofErr w:type="spellStart"/>
      <w:r>
        <w:rPr>
          <w:rStyle w:val="FontStyle25"/>
          <w:sz w:val="24"/>
          <w:szCs w:val="24"/>
        </w:rPr>
        <w:t>ИСПДн</w:t>
      </w:r>
      <w:proofErr w:type="spellEnd"/>
      <w:r>
        <w:rPr>
          <w:rStyle w:val="FontStyle25"/>
          <w:sz w:val="24"/>
          <w:szCs w:val="24"/>
        </w:rPr>
        <w:t xml:space="preserve"> от несанкционированного доступа (НСД) построена на основе функционирования программно-аппаратного комплекса и организационно-технических мер защиты информации. 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>1.4. Парольная защита объекта информатизации является составной частью подсистемы управления доступом общей системы защиты от НСД. При организации парольной защиты необходимо руководствоваться требованиями соответствующих пунктов настоящей инструкции.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>1.5. Администратор информац</w:t>
      </w:r>
      <w:bookmarkStart w:id="0" w:name="_GoBack"/>
      <w:bookmarkEnd w:id="0"/>
      <w:r>
        <w:rPr>
          <w:rStyle w:val="FontStyle25"/>
          <w:sz w:val="24"/>
          <w:szCs w:val="24"/>
        </w:rPr>
        <w:t>ионной безопасности в своей работе руководствуется положениями федеральных законов, руководящими и нормативными документами ФСТЭК России и регламентирующими документами на данном объекте информатизации Общества.</w:t>
      </w:r>
    </w:p>
    <w:p w:rsidR="00CC0C78" w:rsidRDefault="005E05BD">
      <w:pPr>
        <w:spacing w:line="360" w:lineRule="auto"/>
        <w:ind w:firstLine="709"/>
        <w:jc w:val="both"/>
        <w:rPr>
          <w:rStyle w:val="FontStyle25"/>
          <w:sz w:val="24"/>
          <w:szCs w:val="24"/>
        </w:rPr>
      </w:pPr>
      <w:r>
        <w:br w:type="page"/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b/>
          <w:sz w:val="24"/>
          <w:szCs w:val="24"/>
        </w:rPr>
        <w:lastRenderedPageBreak/>
        <w:t>2. Функции администратора информационной безопасности</w:t>
      </w:r>
    </w:p>
    <w:p w:rsidR="00CC0C78" w:rsidRDefault="00CC0C78">
      <w:pPr>
        <w:pStyle w:val="1"/>
        <w:spacing w:before="0" w:after="0" w:line="360" w:lineRule="auto"/>
        <w:ind w:firstLine="709"/>
        <w:jc w:val="both"/>
        <w:rPr>
          <w:rStyle w:val="FontStyle25"/>
          <w:b w:val="0"/>
          <w:sz w:val="24"/>
          <w:szCs w:val="24"/>
        </w:rPr>
      </w:pP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>2.1. Администратор информационной безопасности осуществляет контроль за целевым использованием информационной системы персональных данных, а также всех ее внешних устройств.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>2.2. Администратор информационной безопасности осуществляет настройку и сопровождение подсистемы управления доступом, при этом: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 xml:space="preserve">- реализует полномочия доступа пользователя к элементам защищаемых информационных ресурсов </w:t>
      </w:r>
      <w:proofErr w:type="spellStart"/>
      <w:r>
        <w:rPr>
          <w:rStyle w:val="FontStyle25"/>
          <w:sz w:val="24"/>
          <w:szCs w:val="24"/>
        </w:rPr>
        <w:t>ИСПДн</w:t>
      </w:r>
      <w:proofErr w:type="spellEnd"/>
      <w:r>
        <w:rPr>
          <w:rStyle w:val="FontStyle25"/>
          <w:sz w:val="24"/>
          <w:szCs w:val="24"/>
        </w:rPr>
        <w:t xml:space="preserve"> на основе утвержденной разрешительной системы доступа; 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 xml:space="preserve">- проводит периодическую проверку работоспособности системы защиты от НСД, а также при изменении программной среды и полномочий пользователей </w:t>
      </w:r>
      <w:proofErr w:type="spellStart"/>
      <w:r>
        <w:rPr>
          <w:rStyle w:val="FontStyle25"/>
          <w:sz w:val="24"/>
          <w:szCs w:val="24"/>
        </w:rPr>
        <w:t>ИСПДн</w:t>
      </w:r>
      <w:proofErr w:type="spellEnd"/>
      <w:r>
        <w:rPr>
          <w:rStyle w:val="FontStyle25"/>
          <w:sz w:val="24"/>
          <w:szCs w:val="24"/>
        </w:rPr>
        <w:t>;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>- один раз в три месяца, а также в случае необходимости (компрометация пароля) производит смену паролей доступа в систему. Периодически, по указанию руководителя организации уточняет список прав доступа и полномочия сотрудников по доступу к средствам вычислительной техники, которые используются для обработки конфиденциальных сведений.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  <w:rPr>
          <w:rStyle w:val="FontStyle25"/>
          <w:sz w:val="24"/>
          <w:szCs w:val="24"/>
        </w:rPr>
      </w:pPr>
      <w:r>
        <w:rPr>
          <w:rStyle w:val="FontStyle25"/>
          <w:sz w:val="24"/>
          <w:szCs w:val="24"/>
        </w:rPr>
        <w:t>2.3. Проводит периодический контроль принятых мер по защите.</w:t>
      </w:r>
      <w:r>
        <w:br w:type="page"/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b/>
          <w:sz w:val="24"/>
          <w:szCs w:val="24"/>
        </w:rPr>
        <w:lastRenderedPageBreak/>
        <w:t>3. Администратор информационной безопасности обязан: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 xml:space="preserve">3.1. Обеспечивать функционирование и поддерживать работоспособность средств защиты информационной системы персональных данных, </w:t>
      </w:r>
      <w:proofErr w:type="gramStart"/>
      <w:r>
        <w:rPr>
          <w:rStyle w:val="FontStyle25"/>
          <w:sz w:val="24"/>
          <w:szCs w:val="24"/>
        </w:rPr>
        <w:t>в пределах</w:t>
      </w:r>
      <w:proofErr w:type="gramEnd"/>
      <w:r>
        <w:rPr>
          <w:rStyle w:val="FontStyle25"/>
          <w:sz w:val="24"/>
          <w:szCs w:val="24"/>
        </w:rPr>
        <w:t xml:space="preserve"> возложенных на него функций.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 xml:space="preserve">3.2. В случае отказа работоспособности технических средств и программного обеспечения СВТ </w:t>
      </w:r>
      <w:proofErr w:type="spellStart"/>
      <w:r>
        <w:rPr>
          <w:rStyle w:val="FontStyle25"/>
          <w:sz w:val="24"/>
          <w:szCs w:val="24"/>
        </w:rPr>
        <w:t>ИСПДн</w:t>
      </w:r>
      <w:proofErr w:type="spellEnd"/>
      <w:r>
        <w:rPr>
          <w:rStyle w:val="FontStyle25"/>
          <w:sz w:val="24"/>
          <w:szCs w:val="24"/>
        </w:rPr>
        <w:t xml:space="preserve"> Общества, в том числе средств защиты информации, принимать меры по их своевременному восстановлению и выявлению причин, приведших к отказу работоспособности.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 xml:space="preserve">3.3. Информировать ответственного за защиту информации о фактах нарушения установленного порядка работ и попытках несанкционированного доступа к информационным ресурсам </w:t>
      </w:r>
      <w:proofErr w:type="spellStart"/>
      <w:r>
        <w:rPr>
          <w:rStyle w:val="FontStyle25"/>
          <w:sz w:val="24"/>
          <w:szCs w:val="24"/>
        </w:rPr>
        <w:t>ИСПДн</w:t>
      </w:r>
      <w:proofErr w:type="spellEnd"/>
      <w:r>
        <w:rPr>
          <w:rStyle w:val="FontStyle25"/>
          <w:sz w:val="24"/>
          <w:szCs w:val="24"/>
        </w:rPr>
        <w:t xml:space="preserve"> Общества.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 xml:space="preserve">3.4. Знать состав технических средств и программных ресурсов </w:t>
      </w:r>
      <w:proofErr w:type="spellStart"/>
      <w:r>
        <w:rPr>
          <w:rStyle w:val="FontStyle25"/>
          <w:sz w:val="24"/>
          <w:szCs w:val="24"/>
        </w:rPr>
        <w:t>ИСПДн</w:t>
      </w:r>
      <w:proofErr w:type="spellEnd"/>
      <w:r>
        <w:rPr>
          <w:rStyle w:val="FontStyle25"/>
          <w:sz w:val="24"/>
          <w:szCs w:val="24"/>
        </w:rPr>
        <w:t>, предназначенных для обработки информации, и перечень задач (прикладных программ), решаемых с их использованием.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 xml:space="preserve">3.5. В случае выявления каких-либо несанкционированных действий пользователя, несущих в себе угрозу для безопасности информации, поставить в известность об этом ответственного за защиту информации, временно заблокировать возможность работы пользователя в </w:t>
      </w:r>
      <w:proofErr w:type="spellStart"/>
      <w:r>
        <w:rPr>
          <w:rStyle w:val="FontStyle25"/>
          <w:sz w:val="24"/>
          <w:szCs w:val="24"/>
        </w:rPr>
        <w:t>ИСПДн</w:t>
      </w:r>
      <w:proofErr w:type="spellEnd"/>
      <w:r>
        <w:rPr>
          <w:rStyle w:val="FontStyle25"/>
          <w:sz w:val="24"/>
          <w:szCs w:val="24"/>
        </w:rPr>
        <w:t xml:space="preserve"> и принять меры по исключению таких действий.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  <w:rPr>
          <w:rStyle w:val="FontStyle25"/>
          <w:sz w:val="24"/>
          <w:szCs w:val="24"/>
        </w:rPr>
      </w:pPr>
      <w:r>
        <w:rPr>
          <w:rStyle w:val="FontStyle25"/>
          <w:sz w:val="24"/>
          <w:szCs w:val="24"/>
        </w:rPr>
        <w:t xml:space="preserve">3.6. Не реже 1 раза в неделю выполнять работу по администрированию информационной безопасности </w:t>
      </w:r>
      <w:proofErr w:type="spellStart"/>
      <w:r>
        <w:rPr>
          <w:rStyle w:val="FontStyle25"/>
          <w:sz w:val="24"/>
          <w:szCs w:val="24"/>
        </w:rPr>
        <w:t>ИСПДн</w:t>
      </w:r>
      <w:proofErr w:type="spellEnd"/>
      <w:r>
        <w:rPr>
          <w:rStyle w:val="FontStyle25"/>
          <w:sz w:val="24"/>
          <w:szCs w:val="24"/>
        </w:rPr>
        <w:t>, проверять данные в системном журнале на предмет несанкционированных действий и в случае необходимости распечатывать системные журналы СЗИ. В случае выявления попыток НСД к защищаемой информации представлять данный журнал ответственному по защите информации.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  <w:rPr>
          <w:rStyle w:val="FontStyle25"/>
          <w:sz w:val="24"/>
          <w:szCs w:val="24"/>
        </w:rPr>
      </w:pPr>
      <w:r>
        <w:rPr>
          <w:rStyle w:val="FontStyle25"/>
          <w:sz w:val="24"/>
          <w:szCs w:val="24"/>
        </w:rPr>
        <w:t xml:space="preserve">3.7. Обеспечивать строгое выполнение требований по обеспечению безопасности информации при организации обслуживания технических средств </w:t>
      </w:r>
      <w:proofErr w:type="spellStart"/>
      <w:r>
        <w:rPr>
          <w:rStyle w:val="FontStyle25"/>
          <w:sz w:val="24"/>
          <w:szCs w:val="24"/>
        </w:rPr>
        <w:t>ИСПДн</w:t>
      </w:r>
      <w:proofErr w:type="spellEnd"/>
      <w:r>
        <w:rPr>
          <w:rStyle w:val="FontStyle25"/>
          <w:sz w:val="24"/>
          <w:szCs w:val="24"/>
        </w:rPr>
        <w:t xml:space="preserve"> и отправке их в ремонт. При проведении технического обслуживания и ремонта запрещается передавать ремонтным организациям узлы и блоки с элементами накопления и хранения конфиденциальной информации (в том числе диски корпоративной системы хранения данных (СХД)). Вышедшие из строя элементы и блоки средств вычислительной техники заменяются на элементы и блоки, прошедшие специальные исследования и специальную проверку.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 xml:space="preserve">3.8. Присутствовать (участвовать) в работах по внесению изменений в аппаратно-программную конфигурацию </w:t>
      </w:r>
      <w:proofErr w:type="spellStart"/>
      <w:r>
        <w:rPr>
          <w:rStyle w:val="FontStyle25"/>
          <w:sz w:val="24"/>
          <w:szCs w:val="24"/>
        </w:rPr>
        <w:t>ИСПДн</w:t>
      </w:r>
      <w:proofErr w:type="spellEnd"/>
      <w:r>
        <w:rPr>
          <w:rStyle w:val="FontStyle25"/>
          <w:sz w:val="24"/>
          <w:szCs w:val="24"/>
        </w:rPr>
        <w:t>.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 xml:space="preserve">3.9. Контролировать соответствие состава </w:t>
      </w:r>
      <w:proofErr w:type="spellStart"/>
      <w:r>
        <w:rPr>
          <w:rStyle w:val="FontStyle25"/>
          <w:sz w:val="24"/>
          <w:szCs w:val="24"/>
        </w:rPr>
        <w:t>ИСПДн</w:t>
      </w:r>
      <w:proofErr w:type="spellEnd"/>
      <w:r>
        <w:rPr>
          <w:rStyle w:val="FontStyle25"/>
          <w:sz w:val="24"/>
          <w:szCs w:val="24"/>
        </w:rPr>
        <w:t xml:space="preserve"> техническому паспорту на </w:t>
      </w:r>
      <w:proofErr w:type="spellStart"/>
      <w:r>
        <w:rPr>
          <w:rStyle w:val="FontStyle25"/>
          <w:sz w:val="24"/>
          <w:szCs w:val="24"/>
        </w:rPr>
        <w:t>ИСПДн</w:t>
      </w:r>
      <w:proofErr w:type="spellEnd"/>
      <w:r>
        <w:rPr>
          <w:rStyle w:val="FontStyle25"/>
          <w:sz w:val="24"/>
          <w:szCs w:val="24"/>
        </w:rPr>
        <w:t xml:space="preserve"> (в </w:t>
      </w:r>
      <w:proofErr w:type="spellStart"/>
      <w:r>
        <w:rPr>
          <w:rStyle w:val="FontStyle25"/>
          <w:sz w:val="24"/>
          <w:szCs w:val="24"/>
        </w:rPr>
        <w:t>т.ч</w:t>
      </w:r>
      <w:proofErr w:type="spellEnd"/>
      <w:r>
        <w:rPr>
          <w:rStyle w:val="FontStyle25"/>
          <w:sz w:val="24"/>
          <w:szCs w:val="24"/>
        </w:rPr>
        <w:t>. реальной конфигурации информационных связей).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lastRenderedPageBreak/>
        <w:t xml:space="preserve">3.10. Хранить, осуществлять прием и выдачу персональных идентификаторов и </w:t>
      </w:r>
      <w:proofErr w:type="spellStart"/>
      <w:r>
        <w:rPr>
          <w:rStyle w:val="FontStyle25"/>
          <w:sz w:val="24"/>
          <w:szCs w:val="24"/>
        </w:rPr>
        <w:t>аутентификаторов</w:t>
      </w:r>
      <w:proofErr w:type="spellEnd"/>
      <w:r>
        <w:rPr>
          <w:rStyle w:val="FontStyle25"/>
          <w:sz w:val="24"/>
          <w:szCs w:val="24"/>
        </w:rPr>
        <w:t xml:space="preserve"> пользователей, осуществлять контроль за правильностью использования персонального идентификатора и </w:t>
      </w:r>
      <w:proofErr w:type="spellStart"/>
      <w:r>
        <w:rPr>
          <w:rStyle w:val="FontStyle25"/>
          <w:sz w:val="24"/>
          <w:szCs w:val="24"/>
        </w:rPr>
        <w:t>аутентификатора</w:t>
      </w:r>
      <w:proofErr w:type="spellEnd"/>
      <w:r>
        <w:rPr>
          <w:rStyle w:val="FontStyle25"/>
          <w:sz w:val="24"/>
          <w:szCs w:val="24"/>
        </w:rPr>
        <w:t xml:space="preserve"> пользователем </w:t>
      </w:r>
      <w:proofErr w:type="spellStart"/>
      <w:r>
        <w:rPr>
          <w:rStyle w:val="FontStyle25"/>
          <w:sz w:val="24"/>
          <w:szCs w:val="24"/>
        </w:rPr>
        <w:t>ИСПДн</w:t>
      </w:r>
      <w:proofErr w:type="spellEnd"/>
      <w:r>
        <w:rPr>
          <w:rStyle w:val="FontStyle25"/>
          <w:sz w:val="24"/>
          <w:szCs w:val="24"/>
        </w:rPr>
        <w:t>.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 xml:space="preserve">3.11. Проводить работу по выявлению возможных каналов вмешательства в процесс функционирования </w:t>
      </w:r>
      <w:proofErr w:type="spellStart"/>
      <w:r>
        <w:rPr>
          <w:rStyle w:val="FontStyle25"/>
          <w:sz w:val="24"/>
          <w:szCs w:val="24"/>
        </w:rPr>
        <w:t>ИСПДн</w:t>
      </w:r>
      <w:proofErr w:type="spellEnd"/>
      <w:r>
        <w:rPr>
          <w:rStyle w:val="FontStyle25"/>
          <w:sz w:val="24"/>
          <w:szCs w:val="24"/>
        </w:rPr>
        <w:t xml:space="preserve"> и осуществления НСД к информации и техническим средствам </w:t>
      </w:r>
      <w:proofErr w:type="spellStart"/>
      <w:r>
        <w:rPr>
          <w:rStyle w:val="FontStyle25"/>
          <w:sz w:val="24"/>
          <w:szCs w:val="24"/>
        </w:rPr>
        <w:t>ИСПДн</w:t>
      </w:r>
      <w:proofErr w:type="spellEnd"/>
      <w:r>
        <w:rPr>
          <w:rStyle w:val="FontStyle25"/>
          <w:sz w:val="24"/>
          <w:szCs w:val="24"/>
        </w:rPr>
        <w:t xml:space="preserve">. При выявлении таких каналов сообщать о них ответственному за защиту информации и принимать меры по исключению вмешательства в работу </w:t>
      </w:r>
      <w:proofErr w:type="spellStart"/>
      <w:r>
        <w:rPr>
          <w:rStyle w:val="FontStyle25"/>
          <w:sz w:val="24"/>
          <w:szCs w:val="24"/>
        </w:rPr>
        <w:t>ИСПДн</w:t>
      </w:r>
      <w:proofErr w:type="spellEnd"/>
      <w:r>
        <w:rPr>
          <w:rStyle w:val="FontStyle25"/>
          <w:sz w:val="24"/>
          <w:szCs w:val="24"/>
        </w:rPr>
        <w:t>.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>3.12. Не реже одного раза в год проводить тестирование всех функций СЗИ от НСД с помощью специальных программных средств.</w:t>
      </w:r>
      <w:r>
        <w:br w:type="page"/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  <w:rPr>
          <w:rStyle w:val="FontStyle25"/>
          <w:sz w:val="24"/>
          <w:szCs w:val="24"/>
        </w:rPr>
      </w:pPr>
      <w:r>
        <w:rPr>
          <w:rStyle w:val="FontStyle25"/>
          <w:b/>
          <w:sz w:val="24"/>
          <w:szCs w:val="24"/>
        </w:rPr>
        <w:lastRenderedPageBreak/>
        <w:t>4. Администратор информационной безопасности имеет право: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 xml:space="preserve">4.1. Контролировать работу пользователей в </w:t>
      </w:r>
      <w:proofErr w:type="spellStart"/>
      <w:r>
        <w:rPr>
          <w:rStyle w:val="FontStyle25"/>
          <w:sz w:val="24"/>
          <w:szCs w:val="24"/>
        </w:rPr>
        <w:t>ИСПДн</w:t>
      </w:r>
      <w:proofErr w:type="spellEnd"/>
      <w:r>
        <w:rPr>
          <w:rStyle w:val="FontStyle25"/>
          <w:sz w:val="24"/>
          <w:szCs w:val="24"/>
        </w:rPr>
        <w:t xml:space="preserve"> в части использования ими средств защиты информации.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 xml:space="preserve">4.2. Требовать прекращения обработки информации как в целом, так и для отдельных пользователей в случае выявления нарушений установленного порядка работ или нарушения функционирования </w:t>
      </w:r>
      <w:proofErr w:type="spellStart"/>
      <w:r>
        <w:rPr>
          <w:rStyle w:val="FontStyle25"/>
          <w:sz w:val="24"/>
          <w:szCs w:val="24"/>
        </w:rPr>
        <w:t>ИСПДн</w:t>
      </w:r>
      <w:proofErr w:type="spellEnd"/>
      <w:r>
        <w:rPr>
          <w:rStyle w:val="FontStyle25"/>
          <w:sz w:val="24"/>
          <w:szCs w:val="24"/>
        </w:rPr>
        <w:t>.</w:t>
      </w:r>
      <w:r>
        <w:br w:type="page"/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  <w:rPr>
          <w:rStyle w:val="FontStyle25"/>
          <w:b/>
          <w:sz w:val="24"/>
          <w:szCs w:val="24"/>
        </w:rPr>
      </w:pPr>
      <w:r>
        <w:rPr>
          <w:rStyle w:val="FontStyle25"/>
          <w:b/>
          <w:sz w:val="24"/>
          <w:szCs w:val="24"/>
        </w:rPr>
        <w:lastRenderedPageBreak/>
        <w:t>5. Организация парольной защиты при работе на объекте информатизации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 xml:space="preserve">5.1 Личные пароли доступа пользователей (администратора информационной безопасности) к объекту информатизации, системе защиты от НСД, выбираются Администратором информационной безопасности (пользователем) при соблюдении следующих требований: 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>- длина пароля должна быть не менее 6-ти буквенно-цифровых символов;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 xml:space="preserve">- пароль не должен включать в себя легко вычисляемые сочетания символов (имена, фамилии, дни рождения и другие памятные даты, номера телефонов, автомобилей, адреса места жительства, наименования </w:t>
      </w:r>
      <w:proofErr w:type="spellStart"/>
      <w:r>
        <w:rPr>
          <w:rStyle w:val="FontStyle25"/>
          <w:sz w:val="24"/>
          <w:szCs w:val="24"/>
        </w:rPr>
        <w:t>ИСПДн</w:t>
      </w:r>
      <w:proofErr w:type="spellEnd"/>
      <w:r>
        <w:rPr>
          <w:rStyle w:val="FontStyle25"/>
          <w:sz w:val="24"/>
          <w:szCs w:val="24"/>
        </w:rPr>
        <w:t xml:space="preserve">, общепринятые сокращения (ЭВМ, ЛВС, USER, SYSOP, GUEST, ADMINISTRATOR и т.д.), и другие данные, которые могут быть подобраны злоумышленником путем анализа информации об ответственном исполнителе; 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>- не использовать в качестве пароля один и тот же повторяющийся символ либо повторяющуюся комбинацию из нескольких символов;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 xml:space="preserve">- не использовать в качестве пароля комбинацию символов, набираемых в закономерном порядке на клавиатуре (например, 1234567 и т.п.); 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 xml:space="preserve">- при смене пароля новое значение должно отличаться от предыдущего не менее чем в 4 позициях; 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>- в числе символов пароля обязательно должны присутствовать буквы в верхнем и нижнем регистрах, а также цифры;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  <w:rPr>
          <w:rStyle w:val="FontStyle25"/>
          <w:sz w:val="24"/>
          <w:szCs w:val="24"/>
        </w:rPr>
      </w:pPr>
      <w:r>
        <w:rPr>
          <w:rStyle w:val="FontStyle25"/>
          <w:sz w:val="24"/>
          <w:szCs w:val="24"/>
        </w:rPr>
        <w:t>- не использовать ранее использованные пароли.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>5.2. Лица, использующие паролирование, обязаны: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>- четко знать и строго выполнять требования настоящей инструкции и других руководящих документов по паролированию;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>- своевременно сообщать Администратору информационной безопасности обо всех нештатных ситуациях, нарушениях работы подсистем защиты от НСД, возникающих при работе с паролями.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>5.3. При организации парольной защиты запрещается: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>- записывать свои пароли в очевидных местах, внутренности ящика стола, на мониторе ПЭВМ, на обратной стороне клавиатуры и т.д.;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>- хранить пароли в записанном виде на отдельных листах бумаги;</w:t>
      </w:r>
    </w:p>
    <w:p w:rsidR="00CC0C78" w:rsidRDefault="005E05BD">
      <w:pPr>
        <w:pStyle w:val="Style7"/>
        <w:widowControl/>
        <w:spacing w:before="72" w:line="360" w:lineRule="auto"/>
        <w:ind w:firstLine="709"/>
        <w:jc w:val="both"/>
      </w:pPr>
      <w:r>
        <w:rPr>
          <w:rStyle w:val="FontStyle25"/>
          <w:sz w:val="24"/>
          <w:szCs w:val="24"/>
        </w:rPr>
        <w:t xml:space="preserve">- хранить персональные идентификаторы в общедоступных местах; </w:t>
      </w:r>
    </w:p>
    <w:p w:rsidR="00CC0C78" w:rsidRDefault="005E05BD" w:rsidP="00FF3785">
      <w:pPr>
        <w:pStyle w:val="Style7"/>
        <w:widowControl/>
        <w:spacing w:before="72" w:line="360" w:lineRule="auto"/>
        <w:ind w:firstLine="709"/>
        <w:jc w:val="both"/>
        <w:rPr>
          <w:rStyle w:val="FontStyle25"/>
          <w:sz w:val="24"/>
          <w:szCs w:val="24"/>
        </w:rPr>
      </w:pPr>
      <w:r>
        <w:rPr>
          <w:rStyle w:val="FontStyle25"/>
          <w:sz w:val="24"/>
          <w:szCs w:val="24"/>
        </w:rPr>
        <w:t xml:space="preserve">- сообщать посторонним лицам свои пароли, а также сведения о применяемой системе защиты от НСД. </w:t>
      </w:r>
    </w:p>
    <w:sectPr w:rsidR="00CC0C78">
      <w:headerReference w:type="default" r:id="rId7"/>
      <w:headerReference w:type="first" r:id="rId8"/>
      <w:pgSz w:w="11906" w:h="16838"/>
      <w:pgMar w:top="1021" w:right="849" w:bottom="1134" w:left="1418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86E" w:rsidRDefault="0013286E">
      <w:r>
        <w:separator/>
      </w:r>
    </w:p>
  </w:endnote>
  <w:endnote w:type="continuationSeparator" w:id="0">
    <w:p w:rsidR="0013286E" w:rsidRDefault="00132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;바탕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86E" w:rsidRDefault="0013286E">
      <w:r>
        <w:separator/>
      </w:r>
    </w:p>
  </w:footnote>
  <w:footnote w:type="continuationSeparator" w:id="0">
    <w:p w:rsidR="0013286E" w:rsidRDefault="00132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C78" w:rsidRDefault="005E05BD">
    <w:pPr>
      <w:pStyle w:val="ae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8" behindDoc="0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CC0C78" w:rsidRDefault="005E05BD">
                          <w:pPr>
                            <w:pStyle w:val="ae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49075F">
                            <w:rPr>
                              <w:rStyle w:val="a3"/>
                              <w:noProof/>
                            </w:rPr>
                            <w:t>4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46.15pt;margin-top:.05pt;width:5.05pt;height:11.55pt;z-index: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M5etAEAAGQDAAAOAAAAZHJzL2Uyb0RvYy54bWysU82O0zAQviPxDpbv1M2yW62ipitgVYSE&#10;AGnhARzHbizZHmvsbdK3Z+y03RXcEDnY8+dv5puZbB9m79hRY7IQOt6s1pzpoGCw4dDxXz/37+45&#10;S1mGQToIuuMnnfjD7u2b7RRbfQMjuEEjI5CQ2il2fMw5tkIkNWov0wqiDuQ0gF5mUvEgBpQToXsn&#10;btbrjZgAh4igdEpkfVycfFfxjdEqfzcm6cxcx6m2XE+sZ19OsdvK9oAyjlady5D/UIWXNlDSK9Sj&#10;zJI9o/0LyluFkMDklQIvwBirdOVAbJr1H2yeRhl15ULNSfHapvT/YNW34w9kdqDZcRakpxHtka6m&#10;dGaKqaWAp0ghef4Ic4k62xMZC+HZoC83UWHkpx6frn3Vc2aKjJvb5v0dZ4o8ze1mc39XQMTL24gp&#10;f9bgWRE6jjS12kx5/JryEnoJKakSODvsrXNVwUP/ySE7Sprwvn7LWxdHuVjrlCldWkJr6lcYotBc&#10;6BQpz/185tjDcCLq7kugjpftuQh4EfqLIIMagfZqKTzAh+cMxtbiC+iCRJmLQqOsNZzXruzKa71G&#10;vfwcu98AAAD//wMAUEsDBBQABgAIAAAAIQD9znBR2AAAAAMBAAAPAAAAZHJzL2Rvd25yZXYueG1s&#10;TI/NTsMwEITvSLyDtUi9UYdUgjbEqfojuCLSSr1u420cJV5HsduGt8c5wWk1O6uZb/P1aDtxo8E3&#10;jhW8zBMQxJXTDdcKjoeP5yUIH5A1do5JwQ95WBePDzlm2t35m25lqEUMYZ+hAhNCn0npK0MW/dz1&#10;xNG7uMFiiHKopR7wHsNtJ9MkeZUWG44NBnvaGara8moVLL7St5P/LPe7/kSrdum37YWNUrOncfMO&#10;ItAY/o5hwo/oUESms7uy9qJTEB8J01ZMXhLnWUG6SEEWufzPXvwCAAD//wMAUEsBAi0AFAAGAAgA&#10;AAAhALaDOJL+AAAA4QEAABMAAAAAAAAAAAAAAAAAAAAAAFtDb250ZW50X1R5cGVzXS54bWxQSwEC&#10;LQAUAAYACAAAACEAOP0h/9YAAACUAQAACwAAAAAAAAAAAAAAAAAvAQAAX3JlbHMvLnJlbHNQSwEC&#10;LQAUAAYACAAAACEAP7zOXrQBAABkAwAADgAAAAAAAAAAAAAAAAAuAgAAZHJzL2Uyb0RvYy54bWxQ&#10;SwECLQAUAAYACAAAACEA/c5wUdgAAAADAQAADwAAAAAAAAAAAAAAAAAOBAAAZHJzL2Rvd25yZXYu&#10;eG1sUEsFBgAAAAAEAAQA8wAAABMFAAAAAA==&#10;" o:allowincell="f" stroked="f">
              <v:fill opacity="0"/>
              <v:textbox inset="0,0,0,0">
                <w:txbxContent>
                  <w:p w:rsidR="00CC0C78" w:rsidRDefault="005E05BD">
                    <w:pPr>
                      <w:pStyle w:val="ae"/>
                      <w:rPr>
                        <w:rStyle w:val="a3"/>
                      </w:rPr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49075F">
                      <w:rPr>
                        <w:rStyle w:val="a3"/>
                        <w:noProof/>
                      </w:rPr>
                      <w:t>4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2E8" w:rsidRDefault="00F822E8" w:rsidP="00F822E8">
    <w:pPr>
      <w:pStyle w:val="ae"/>
      <w:jc w:val="right"/>
      <w:rPr>
        <w:b/>
        <w:szCs w:val="24"/>
      </w:rPr>
    </w:pPr>
    <w:r>
      <w:rPr>
        <w:b/>
        <w:szCs w:val="24"/>
      </w:rPr>
      <w:t>Приложение 13</w:t>
    </w:r>
  </w:p>
  <w:p w:rsidR="00F822E8" w:rsidRDefault="00F822E8" w:rsidP="00F822E8">
    <w:pPr>
      <w:pStyle w:val="ae"/>
      <w:jc w:val="right"/>
      <w:rPr>
        <w:szCs w:val="24"/>
      </w:rPr>
    </w:pPr>
    <w:r>
      <w:rPr>
        <w:szCs w:val="24"/>
      </w:rPr>
      <w:t>ОРД</w:t>
    </w:r>
  </w:p>
  <w:p w:rsidR="00CC0C78" w:rsidRDefault="00CC0C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F239F"/>
    <w:multiLevelType w:val="multilevel"/>
    <w:tmpl w:val="68FCEE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CC1FEA"/>
    <w:multiLevelType w:val="multilevel"/>
    <w:tmpl w:val="3858F33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0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78"/>
    <w:rsid w:val="0013286E"/>
    <w:rsid w:val="0049075F"/>
    <w:rsid w:val="005E05BD"/>
    <w:rsid w:val="00B874AF"/>
    <w:rsid w:val="00CC0C78"/>
    <w:rsid w:val="00F822E8"/>
    <w:rsid w:val="00FF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5A1FF"/>
  <w15:docId w15:val="{BCD343AD-995A-4827-AA1C-5A78920F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0">
    <w:name w:val="heading 2"/>
    <w:basedOn w:val="a"/>
    <w:next w:val="a"/>
    <w:qFormat/>
    <w:pPr>
      <w:keepNext/>
      <w:numPr>
        <w:ilvl w:val="1"/>
        <w:numId w:val="1"/>
      </w:numPr>
      <w:jc w:val="righ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qFormat/>
  </w:style>
  <w:style w:type="character" w:customStyle="1" w:styleId="WW8Num2z1">
    <w:name w:val="WW8Num2z1"/>
    <w:qFormat/>
    <w:rPr>
      <w:rFonts w:ascii="Times New Roman" w:hAnsi="Times New Roman" w:cs="Times New Roman"/>
      <w:b w:val="0"/>
      <w:i w:val="0"/>
      <w:sz w:val="24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Times New Roman" w:hAnsi="Times New Roman" w:cs="Times New Roman"/>
      <w:b w:val="0"/>
      <w:i w:val="0"/>
      <w:sz w:val="24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rFonts w:ascii="Times New Roman" w:hAnsi="Times New Roman" w:cs="Times New Roman"/>
      <w:b w:val="0"/>
      <w:i w:val="0"/>
      <w:sz w:val="24"/>
    </w:rPr>
  </w:style>
  <w:style w:type="character" w:customStyle="1" w:styleId="WW8Num6z0">
    <w:name w:val="WW8Num6z0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styleId="a3">
    <w:name w:val="page number"/>
    <w:basedOn w:val="a0"/>
  </w:style>
  <w:style w:type="character" w:customStyle="1" w:styleId="FontStyle25">
    <w:name w:val="Font Style25"/>
    <w:qFormat/>
    <w:rPr>
      <w:rFonts w:ascii="Times New Roman" w:hAnsi="Times New Roman" w:cs="Times New Roman"/>
      <w:sz w:val="26"/>
      <w:szCs w:val="26"/>
    </w:rPr>
  </w:style>
  <w:style w:type="character" w:customStyle="1" w:styleId="FontStyle24">
    <w:name w:val="Font Style24"/>
    <w:qFormat/>
    <w:rPr>
      <w:rFonts w:ascii="Times New Roman" w:hAnsi="Times New Roman" w:cs="Times New Roman"/>
      <w:b/>
      <w:bCs/>
      <w:sz w:val="26"/>
      <w:szCs w:val="26"/>
    </w:rPr>
  </w:style>
  <w:style w:type="character" w:styleId="a4">
    <w:name w:val="annotation reference"/>
    <w:qFormat/>
    <w:rPr>
      <w:sz w:val="16"/>
      <w:szCs w:val="16"/>
    </w:rPr>
  </w:style>
  <w:style w:type="character" w:customStyle="1" w:styleId="a5">
    <w:name w:val="Текст примечания Знак"/>
    <w:basedOn w:val="a0"/>
    <w:qFormat/>
  </w:style>
  <w:style w:type="character" w:customStyle="1" w:styleId="a6">
    <w:name w:val="Тема примечания Знак"/>
    <w:qFormat/>
    <w:rPr>
      <w:b/>
      <w:bCs/>
    </w:rPr>
  </w:style>
  <w:style w:type="character" w:customStyle="1" w:styleId="a7">
    <w:name w:val="Текст выноски Знак"/>
    <w:qFormat/>
    <w:rPr>
      <w:rFonts w:ascii="Tahoma" w:hAnsi="Tahoma" w:cs="Tahoma"/>
      <w:sz w:val="16"/>
      <w:szCs w:val="16"/>
    </w:rPr>
  </w:style>
  <w:style w:type="character" w:styleId="a8">
    <w:name w:val="Strong"/>
    <w:qFormat/>
    <w:rPr>
      <w:b/>
      <w:bCs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9">
    <w:name w:val="Body Text"/>
    <w:basedOn w:val="a"/>
    <w:qFormat/>
    <w:pPr>
      <w:widowControl w:val="0"/>
      <w:tabs>
        <w:tab w:val="left" w:pos="8222"/>
      </w:tabs>
      <w:jc w:val="right"/>
    </w:pPr>
    <w:rPr>
      <w:sz w:val="24"/>
    </w:r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c">
    <w:name w:val="Body Text Indent"/>
    <w:basedOn w:val="a"/>
    <w:pPr>
      <w:ind w:firstLine="851"/>
    </w:pPr>
    <w:rPr>
      <w:sz w:val="28"/>
    </w:rPr>
  </w:style>
  <w:style w:type="paragraph" w:styleId="ad">
    <w:name w:val="Plain Text"/>
    <w:basedOn w:val="a"/>
    <w:qFormat/>
    <w:rPr>
      <w:rFonts w:ascii="Courier New" w:hAnsi="Courier New" w:cs="Courier New"/>
    </w:rPr>
  </w:style>
  <w:style w:type="paragraph" w:styleId="21">
    <w:name w:val="Body Text Indent 2"/>
    <w:basedOn w:val="a"/>
    <w:qFormat/>
    <w:pPr>
      <w:spacing w:after="120" w:line="480" w:lineRule="auto"/>
      <w:ind w:left="283"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"/>
    <w:link w:val="af"/>
    <w:uiPriority w:val="99"/>
    <w:pPr>
      <w:tabs>
        <w:tab w:val="center" w:pos="4153"/>
        <w:tab w:val="right" w:pos="8306"/>
      </w:tabs>
    </w:pPr>
  </w:style>
  <w:style w:type="paragraph" w:styleId="2">
    <w:name w:val="List Number 2"/>
    <w:basedOn w:val="a"/>
    <w:qFormat/>
    <w:pPr>
      <w:numPr>
        <w:numId w:val="2"/>
      </w:numPr>
      <w:spacing w:after="120"/>
      <w:ind w:left="0" w:firstLine="0"/>
      <w:jc w:val="both"/>
    </w:pPr>
    <w:rPr>
      <w:rFonts w:eastAsia="Batang;바탕"/>
      <w:sz w:val="24"/>
      <w:szCs w:val="24"/>
    </w:rPr>
  </w:style>
  <w:style w:type="paragraph" w:customStyle="1" w:styleId="Style1">
    <w:name w:val="Style1"/>
    <w:basedOn w:val="a"/>
    <w:qFormat/>
    <w:pPr>
      <w:widowControl w:val="0"/>
      <w:autoSpaceDE w:val="0"/>
    </w:pPr>
    <w:rPr>
      <w:sz w:val="24"/>
      <w:szCs w:val="24"/>
    </w:rPr>
  </w:style>
  <w:style w:type="paragraph" w:customStyle="1" w:styleId="Style2">
    <w:name w:val="Style2"/>
    <w:basedOn w:val="a"/>
    <w:qFormat/>
    <w:pPr>
      <w:widowControl w:val="0"/>
      <w:autoSpaceDE w:val="0"/>
      <w:spacing w:line="324" w:lineRule="exact"/>
    </w:pPr>
    <w:rPr>
      <w:sz w:val="24"/>
      <w:szCs w:val="24"/>
    </w:rPr>
  </w:style>
  <w:style w:type="paragraph" w:customStyle="1" w:styleId="Style5">
    <w:name w:val="Style5"/>
    <w:basedOn w:val="a"/>
    <w:qFormat/>
    <w:pPr>
      <w:widowControl w:val="0"/>
      <w:autoSpaceDE w:val="0"/>
    </w:pPr>
    <w:rPr>
      <w:sz w:val="24"/>
      <w:szCs w:val="24"/>
    </w:rPr>
  </w:style>
  <w:style w:type="paragraph" w:styleId="af0">
    <w:name w:val="annotation text"/>
    <w:basedOn w:val="a"/>
    <w:qFormat/>
  </w:style>
  <w:style w:type="paragraph" w:styleId="af1">
    <w:name w:val="annotation subject"/>
    <w:basedOn w:val="af0"/>
    <w:next w:val="af0"/>
    <w:qFormat/>
    <w:rPr>
      <w:b/>
      <w:bCs/>
      <w:lang w:val="en-US"/>
    </w:rPr>
  </w:style>
  <w:style w:type="paragraph" w:styleId="af2">
    <w:name w:val="Balloon Text"/>
    <w:basedOn w:val="a"/>
    <w:qFormat/>
    <w:rPr>
      <w:rFonts w:ascii="Tahoma" w:hAnsi="Tahoma" w:cs="Tahoma"/>
      <w:sz w:val="16"/>
      <w:szCs w:val="16"/>
      <w:lang w:val="en-US"/>
    </w:rPr>
  </w:style>
  <w:style w:type="paragraph" w:styleId="22">
    <w:name w:val="Body Text 2"/>
    <w:basedOn w:val="a"/>
    <w:qFormat/>
    <w:pPr>
      <w:ind w:firstLine="851"/>
      <w:jc w:val="both"/>
    </w:pPr>
    <w:rPr>
      <w:sz w:val="28"/>
      <w:lang w:val="en-US"/>
    </w:rPr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6">
    <w:name w:val="Style6"/>
    <w:basedOn w:val="a"/>
    <w:qFormat/>
    <w:pPr>
      <w:widowControl w:val="0"/>
      <w:autoSpaceDE w:val="0"/>
      <w:spacing w:line="319" w:lineRule="exact"/>
      <w:jc w:val="center"/>
    </w:pPr>
    <w:rPr>
      <w:sz w:val="24"/>
      <w:szCs w:val="24"/>
    </w:rPr>
  </w:style>
  <w:style w:type="paragraph" w:customStyle="1" w:styleId="Style7">
    <w:name w:val="Style7"/>
    <w:basedOn w:val="a"/>
    <w:qFormat/>
    <w:pPr>
      <w:widowControl w:val="0"/>
      <w:autoSpaceDE w:val="0"/>
      <w:spacing w:line="319" w:lineRule="exact"/>
      <w:ind w:firstLine="730"/>
    </w:pPr>
    <w:rPr>
      <w:sz w:val="24"/>
      <w:szCs w:val="24"/>
    </w:rPr>
  </w:style>
  <w:style w:type="paragraph" w:customStyle="1" w:styleId="Style3">
    <w:name w:val="Style3"/>
    <w:basedOn w:val="a"/>
    <w:qFormat/>
    <w:pPr>
      <w:widowControl w:val="0"/>
      <w:autoSpaceDE w:val="0"/>
    </w:pPr>
    <w:rPr>
      <w:sz w:val="24"/>
      <w:szCs w:val="24"/>
    </w:rPr>
  </w:style>
  <w:style w:type="paragraph" w:customStyle="1" w:styleId="af4">
    <w:name w:val="Должность"/>
    <w:basedOn w:val="a"/>
    <w:next w:val="a"/>
    <w:qFormat/>
    <w:pPr>
      <w:widowControl w:val="0"/>
      <w:jc w:val="center"/>
    </w:pPr>
    <w:rPr>
      <w:smallCaps/>
      <w:sz w:val="24"/>
      <w:szCs w:val="24"/>
    </w:rPr>
  </w:style>
  <w:style w:type="paragraph" w:customStyle="1" w:styleId="Iauiu">
    <w:name w:val="Iau?iu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customStyle="1" w:styleId="af5">
    <w:name w:val="Обычны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customStyle="1" w:styleId="af6">
    <w:name w:val="_Основной_текст"/>
    <w:qFormat/>
    <w:pPr>
      <w:tabs>
        <w:tab w:val="left" w:pos="851"/>
      </w:tabs>
      <w:spacing w:before="60" w:after="60" w:line="360" w:lineRule="auto"/>
      <w:ind w:firstLine="851"/>
      <w:jc w:val="both"/>
    </w:pPr>
    <w:rPr>
      <w:rFonts w:eastAsia="Times New Roman" w:cs="Times New Roman"/>
      <w:sz w:val="20"/>
      <w:szCs w:val="20"/>
      <w:lang w:val="ru-RU" w:bidi="ar-SA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character" w:customStyle="1" w:styleId="af">
    <w:name w:val="Верхний колонтитул Знак"/>
    <w:basedOn w:val="a0"/>
    <w:link w:val="ae"/>
    <w:uiPriority w:val="99"/>
    <w:rsid w:val="00F822E8"/>
    <w:rPr>
      <w:rFonts w:eastAsia="Times New Roman" w:cs="Times New Roman"/>
      <w:sz w:val="20"/>
      <w:szCs w:val="20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1206</Words>
  <Characters>6879</Characters>
  <Application>Microsoft Office Word</Application>
  <DocSecurity>0</DocSecurity>
  <Lines>57</Lines>
  <Paragraphs>16</Paragraphs>
  <ScaleCrop>false</ScaleCrop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служебного пользования</dc:title>
  <dc:subject/>
  <dc:creator>Baranov</dc:creator>
  <cp:keywords/>
  <dc:description/>
  <cp:lastModifiedBy>Лиза</cp:lastModifiedBy>
  <cp:revision>18</cp:revision>
  <cp:lastPrinted>2015-12-25T08:42:00Z</cp:lastPrinted>
  <dcterms:created xsi:type="dcterms:W3CDTF">2020-12-12T00:40:00Z</dcterms:created>
  <dcterms:modified xsi:type="dcterms:W3CDTF">2024-06-17T17:47:00Z</dcterms:modified>
  <dc:language>en-US</dc:language>
</cp:coreProperties>
</file>