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3707"/>
        <w:gridCol w:w="3470"/>
        <w:gridCol w:w="2712"/>
      </w:tblGrid>
      <w:tr w:rsidR="00D8410B">
        <w:tc>
          <w:tcPr>
            <w:tcW w:w="9889" w:type="dxa"/>
            <w:gridSpan w:val="3"/>
          </w:tcPr>
          <w:p w:rsidR="00D8410B" w:rsidRDefault="001A10C9">
            <w:pPr>
              <w:pStyle w:val="aff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tbl>
            <w:tblPr>
              <w:tblW w:w="4288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4288"/>
            </w:tblGrid>
            <w:tr w:rsidR="00D8410B">
              <w:trPr>
                <w:jc w:val="right"/>
              </w:trPr>
              <w:tc>
                <w:tcPr>
                  <w:tcW w:w="4288" w:type="dxa"/>
                </w:tcPr>
                <w:p w:rsidR="00D8410B" w:rsidRDefault="001A10C9">
                  <w:pPr>
                    <w:pStyle w:val="aff0"/>
                    <w:spacing w:before="0" w:after="0" w:line="276" w:lineRule="auto"/>
                    <w:ind w:firstLine="0"/>
                    <w:jc w:val="center"/>
                  </w:pPr>
                  <w:r>
                    <w:rPr>
                      <w:sz w:val="24"/>
                      <w:szCs w:val="24"/>
                    </w:rPr>
                    <w:t xml:space="preserve">Генеральный директор </w:t>
                  </w:r>
                  <w:r>
                    <w:rPr>
                      <w:sz w:val="24"/>
                      <w:szCs w:val="24"/>
                    </w:rPr>
                    <w:br/>
                    <w:t>ООО «</w:t>
                  </w:r>
                  <w:r w:rsidR="00135EA2">
                    <w:rPr>
                      <w:sz w:val="24"/>
                      <w:szCs w:val="24"/>
                    </w:rPr>
                    <w:t>ВЛАДЕЛЕЦ ИСПДН</w:t>
                  </w:r>
                  <w:r>
                    <w:rPr>
                      <w:sz w:val="24"/>
                      <w:szCs w:val="24"/>
                    </w:rPr>
                    <w:t xml:space="preserve">» </w:t>
                  </w:r>
                </w:p>
                <w:p w:rsidR="00D8410B" w:rsidRDefault="00D8410B">
                  <w:pPr>
                    <w:pStyle w:val="afb"/>
                    <w:spacing w:line="276" w:lineRule="auto"/>
                    <w:rPr>
                      <w:smallCaps w:val="0"/>
                    </w:rPr>
                  </w:pPr>
                </w:p>
              </w:tc>
            </w:tr>
            <w:tr w:rsidR="00D8410B">
              <w:trPr>
                <w:jc w:val="right"/>
              </w:trPr>
              <w:tc>
                <w:tcPr>
                  <w:tcW w:w="4288" w:type="dxa"/>
                </w:tcPr>
                <w:p w:rsidR="00D8410B" w:rsidRDefault="00D8410B">
                  <w:pPr>
                    <w:snapToGrid w:val="0"/>
                    <w:spacing w:line="276" w:lineRule="auto"/>
                    <w:jc w:val="right"/>
                  </w:pPr>
                </w:p>
                <w:p w:rsidR="00D8410B" w:rsidRDefault="001A10C9" w:rsidP="00135EA2">
                  <w:pPr>
                    <w:spacing w:line="276" w:lineRule="auto"/>
                    <w:jc w:val="right"/>
                  </w:pPr>
                  <w:r>
                    <w:t xml:space="preserve">____________ </w:t>
                  </w:r>
                </w:p>
              </w:tc>
            </w:tr>
            <w:tr w:rsidR="00D8410B">
              <w:trPr>
                <w:jc w:val="right"/>
              </w:trPr>
              <w:tc>
                <w:tcPr>
                  <w:tcW w:w="4288" w:type="dxa"/>
                </w:tcPr>
                <w:p w:rsidR="00D8410B" w:rsidRDefault="00D8410B">
                  <w:pPr>
                    <w:snapToGrid w:val="0"/>
                    <w:spacing w:line="276" w:lineRule="auto"/>
                    <w:jc w:val="center"/>
                  </w:pPr>
                </w:p>
                <w:p w:rsidR="00D8410B" w:rsidRDefault="00D8410B">
                  <w:pPr>
                    <w:spacing w:line="276" w:lineRule="auto"/>
                    <w:jc w:val="center"/>
                    <w:rPr>
                      <w:bCs/>
                    </w:rPr>
                  </w:pPr>
                  <w:bookmarkStart w:id="0" w:name="_GoBack"/>
                  <w:bookmarkEnd w:id="0"/>
                </w:p>
              </w:tc>
            </w:tr>
          </w:tbl>
          <w:p w:rsidR="00D8410B" w:rsidRDefault="00D8410B">
            <w:pPr>
              <w:pStyle w:val="p"/>
              <w:ind w:firstLine="0"/>
              <w:outlineLvl w:val="4"/>
            </w:pPr>
          </w:p>
        </w:tc>
      </w:tr>
      <w:tr w:rsidR="00D8410B">
        <w:trPr>
          <w:trHeight w:val="784"/>
        </w:trPr>
        <w:tc>
          <w:tcPr>
            <w:tcW w:w="9889" w:type="dxa"/>
            <w:gridSpan w:val="3"/>
          </w:tcPr>
          <w:p w:rsidR="00D8410B" w:rsidRDefault="00D8410B">
            <w:pPr>
              <w:pStyle w:val="Iauiu"/>
              <w:snapToGrid w:val="0"/>
              <w:rPr>
                <w:i/>
                <w:sz w:val="24"/>
                <w:szCs w:val="24"/>
              </w:rPr>
            </w:pPr>
          </w:p>
        </w:tc>
      </w:tr>
      <w:tr w:rsidR="00D8410B">
        <w:tc>
          <w:tcPr>
            <w:tcW w:w="9889" w:type="dxa"/>
            <w:gridSpan w:val="3"/>
          </w:tcPr>
          <w:p w:rsidR="00D8410B" w:rsidRDefault="00D8410B">
            <w:pPr>
              <w:pStyle w:val="afa"/>
              <w:snapToGrid w:val="0"/>
              <w:jc w:val="right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D8410B">
        <w:tc>
          <w:tcPr>
            <w:tcW w:w="9889" w:type="dxa"/>
            <w:gridSpan w:val="3"/>
          </w:tcPr>
          <w:p w:rsidR="00D8410B" w:rsidRDefault="00D8410B">
            <w:pPr>
              <w:pStyle w:val="Tabletitlecentered"/>
              <w:snapToGrid w:val="0"/>
              <w:rPr>
                <w:bCs/>
                <w:iCs/>
                <w:sz w:val="24"/>
                <w:szCs w:val="24"/>
              </w:rPr>
            </w:pPr>
          </w:p>
          <w:p w:rsidR="00D8410B" w:rsidRDefault="00D8410B">
            <w:pPr>
              <w:pStyle w:val="Tabletitlecentered"/>
              <w:jc w:val="left"/>
              <w:rPr>
                <w:sz w:val="24"/>
                <w:szCs w:val="24"/>
              </w:rPr>
            </w:pPr>
          </w:p>
          <w:p w:rsidR="00D8410B" w:rsidRDefault="00D8410B">
            <w:pPr>
              <w:pStyle w:val="Tabletitlecentered"/>
              <w:jc w:val="left"/>
              <w:rPr>
                <w:sz w:val="24"/>
                <w:szCs w:val="24"/>
              </w:rPr>
            </w:pPr>
          </w:p>
          <w:p w:rsidR="00D8410B" w:rsidRDefault="001A10C9">
            <w:pPr>
              <w:pStyle w:val="Tabletitle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Инструкция пользователя системы защиты персональных данных </w:t>
            </w:r>
          </w:p>
          <w:p w:rsidR="00D8410B" w:rsidRDefault="001A10C9">
            <w:pPr>
              <w:pStyle w:val="Tabletitleheader"/>
              <w:rPr>
                <w:b/>
                <w:sz w:val="24"/>
                <w:szCs w:val="24"/>
                <w:shd w:val="clear" w:color="auto" w:fill="FFFFFF"/>
              </w:rPr>
            </w:pPr>
            <w:r>
              <w:rPr>
                <w:b/>
                <w:sz w:val="24"/>
                <w:szCs w:val="24"/>
                <w:shd w:val="clear" w:color="auto" w:fill="FFFFFF"/>
              </w:rPr>
              <w:t xml:space="preserve">информационной системы персональных данных </w:t>
            </w:r>
          </w:p>
          <w:p w:rsidR="00D8410B" w:rsidRDefault="001A10C9">
            <w:pPr>
              <w:pStyle w:val="Tabletitleheader"/>
              <w:rPr>
                <w:b/>
                <w:sz w:val="24"/>
                <w:szCs w:val="24"/>
                <w:shd w:val="clear" w:color="auto" w:fill="FFFFFF"/>
              </w:rPr>
            </w:pPr>
            <w:r>
              <w:rPr>
                <w:b/>
                <w:sz w:val="24"/>
                <w:szCs w:val="24"/>
                <w:shd w:val="clear" w:color="auto" w:fill="FFFFFF"/>
              </w:rPr>
              <w:t>«</w:t>
            </w:r>
            <w:r w:rsidR="00135EA2">
              <w:rPr>
                <w:b/>
                <w:sz w:val="24"/>
                <w:szCs w:val="24"/>
                <w:shd w:val="clear" w:color="auto" w:fill="FFFFFF"/>
              </w:rPr>
              <w:t>ВЛАДЕЛЕЦ ИСПДН</w:t>
            </w:r>
            <w:r>
              <w:rPr>
                <w:b/>
                <w:sz w:val="24"/>
                <w:szCs w:val="24"/>
                <w:shd w:val="clear" w:color="auto" w:fill="FFFFFF"/>
              </w:rPr>
              <w:t xml:space="preserve">» </w:t>
            </w:r>
          </w:p>
          <w:p w:rsidR="00D8410B" w:rsidRDefault="001A10C9">
            <w:pPr>
              <w:pStyle w:val="Tabletitleheader"/>
            </w:pPr>
            <w:r>
              <w:rPr>
                <w:b/>
                <w:sz w:val="24"/>
                <w:szCs w:val="24"/>
              </w:rPr>
              <w:t>ООО «</w:t>
            </w:r>
            <w:r w:rsidR="00135EA2">
              <w:rPr>
                <w:b/>
                <w:sz w:val="24"/>
                <w:szCs w:val="24"/>
              </w:rPr>
              <w:t>ВЛАДЕЛЕЦ ИСПДН</w:t>
            </w:r>
            <w:r>
              <w:rPr>
                <w:b/>
                <w:sz w:val="24"/>
                <w:szCs w:val="24"/>
              </w:rPr>
              <w:t>»</w:t>
            </w:r>
          </w:p>
          <w:p w:rsidR="00D8410B" w:rsidRDefault="00D8410B">
            <w:pPr>
              <w:pStyle w:val="Tabletitlecentered"/>
              <w:rPr>
                <w:b/>
                <w:sz w:val="24"/>
                <w:szCs w:val="24"/>
              </w:rPr>
            </w:pPr>
          </w:p>
          <w:p w:rsidR="00D8410B" w:rsidRDefault="00D8410B">
            <w:pPr>
              <w:pStyle w:val="Tabletitlecentered"/>
              <w:jc w:val="left"/>
              <w:rPr>
                <w:sz w:val="24"/>
                <w:szCs w:val="24"/>
              </w:rPr>
            </w:pPr>
          </w:p>
        </w:tc>
      </w:tr>
      <w:tr w:rsidR="00D8410B">
        <w:tc>
          <w:tcPr>
            <w:tcW w:w="9889" w:type="dxa"/>
            <w:gridSpan w:val="3"/>
          </w:tcPr>
          <w:p w:rsidR="00D8410B" w:rsidRDefault="00D8410B">
            <w:pPr>
              <w:pStyle w:val="Tabletext"/>
              <w:snapToGrid w:val="0"/>
              <w:rPr>
                <w:sz w:val="24"/>
              </w:rPr>
            </w:pPr>
          </w:p>
        </w:tc>
      </w:tr>
      <w:tr w:rsidR="00D8410B">
        <w:tc>
          <w:tcPr>
            <w:tcW w:w="3707" w:type="dxa"/>
            <w:vAlign w:val="center"/>
          </w:tcPr>
          <w:p w:rsidR="00D8410B" w:rsidRDefault="00D8410B">
            <w:pPr>
              <w:pStyle w:val="Tabletitle"/>
              <w:snapToGrid w:val="0"/>
              <w:rPr>
                <w:sz w:val="24"/>
                <w:szCs w:val="24"/>
              </w:rPr>
            </w:pPr>
          </w:p>
        </w:tc>
        <w:tc>
          <w:tcPr>
            <w:tcW w:w="3470" w:type="dxa"/>
            <w:vAlign w:val="center"/>
          </w:tcPr>
          <w:p w:rsidR="00D8410B" w:rsidRDefault="00D8410B">
            <w:pPr>
              <w:pStyle w:val="Tabletitlecentered"/>
              <w:snapToGrid w:val="0"/>
              <w:rPr>
                <w:sz w:val="24"/>
                <w:szCs w:val="24"/>
              </w:rPr>
            </w:pPr>
          </w:p>
        </w:tc>
        <w:tc>
          <w:tcPr>
            <w:tcW w:w="2712" w:type="dxa"/>
            <w:vAlign w:val="center"/>
          </w:tcPr>
          <w:p w:rsidR="00D8410B" w:rsidRDefault="00D8410B">
            <w:pPr>
              <w:pStyle w:val="Tabletitle"/>
              <w:snapToGrid w:val="0"/>
              <w:rPr>
                <w:sz w:val="24"/>
                <w:szCs w:val="24"/>
              </w:rPr>
            </w:pPr>
          </w:p>
        </w:tc>
      </w:tr>
      <w:tr w:rsidR="00D8410B">
        <w:tc>
          <w:tcPr>
            <w:tcW w:w="3707" w:type="dxa"/>
            <w:vAlign w:val="center"/>
          </w:tcPr>
          <w:p w:rsidR="00D8410B" w:rsidRDefault="00D8410B">
            <w:pPr>
              <w:pStyle w:val="Tabletitle"/>
              <w:snapToGrid w:val="0"/>
              <w:rPr>
                <w:sz w:val="24"/>
                <w:szCs w:val="24"/>
              </w:rPr>
            </w:pPr>
          </w:p>
        </w:tc>
        <w:tc>
          <w:tcPr>
            <w:tcW w:w="3470" w:type="dxa"/>
            <w:vAlign w:val="center"/>
          </w:tcPr>
          <w:p w:rsidR="00D8410B" w:rsidRDefault="00D8410B">
            <w:pPr>
              <w:pStyle w:val="Tabletitlecentered"/>
              <w:snapToGrid w:val="0"/>
              <w:rPr>
                <w:sz w:val="24"/>
                <w:szCs w:val="24"/>
              </w:rPr>
            </w:pPr>
          </w:p>
        </w:tc>
        <w:tc>
          <w:tcPr>
            <w:tcW w:w="2712" w:type="dxa"/>
            <w:vAlign w:val="center"/>
          </w:tcPr>
          <w:p w:rsidR="00D8410B" w:rsidRDefault="00D8410B">
            <w:pPr>
              <w:pStyle w:val="Tabletitle"/>
              <w:snapToGrid w:val="0"/>
              <w:rPr>
                <w:sz w:val="24"/>
                <w:szCs w:val="24"/>
              </w:rPr>
            </w:pPr>
          </w:p>
        </w:tc>
      </w:tr>
      <w:tr w:rsidR="00D8410B">
        <w:tc>
          <w:tcPr>
            <w:tcW w:w="3707" w:type="dxa"/>
            <w:vAlign w:val="center"/>
          </w:tcPr>
          <w:p w:rsidR="00D8410B" w:rsidRDefault="00D8410B">
            <w:pPr>
              <w:pStyle w:val="Tabletitle"/>
              <w:snapToGrid w:val="0"/>
              <w:rPr>
                <w:sz w:val="24"/>
                <w:szCs w:val="24"/>
              </w:rPr>
            </w:pPr>
          </w:p>
        </w:tc>
        <w:tc>
          <w:tcPr>
            <w:tcW w:w="3470" w:type="dxa"/>
            <w:vAlign w:val="center"/>
          </w:tcPr>
          <w:p w:rsidR="00D8410B" w:rsidRDefault="00D8410B">
            <w:pPr>
              <w:pStyle w:val="Tabletitlecentered"/>
              <w:snapToGrid w:val="0"/>
              <w:rPr>
                <w:sz w:val="24"/>
                <w:szCs w:val="24"/>
              </w:rPr>
            </w:pPr>
          </w:p>
        </w:tc>
        <w:tc>
          <w:tcPr>
            <w:tcW w:w="2712" w:type="dxa"/>
            <w:vAlign w:val="center"/>
          </w:tcPr>
          <w:p w:rsidR="00D8410B" w:rsidRDefault="00D8410B">
            <w:pPr>
              <w:pStyle w:val="Tabletitle"/>
              <w:snapToGrid w:val="0"/>
              <w:rPr>
                <w:sz w:val="24"/>
                <w:szCs w:val="24"/>
              </w:rPr>
            </w:pPr>
          </w:p>
        </w:tc>
      </w:tr>
      <w:tr w:rsidR="00D8410B">
        <w:tc>
          <w:tcPr>
            <w:tcW w:w="9889" w:type="dxa"/>
            <w:gridSpan w:val="3"/>
            <w:vAlign w:val="center"/>
          </w:tcPr>
          <w:p w:rsidR="00D8410B" w:rsidRDefault="00D8410B">
            <w:pPr>
              <w:pStyle w:val="Tabletitlecentered"/>
              <w:snapToGrid w:val="0"/>
              <w:rPr>
                <w:sz w:val="24"/>
                <w:szCs w:val="24"/>
              </w:rPr>
            </w:pPr>
          </w:p>
          <w:p w:rsidR="00D8410B" w:rsidRDefault="00D8410B">
            <w:pPr>
              <w:pStyle w:val="p"/>
              <w:ind w:firstLine="0"/>
              <w:outlineLvl w:val="4"/>
            </w:pPr>
          </w:p>
          <w:p w:rsidR="00D8410B" w:rsidRDefault="00D8410B">
            <w:pPr>
              <w:pStyle w:val="p"/>
              <w:ind w:firstLine="0"/>
              <w:outlineLvl w:val="4"/>
            </w:pPr>
          </w:p>
          <w:p w:rsidR="00D8410B" w:rsidRDefault="00D8410B">
            <w:pPr>
              <w:pStyle w:val="p"/>
              <w:ind w:firstLine="0"/>
              <w:outlineLvl w:val="4"/>
            </w:pPr>
          </w:p>
          <w:p w:rsidR="00D8410B" w:rsidRDefault="00D8410B">
            <w:pPr>
              <w:pStyle w:val="p"/>
              <w:ind w:firstLine="0"/>
              <w:outlineLvl w:val="4"/>
            </w:pPr>
          </w:p>
          <w:p w:rsidR="00D8410B" w:rsidRDefault="00D8410B">
            <w:pPr>
              <w:pStyle w:val="p"/>
              <w:ind w:firstLine="0"/>
              <w:outlineLvl w:val="4"/>
            </w:pPr>
          </w:p>
          <w:p w:rsidR="00D8410B" w:rsidRDefault="00D8410B">
            <w:pPr>
              <w:pStyle w:val="p"/>
              <w:ind w:firstLine="0"/>
              <w:outlineLvl w:val="4"/>
            </w:pPr>
          </w:p>
          <w:p w:rsidR="00D8410B" w:rsidRDefault="00D8410B">
            <w:pPr>
              <w:pStyle w:val="p"/>
              <w:ind w:firstLine="0"/>
              <w:outlineLvl w:val="4"/>
            </w:pPr>
          </w:p>
          <w:p w:rsidR="00D8410B" w:rsidRDefault="00D8410B">
            <w:pPr>
              <w:pStyle w:val="p"/>
              <w:ind w:firstLine="0"/>
              <w:outlineLvl w:val="4"/>
            </w:pPr>
          </w:p>
          <w:p w:rsidR="00D8410B" w:rsidRDefault="00D8410B">
            <w:pPr>
              <w:pStyle w:val="p"/>
              <w:ind w:firstLine="0"/>
              <w:outlineLvl w:val="4"/>
            </w:pPr>
          </w:p>
          <w:p w:rsidR="00D8410B" w:rsidRDefault="00D8410B">
            <w:pPr>
              <w:pStyle w:val="p"/>
              <w:ind w:firstLine="0"/>
              <w:outlineLvl w:val="4"/>
            </w:pPr>
          </w:p>
          <w:p w:rsidR="00D8410B" w:rsidRDefault="00D8410B">
            <w:pPr>
              <w:pStyle w:val="p"/>
              <w:ind w:firstLine="0"/>
              <w:outlineLvl w:val="4"/>
            </w:pPr>
          </w:p>
          <w:p w:rsidR="00D8410B" w:rsidRDefault="00D8410B">
            <w:pPr>
              <w:pStyle w:val="p"/>
              <w:ind w:firstLine="0"/>
              <w:outlineLvl w:val="4"/>
            </w:pPr>
          </w:p>
          <w:p w:rsidR="00D8410B" w:rsidRDefault="00D8410B">
            <w:pPr>
              <w:pStyle w:val="p"/>
              <w:ind w:firstLine="0"/>
              <w:outlineLvl w:val="4"/>
            </w:pPr>
          </w:p>
          <w:p w:rsidR="00D8410B" w:rsidRDefault="00D8410B">
            <w:pPr>
              <w:pStyle w:val="p"/>
              <w:ind w:firstLine="0"/>
              <w:outlineLvl w:val="4"/>
            </w:pPr>
          </w:p>
          <w:p w:rsidR="00D8410B" w:rsidRDefault="00D8410B">
            <w:pPr>
              <w:pStyle w:val="p"/>
              <w:ind w:firstLine="0"/>
              <w:outlineLvl w:val="4"/>
            </w:pPr>
          </w:p>
        </w:tc>
      </w:tr>
      <w:tr w:rsidR="00D8410B">
        <w:tc>
          <w:tcPr>
            <w:tcW w:w="9889" w:type="dxa"/>
            <w:gridSpan w:val="3"/>
            <w:vAlign w:val="center"/>
          </w:tcPr>
          <w:p w:rsidR="00D8410B" w:rsidRDefault="001A10C9">
            <w:pPr>
              <w:pStyle w:val="Tabletitlecentered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2024 г.</w:t>
            </w:r>
          </w:p>
        </w:tc>
      </w:tr>
    </w:tbl>
    <w:p w:rsidR="00D8410B" w:rsidRDefault="001A10C9">
      <w:pPr>
        <w:pStyle w:val="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Общ</w:t>
      </w:r>
      <w:proofErr w:type="spellStart"/>
      <w:r>
        <w:rPr>
          <w:rFonts w:cs="Times New Roman"/>
          <w:sz w:val="24"/>
          <w:szCs w:val="24"/>
          <w:lang w:val="en-US"/>
        </w:rPr>
        <w:t>ие</w:t>
      </w:r>
      <w:proofErr w:type="spellEnd"/>
      <w:r>
        <w:rPr>
          <w:rFonts w:cs="Times New Roman"/>
          <w:sz w:val="24"/>
          <w:szCs w:val="24"/>
        </w:rPr>
        <w:t xml:space="preserve"> положения</w:t>
      </w:r>
    </w:p>
    <w:p w:rsidR="00D8410B" w:rsidRDefault="001A10C9">
      <w:pPr>
        <w:suppressAutoHyphens/>
        <w:spacing w:line="360" w:lineRule="auto"/>
        <w:ind w:firstLine="709"/>
        <w:jc w:val="both"/>
      </w:pPr>
      <w:r>
        <w:t>Пользователь системы защиты персональных данных (далее по тексту – Пользователь) назначается приказом руководителя ООО «</w:t>
      </w:r>
      <w:r w:rsidR="00135EA2">
        <w:t>ВЛАДЕЛЕЦ ИСПДН</w:t>
      </w:r>
      <w:r>
        <w:t>».</w:t>
      </w:r>
    </w:p>
    <w:p w:rsidR="00D8410B" w:rsidRDefault="001A10C9">
      <w:pPr>
        <w:pStyle w:val="a1"/>
        <w:tabs>
          <w:tab w:val="left" w:pos="1134"/>
        </w:tabs>
        <w:suppressAutoHyphens/>
        <w:rPr>
          <w:sz w:val="24"/>
        </w:rPr>
      </w:pPr>
      <w:r>
        <w:rPr>
          <w:sz w:val="24"/>
        </w:rPr>
        <w:t xml:space="preserve">Пользователь системы защиты персональных данных </w:t>
      </w:r>
      <w:proofErr w:type="spellStart"/>
      <w:r>
        <w:rPr>
          <w:sz w:val="24"/>
        </w:rPr>
        <w:t>ИСПДн</w:t>
      </w:r>
      <w:proofErr w:type="spellEnd"/>
      <w:r>
        <w:rPr>
          <w:sz w:val="24"/>
        </w:rPr>
        <w:t xml:space="preserve"> осуществляет обработку персональных данных в информационной системе персональных данных «</w:t>
      </w:r>
      <w:r w:rsidR="00135EA2">
        <w:rPr>
          <w:sz w:val="24"/>
        </w:rPr>
        <w:t>ВЛАДЕЛЕЦ ИСПДН</w:t>
      </w:r>
      <w:r>
        <w:rPr>
          <w:sz w:val="24"/>
        </w:rPr>
        <w:t xml:space="preserve">» (далее – </w:t>
      </w:r>
      <w:proofErr w:type="spellStart"/>
      <w:r>
        <w:rPr>
          <w:sz w:val="24"/>
        </w:rPr>
        <w:t>ИСПДн</w:t>
      </w:r>
      <w:proofErr w:type="spellEnd"/>
      <w:r>
        <w:rPr>
          <w:sz w:val="24"/>
        </w:rPr>
        <w:t xml:space="preserve"> «</w:t>
      </w:r>
      <w:r w:rsidR="00135EA2">
        <w:rPr>
          <w:sz w:val="24"/>
        </w:rPr>
        <w:t>ВЛАДЕЛЕЦ ИСПДН</w:t>
      </w:r>
      <w:r>
        <w:rPr>
          <w:sz w:val="24"/>
        </w:rPr>
        <w:t>»).</w:t>
      </w:r>
    </w:p>
    <w:p w:rsidR="00D8410B" w:rsidRDefault="001A10C9">
      <w:pPr>
        <w:pStyle w:val="a1"/>
        <w:tabs>
          <w:tab w:val="left" w:pos="1134"/>
        </w:tabs>
        <w:suppressAutoHyphens/>
      </w:pPr>
      <w:r>
        <w:rPr>
          <w:sz w:val="24"/>
        </w:rPr>
        <w:t>Пользователь в своей работе руководствуется настоящей Инструкцией, требованиями законов и иных нормативно-правовых актов Российской Федерации по вопросам защиты персональных данных, руководящими и нормативными документами ФСБ и ФСТЭК России, и локальными нормативными актами ООО «</w:t>
      </w:r>
      <w:r w:rsidR="00135EA2">
        <w:rPr>
          <w:sz w:val="24"/>
        </w:rPr>
        <w:t>ВЛАДЕЛЕЦ ИСПДН</w:t>
      </w:r>
      <w:r>
        <w:rPr>
          <w:sz w:val="24"/>
        </w:rPr>
        <w:t>».</w:t>
      </w:r>
    </w:p>
    <w:p w:rsidR="00D8410B" w:rsidRDefault="001A10C9">
      <w:pPr>
        <w:pStyle w:val="a1"/>
        <w:suppressAutoHyphens/>
        <w:rPr>
          <w:sz w:val="24"/>
        </w:rPr>
      </w:pPr>
      <w:r>
        <w:rPr>
          <w:sz w:val="24"/>
        </w:rPr>
        <w:t xml:space="preserve">Пользователем является каждый сотрудник организации, участвующий в рамках своих функциональных обязанностей в процессах автоматизированной обработки конфиденциальной информации, в том числе персональных данных. </w:t>
      </w:r>
    </w:p>
    <w:p w:rsidR="00D8410B" w:rsidRDefault="001A10C9">
      <w:pPr>
        <w:pStyle w:val="a1"/>
        <w:suppressAutoHyphens/>
        <w:rPr>
          <w:sz w:val="24"/>
        </w:rPr>
      </w:pPr>
      <w:r>
        <w:rPr>
          <w:sz w:val="24"/>
        </w:rPr>
        <w:t>Пользователь несет персональную ответственность за свои действия.</w:t>
      </w:r>
    </w:p>
    <w:p w:rsidR="00D8410B" w:rsidRDefault="001A10C9">
      <w:pPr>
        <w:pStyle w:val="a1"/>
        <w:suppressAutoHyphens/>
      </w:pPr>
      <w:r>
        <w:rPr>
          <w:sz w:val="24"/>
        </w:rPr>
        <w:t>Методическое руководство работой пользователя осуществляется ответственным за обеспечение защиты персональных данных.</w:t>
      </w:r>
    </w:p>
    <w:p w:rsidR="00D8410B" w:rsidRDefault="001A10C9">
      <w:pPr>
        <w:pStyle w:val="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Должностные обязанности</w:t>
      </w:r>
    </w:p>
    <w:p w:rsidR="00D8410B" w:rsidRDefault="001A10C9">
      <w:pPr>
        <w:pStyle w:val="a1"/>
        <w:suppressAutoHyphens/>
      </w:pPr>
      <w:r>
        <w:rPr>
          <w:sz w:val="24"/>
        </w:rPr>
        <w:t>Пользователь обязан:</w:t>
      </w:r>
    </w:p>
    <w:p w:rsidR="00D8410B" w:rsidRDefault="001A10C9">
      <w:pPr>
        <w:pStyle w:val="a1"/>
        <w:suppressAutoHyphens/>
        <w:rPr>
          <w:sz w:val="24"/>
        </w:rPr>
      </w:pPr>
      <w:r>
        <w:rPr>
          <w:sz w:val="24"/>
        </w:rPr>
        <w:t>2.1. Знать и выполнять требования внутренних инструкций, руководств по защите информации и распоряжений.</w:t>
      </w:r>
    </w:p>
    <w:p w:rsidR="00D8410B" w:rsidRDefault="001A10C9">
      <w:pPr>
        <w:pStyle w:val="a1"/>
        <w:suppressAutoHyphens/>
      </w:pPr>
      <w:r>
        <w:rPr>
          <w:sz w:val="24"/>
        </w:rPr>
        <w:t xml:space="preserve">2.2. Знать и соблюдать установленные требования по режиму обработки персональных данных (далее - </w:t>
      </w:r>
      <w:proofErr w:type="spellStart"/>
      <w:r>
        <w:rPr>
          <w:sz w:val="24"/>
        </w:rPr>
        <w:t>ПДн</w:t>
      </w:r>
      <w:proofErr w:type="spellEnd"/>
      <w:r>
        <w:rPr>
          <w:sz w:val="24"/>
        </w:rPr>
        <w:t xml:space="preserve">), учету, хранению и пересылке носителей информации, обеспечению безопасности </w:t>
      </w:r>
      <w:proofErr w:type="spellStart"/>
      <w:r>
        <w:rPr>
          <w:sz w:val="24"/>
        </w:rPr>
        <w:t>ПДн</w:t>
      </w:r>
      <w:proofErr w:type="spellEnd"/>
      <w:r>
        <w:rPr>
          <w:sz w:val="24"/>
        </w:rPr>
        <w:t>, а также руководящих и организационно-распорядительных документов.</w:t>
      </w:r>
    </w:p>
    <w:p w:rsidR="00D8410B" w:rsidRDefault="001A10C9">
      <w:pPr>
        <w:pStyle w:val="a1"/>
        <w:suppressAutoHyphens/>
        <w:rPr>
          <w:sz w:val="24"/>
        </w:rPr>
      </w:pPr>
      <w:r>
        <w:rPr>
          <w:sz w:val="24"/>
        </w:rPr>
        <w:t>2.3. Соблюдать требования парольной инструкции.</w:t>
      </w:r>
    </w:p>
    <w:p w:rsidR="00D8410B" w:rsidRDefault="001A10C9">
      <w:pPr>
        <w:pStyle w:val="a1"/>
        <w:suppressAutoHyphens/>
        <w:rPr>
          <w:sz w:val="24"/>
        </w:rPr>
      </w:pPr>
      <w:r>
        <w:rPr>
          <w:sz w:val="24"/>
        </w:rPr>
        <w:t xml:space="preserve">2.4. Экран монитора в помещении располагать во </w:t>
      </w:r>
      <w:bookmarkStart w:id="1" w:name="OCRUncertain759"/>
      <w:r>
        <w:rPr>
          <w:sz w:val="24"/>
        </w:rPr>
        <w:t>в</w:t>
      </w:r>
      <w:bookmarkEnd w:id="1"/>
      <w:r>
        <w:rPr>
          <w:sz w:val="24"/>
        </w:rPr>
        <w:t>рем</w:t>
      </w:r>
      <w:bookmarkStart w:id="2" w:name="OCRUncertain760"/>
      <w:r>
        <w:rPr>
          <w:sz w:val="24"/>
        </w:rPr>
        <w:t>я</w:t>
      </w:r>
      <w:bookmarkEnd w:id="2"/>
      <w:r>
        <w:rPr>
          <w:sz w:val="24"/>
        </w:rPr>
        <w:t xml:space="preserve"> работы так, чтобы исключала</w:t>
      </w:r>
      <w:bookmarkStart w:id="3" w:name="OCRUncertain761"/>
      <w:r>
        <w:rPr>
          <w:sz w:val="24"/>
        </w:rPr>
        <w:t>с</w:t>
      </w:r>
      <w:bookmarkEnd w:id="3"/>
      <w:r>
        <w:rPr>
          <w:sz w:val="24"/>
        </w:rPr>
        <w:t>ь возмо</w:t>
      </w:r>
      <w:bookmarkStart w:id="4" w:name="OCRUncertain762"/>
      <w:r>
        <w:rPr>
          <w:sz w:val="24"/>
        </w:rPr>
        <w:t>ж</w:t>
      </w:r>
      <w:bookmarkEnd w:id="4"/>
      <w:r>
        <w:rPr>
          <w:sz w:val="24"/>
        </w:rPr>
        <w:t>ность несанкционированного ознакомления с отображаемой на них информацией посторонними лицами.</w:t>
      </w:r>
    </w:p>
    <w:p w:rsidR="00D8410B" w:rsidRDefault="001A10C9">
      <w:pPr>
        <w:pStyle w:val="a1"/>
        <w:suppressAutoHyphens/>
        <w:rPr>
          <w:sz w:val="24"/>
        </w:rPr>
      </w:pPr>
      <w:r>
        <w:rPr>
          <w:sz w:val="24"/>
        </w:rPr>
        <w:t xml:space="preserve">2.5. Обо всех выявленных нарушениях, связанных с информационной безопасностью, а также для получений консультаций по вопросам информационной безопасности, необходимо обращаться к администратору безопасности </w:t>
      </w:r>
      <w:proofErr w:type="spellStart"/>
      <w:r>
        <w:rPr>
          <w:sz w:val="24"/>
        </w:rPr>
        <w:t>ИСПДн</w:t>
      </w:r>
      <w:proofErr w:type="spellEnd"/>
      <w:r>
        <w:rPr>
          <w:sz w:val="24"/>
        </w:rPr>
        <w:t xml:space="preserve">. </w:t>
      </w:r>
    </w:p>
    <w:p w:rsidR="00D8410B" w:rsidRDefault="001A10C9">
      <w:pPr>
        <w:pStyle w:val="a1"/>
        <w:suppressAutoHyphens/>
        <w:rPr>
          <w:sz w:val="24"/>
        </w:rPr>
      </w:pPr>
      <w:r>
        <w:rPr>
          <w:sz w:val="24"/>
        </w:rPr>
        <w:t xml:space="preserve">2.6. Для получения консультаций по вопросам работы и настройке элементов </w:t>
      </w:r>
      <w:proofErr w:type="spellStart"/>
      <w:r>
        <w:rPr>
          <w:sz w:val="24"/>
        </w:rPr>
        <w:t>ИСПДн</w:t>
      </w:r>
      <w:proofErr w:type="spellEnd"/>
      <w:r>
        <w:rPr>
          <w:sz w:val="24"/>
        </w:rPr>
        <w:t xml:space="preserve"> необходимо обращаться к Администратору системы защиты персональных данных (далее по тексту – Администратор безопасности).</w:t>
      </w:r>
    </w:p>
    <w:p w:rsidR="00D8410B" w:rsidRDefault="001A10C9">
      <w:pPr>
        <w:pStyle w:val="a1"/>
        <w:suppressAutoHyphens/>
      </w:pPr>
      <w:r>
        <w:rPr>
          <w:sz w:val="24"/>
        </w:rPr>
        <w:t>2.7. Пользователям запрещается:</w:t>
      </w:r>
    </w:p>
    <w:p w:rsidR="00D8410B" w:rsidRDefault="001A10C9">
      <w:pPr>
        <w:pStyle w:val="af6"/>
      </w:pPr>
      <w:r>
        <w:rPr>
          <w:sz w:val="24"/>
        </w:rPr>
        <w:t xml:space="preserve">Разглашать </w:t>
      </w:r>
      <w:hyperlink r:id="rId7">
        <w:r>
          <w:rPr>
            <w:rStyle w:val="a5"/>
            <w:color w:val="000000"/>
            <w:sz w:val="24"/>
            <w:u w:val="none"/>
          </w:rPr>
          <w:t>защищаемую информацию</w:t>
        </w:r>
      </w:hyperlink>
      <w:r>
        <w:rPr>
          <w:sz w:val="24"/>
        </w:rPr>
        <w:t xml:space="preserve"> третьим лицам.</w:t>
      </w:r>
    </w:p>
    <w:p w:rsidR="00D8410B" w:rsidRDefault="001A10C9">
      <w:pPr>
        <w:pStyle w:val="af6"/>
      </w:pPr>
      <w:r>
        <w:rPr>
          <w:sz w:val="24"/>
        </w:rPr>
        <w:t>Копировать защищаемую информацию на внешние носители без разрешения своего руководителя.</w:t>
      </w:r>
    </w:p>
    <w:p w:rsidR="00D8410B" w:rsidRDefault="001A10C9">
      <w:pPr>
        <w:pStyle w:val="af6"/>
      </w:pPr>
      <w:r>
        <w:rPr>
          <w:sz w:val="24"/>
        </w:rPr>
        <w:t>Самостоятельно устанавливать, тиражировать, или модифицировать программное обеспечение и аппаратное обеспечение, изменять установленный алгоритм функционирования технических и программных средств.</w:t>
      </w:r>
    </w:p>
    <w:p w:rsidR="00D8410B" w:rsidRDefault="001A10C9">
      <w:pPr>
        <w:pStyle w:val="af6"/>
      </w:pPr>
      <w:proofErr w:type="spellStart"/>
      <w:r>
        <w:rPr>
          <w:sz w:val="24"/>
        </w:rPr>
        <w:t>Несанкционированно</w:t>
      </w:r>
      <w:proofErr w:type="spellEnd"/>
      <w:r>
        <w:rPr>
          <w:sz w:val="24"/>
        </w:rPr>
        <w:t xml:space="preserve"> открывать общий доступ к папкам на своей рабочей станции.</w:t>
      </w:r>
    </w:p>
    <w:p w:rsidR="00D8410B" w:rsidRDefault="001A10C9">
      <w:pPr>
        <w:pStyle w:val="af6"/>
      </w:pPr>
      <w:r>
        <w:rPr>
          <w:sz w:val="24"/>
        </w:rPr>
        <w:t>Запрещено подключать к рабочей станции и корпоративной информационной сети личные внешние носители и мобильные устройства.</w:t>
      </w:r>
    </w:p>
    <w:p w:rsidR="00D8410B" w:rsidRDefault="001A10C9">
      <w:pPr>
        <w:pStyle w:val="af6"/>
        <w:rPr>
          <w:sz w:val="24"/>
        </w:rPr>
      </w:pPr>
      <w:r>
        <w:rPr>
          <w:sz w:val="24"/>
        </w:rPr>
        <w:t>Отключать (блокировать) средства защиты информации.</w:t>
      </w:r>
    </w:p>
    <w:p w:rsidR="00D8410B" w:rsidRDefault="001A10C9">
      <w:pPr>
        <w:pStyle w:val="af6"/>
        <w:rPr>
          <w:sz w:val="24"/>
        </w:rPr>
      </w:pPr>
      <w:r>
        <w:rPr>
          <w:sz w:val="24"/>
        </w:rPr>
        <w:t xml:space="preserve">Обрабатывать в </w:t>
      </w:r>
      <w:proofErr w:type="spellStart"/>
      <w:r>
        <w:rPr>
          <w:sz w:val="24"/>
        </w:rPr>
        <w:t>ИСПДн</w:t>
      </w:r>
      <w:proofErr w:type="spellEnd"/>
      <w:r>
        <w:rPr>
          <w:sz w:val="24"/>
        </w:rPr>
        <w:t xml:space="preserve"> «</w:t>
      </w:r>
      <w:r w:rsidR="00135EA2">
        <w:rPr>
          <w:sz w:val="24"/>
        </w:rPr>
        <w:t>ВЛАДЕЛЕЦ ИСПДН</w:t>
      </w:r>
      <w:r>
        <w:rPr>
          <w:sz w:val="24"/>
        </w:rPr>
        <w:t xml:space="preserve">» информацию и выполнять другие работы, не предусмотренные перечнем прав пользователя по доступу к </w:t>
      </w:r>
      <w:proofErr w:type="spellStart"/>
      <w:r>
        <w:rPr>
          <w:sz w:val="24"/>
        </w:rPr>
        <w:t>ИСПДн</w:t>
      </w:r>
      <w:proofErr w:type="spellEnd"/>
      <w:r>
        <w:rPr>
          <w:sz w:val="24"/>
        </w:rPr>
        <w:t xml:space="preserve"> «</w:t>
      </w:r>
      <w:r w:rsidR="00135EA2">
        <w:rPr>
          <w:sz w:val="24"/>
        </w:rPr>
        <w:t>ВЛАДЕЛЕЦ ИСПДН</w:t>
      </w:r>
      <w:r>
        <w:rPr>
          <w:sz w:val="24"/>
        </w:rPr>
        <w:t>».</w:t>
      </w:r>
    </w:p>
    <w:p w:rsidR="00D8410B" w:rsidRDefault="001A10C9">
      <w:pPr>
        <w:pStyle w:val="af6"/>
        <w:rPr>
          <w:sz w:val="24"/>
        </w:rPr>
      </w:pPr>
      <w:r>
        <w:rPr>
          <w:sz w:val="24"/>
        </w:rPr>
        <w:t xml:space="preserve">Сообщать (или передавать) посторонним </w:t>
      </w:r>
      <w:bookmarkStart w:id="5" w:name="OCRUncertain831"/>
      <w:r>
        <w:rPr>
          <w:sz w:val="24"/>
        </w:rPr>
        <w:t xml:space="preserve">лицам </w:t>
      </w:r>
      <w:bookmarkEnd w:id="5"/>
      <w:r>
        <w:rPr>
          <w:sz w:val="24"/>
        </w:rPr>
        <w:t xml:space="preserve">личные ключи и атрибуты доступа к ресурсам </w:t>
      </w:r>
      <w:proofErr w:type="spellStart"/>
      <w:r>
        <w:rPr>
          <w:sz w:val="24"/>
        </w:rPr>
        <w:t>ИСПДн</w:t>
      </w:r>
      <w:proofErr w:type="spellEnd"/>
      <w:r>
        <w:rPr>
          <w:sz w:val="24"/>
        </w:rPr>
        <w:t>.</w:t>
      </w:r>
    </w:p>
    <w:p w:rsidR="00D8410B" w:rsidRDefault="001A10C9">
      <w:pPr>
        <w:pStyle w:val="af6"/>
      </w:pPr>
      <w:r>
        <w:rPr>
          <w:sz w:val="24"/>
        </w:rPr>
        <w:lastRenderedPageBreak/>
        <w:t xml:space="preserve">Привлекать посторонних лиц для производства ремонта или настройки оборудования </w:t>
      </w:r>
      <w:proofErr w:type="spellStart"/>
      <w:r>
        <w:rPr>
          <w:sz w:val="24"/>
        </w:rPr>
        <w:t>ИСПДн</w:t>
      </w:r>
      <w:proofErr w:type="spellEnd"/>
      <w:r>
        <w:rPr>
          <w:sz w:val="24"/>
        </w:rPr>
        <w:t xml:space="preserve"> «</w:t>
      </w:r>
      <w:r w:rsidR="00135EA2">
        <w:rPr>
          <w:sz w:val="24"/>
        </w:rPr>
        <w:t>ВЛАДЕЛЕЦ ИСПДН</w:t>
      </w:r>
      <w:r>
        <w:rPr>
          <w:sz w:val="24"/>
        </w:rPr>
        <w:t>», без согласования с ответственным за обеспечение защиты персональных данных.</w:t>
      </w:r>
    </w:p>
    <w:p w:rsidR="00D8410B" w:rsidRDefault="001A10C9">
      <w:pPr>
        <w:pStyle w:val="a1"/>
        <w:suppressAutoHyphens/>
      </w:pPr>
      <w:r>
        <w:rPr>
          <w:sz w:val="24"/>
        </w:rPr>
        <w:t>2.8. При отсутствии визуального контроля за рабочей станцией: доступ к компьютеру должен быть немедленно заблокирован. Для этого необходимо нажать одновременно комбинацию клавиш &lt;</w:t>
      </w:r>
      <w:proofErr w:type="spellStart"/>
      <w:r>
        <w:rPr>
          <w:sz w:val="24"/>
        </w:rPr>
        <w:t>Ctrl</w:t>
      </w:r>
      <w:proofErr w:type="spellEnd"/>
      <w:r>
        <w:rPr>
          <w:sz w:val="24"/>
        </w:rPr>
        <w:t>&gt;&lt;</w:t>
      </w:r>
      <w:proofErr w:type="spellStart"/>
      <w:r>
        <w:rPr>
          <w:sz w:val="24"/>
        </w:rPr>
        <w:t>Alt</w:t>
      </w:r>
      <w:proofErr w:type="spellEnd"/>
      <w:r>
        <w:rPr>
          <w:sz w:val="24"/>
        </w:rPr>
        <w:t>&gt;&lt;</w:t>
      </w:r>
      <w:proofErr w:type="spellStart"/>
      <w:r>
        <w:rPr>
          <w:sz w:val="24"/>
        </w:rPr>
        <w:t>Del</w:t>
      </w:r>
      <w:proofErr w:type="spellEnd"/>
      <w:r>
        <w:rPr>
          <w:sz w:val="24"/>
        </w:rPr>
        <w:t>&gt; и выбрать опцию &lt;Блокировка&gt;</w:t>
      </w:r>
    </w:p>
    <w:p w:rsidR="00D8410B" w:rsidRDefault="001A10C9">
      <w:pPr>
        <w:pStyle w:val="af6"/>
      </w:pPr>
      <w:r>
        <w:rPr>
          <w:sz w:val="24"/>
        </w:rPr>
        <w:t>Во время ввода паролей необходимо исключить возможность его подсматривания посторонними лицами или техническими средствами (видеокамеры и др.).</w:t>
      </w:r>
    </w:p>
    <w:p w:rsidR="00D8410B" w:rsidRDefault="001A10C9">
      <w:pPr>
        <w:pStyle w:val="a1"/>
        <w:suppressAutoHyphens/>
      </w:pPr>
      <w:r>
        <w:rPr>
          <w:sz w:val="24"/>
        </w:rPr>
        <w:t>2.9. Правила хранение пароля:</w:t>
      </w:r>
    </w:p>
    <w:p w:rsidR="00D8410B" w:rsidRDefault="001A10C9">
      <w:pPr>
        <w:pStyle w:val="af6"/>
        <w:rPr>
          <w:sz w:val="24"/>
        </w:rPr>
      </w:pPr>
      <w:r>
        <w:rPr>
          <w:sz w:val="24"/>
        </w:rPr>
        <w:t>Запрещается записывать пароли на бумаге, в файле, электронной записной книжке и других носителях информации, в том числе на предметах.</w:t>
      </w:r>
    </w:p>
    <w:p w:rsidR="00D8410B" w:rsidRDefault="001A10C9">
      <w:pPr>
        <w:pStyle w:val="af6"/>
      </w:pPr>
      <w:r>
        <w:rPr>
          <w:sz w:val="24"/>
        </w:rPr>
        <w:t>Запрещается сообщать другим пользователям личный пароль и регистрировать их в системе под своим паролем.</w:t>
      </w:r>
    </w:p>
    <w:p w:rsidR="00D8410B" w:rsidRDefault="001A10C9">
      <w:pPr>
        <w:pStyle w:val="af6"/>
        <w:rPr>
          <w:sz w:val="24"/>
        </w:rPr>
      </w:pPr>
      <w:r>
        <w:br w:type="page"/>
      </w:r>
    </w:p>
    <w:p w:rsidR="00D8410B" w:rsidRDefault="001A10C9">
      <w:pPr>
        <w:jc w:val="center"/>
        <w:rPr>
          <w:b/>
        </w:rPr>
      </w:pPr>
      <w:r>
        <w:rPr>
          <w:b/>
        </w:rPr>
        <w:lastRenderedPageBreak/>
        <w:t>Лист ознакомления</w:t>
      </w:r>
    </w:p>
    <w:p w:rsidR="00D8410B" w:rsidRDefault="00D8410B">
      <w:pPr>
        <w:jc w:val="center"/>
        <w:rPr>
          <w:b/>
        </w:rPr>
      </w:pPr>
    </w:p>
    <w:tbl>
      <w:tblPr>
        <w:tblW w:w="934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930"/>
        <w:gridCol w:w="2771"/>
        <w:gridCol w:w="3173"/>
        <w:gridCol w:w="1105"/>
        <w:gridCol w:w="1367"/>
      </w:tblGrid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10B" w:rsidRDefault="001A10C9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10B" w:rsidRDefault="001A10C9">
            <w:pPr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10B" w:rsidRDefault="001A10C9">
            <w:pPr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10B" w:rsidRDefault="001A10C9">
            <w:pPr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10B" w:rsidRDefault="001A10C9">
            <w:pPr>
              <w:jc w:val="center"/>
              <w:rPr>
                <w:b/>
              </w:rPr>
            </w:pPr>
            <w:r>
              <w:rPr>
                <w:b/>
              </w:rPr>
              <w:t>Подпись</w:t>
            </w: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  <w:rPr>
                <w:b/>
              </w:rPr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  <w:tr w:rsidR="00D8410B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10B" w:rsidRDefault="00D8410B">
            <w:pPr>
              <w:snapToGrid w:val="0"/>
            </w:pPr>
          </w:p>
        </w:tc>
      </w:tr>
    </w:tbl>
    <w:p w:rsidR="00D8410B" w:rsidRDefault="00D8410B">
      <w:pPr>
        <w:pStyle w:val="af3"/>
      </w:pPr>
    </w:p>
    <w:sectPr w:rsidR="00D8410B">
      <w:footerReference w:type="default" r:id="rId8"/>
      <w:headerReference w:type="first" r:id="rId9"/>
      <w:pgSz w:w="11906" w:h="16838"/>
      <w:pgMar w:top="851" w:right="567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A24" w:rsidRDefault="00907A24">
      <w:r>
        <w:separator/>
      </w:r>
    </w:p>
  </w:endnote>
  <w:endnote w:type="continuationSeparator" w:id="0">
    <w:p w:rsidR="00907A24" w:rsidRDefault="0090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10B" w:rsidRDefault="001A10C9">
    <w:pPr>
      <w:ind w:left="-162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5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48830" cy="35052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48830" cy="3505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D8410B" w:rsidRDefault="001A10C9">
                          <w:pPr>
                            <w:pStyle w:val="af3"/>
                            <w:tabs>
                              <w:tab w:val="clear" w:pos="4677"/>
                              <w:tab w:val="center" w:pos="5040"/>
                            </w:tabs>
                            <w:ind w:hanging="1080"/>
                            <w:jc w:val="center"/>
                            <w:rPr>
                              <w:rStyle w:val="a6"/>
                            </w:rPr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AC1139">
                            <w:rPr>
                              <w:rStyle w:val="a6"/>
                              <w:noProof/>
                            </w:rPr>
                            <w:t>5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  <w:p w:rsidR="00D8410B" w:rsidRDefault="00D8410B">
                          <w:pPr>
                            <w:jc w:val="center"/>
                            <w:rPr>
                              <w:rStyle w:val="a6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0;margin-top:.05pt;width:562.9pt;height:27.6pt;z-index:5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" o:allowincell="f" stroked="f">
              <v:fill opacity="0"/>
              <v:textbox inset="0,0,0,0">
                <w:txbxContent>
                  <w:p w:rsidR="00D8410B" w:rsidRDefault="001A10C9">
                    <w:pPr>
                      <w:pStyle w:val="af3"/>
                      <w:tabs>
                        <w:tab w:val="clear" w:pos="4677"/>
                        <w:tab w:val="center" w:pos="5040"/>
                      </w:tabs>
                      <w:ind w:hanging="1080"/>
                      <w:jc w:val="center"/>
                      <w:rPr>
                        <w:rStyle w:val="a6"/>
                      </w:rPr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AC1139">
                      <w:rPr>
                        <w:rStyle w:val="a6"/>
                        <w:noProof/>
                      </w:rPr>
                      <w:t>5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  <w:p w:rsidR="00D8410B" w:rsidRDefault="00D8410B">
                    <w:pPr>
                      <w:jc w:val="center"/>
                      <w:rPr>
                        <w:rStyle w:val="a6"/>
                      </w:rPr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  <w:p w:rsidR="00D8410B" w:rsidRDefault="00D8410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A24" w:rsidRDefault="00907A24">
      <w:r>
        <w:separator/>
      </w:r>
    </w:p>
  </w:footnote>
  <w:footnote w:type="continuationSeparator" w:id="0">
    <w:p w:rsidR="00907A24" w:rsidRDefault="00907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487" w:rsidRDefault="00407487" w:rsidP="00407487">
    <w:pPr>
      <w:pStyle w:val="af2"/>
      <w:jc w:val="right"/>
      <w:rPr>
        <w:b/>
      </w:rPr>
    </w:pPr>
    <w:r>
      <w:rPr>
        <w:b/>
      </w:rPr>
      <w:t>Приложение 15</w:t>
    </w:r>
  </w:p>
  <w:p w:rsidR="00407487" w:rsidRDefault="00407487" w:rsidP="00407487">
    <w:pPr>
      <w:pStyle w:val="af2"/>
      <w:jc w:val="right"/>
    </w:pPr>
    <w:r>
      <w:t>ОРД</w:t>
    </w:r>
  </w:p>
  <w:p w:rsidR="00407487" w:rsidRDefault="0040748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141B4"/>
    <w:multiLevelType w:val="multilevel"/>
    <w:tmpl w:val="9D0C6D52"/>
    <w:lvl w:ilvl="0">
      <w:start w:val="1"/>
      <w:numFmt w:val="bullet"/>
      <w:pStyle w:val="3"/>
      <w:suff w:val="space"/>
      <w:lvlText w:val="-"/>
      <w:lvlJc w:val="left"/>
      <w:pPr>
        <w:tabs>
          <w:tab w:val="num" w:pos="0"/>
        </w:tabs>
        <w:ind w:left="0" w:firstLine="720"/>
      </w:pPr>
      <w:rPr>
        <w:rFonts w:ascii="Arial" w:hAnsi="Arial" w:cs="Arial" w:hint="default"/>
        <w:sz w:val="24"/>
        <w:szCs w:val="24"/>
      </w:rPr>
    </w:lvl>
    <w:lvl w:ilvl="1">
      <w:start w:val="1"/>
      <w:numFmt w:val="bullet"/>
      <w:suff w:val="space"/>
      <w:lvlText w:val="-"/>
      <w:lvlJc w:val="left"/>
      <w:pPr>
        <w:tabs>
          <w:tab w:val="num" w:pos="0"/>
        </w:tabs>
        <w:ind w:left="720" w:firstLine="771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1491" w:firstLine="720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</w:lvl>
  </w:abstractNum>
  <w:abstractNum w:abstractNumId="1" w15:restartNumberingAfterBreak="0">
    <w:nsid w:val="17AD71FA"/>
    <w:multiLevelType w:val="multilevel"/>
    <w:tmpl w:val="B7FA6314"/>
    <w:lvl w:ilvl="0">
      <w:start w:val="1"/>
      <w:numFmt w:val="decimal"/>
      <w:pStyle w:val="a"/>
      <w:suff w:val="space"/>
      <w:lvlText w:val="%1)"/>
      <w:lvlJc w:val="left"/>
      <w:pPr>
        <w:tabs>
          <w:tab w:val="num" w:pos="0"/>
        </w:tabs>
        <w:ind w:left="0" w:firstLine="72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russianLower"/>
      <w:suff w:val="space"/>
      <w:lvlText w:val="%2)"/>
      <w:lvlJc w:val="left"/>
      <w:pPr>
        <w:tabs>
          <w:tab w:val="num" w:pos="0"/>
        </w:tabs>
        <w:ind w:left="720" w:firstLine="771"/>
      </w:pPr>
      <w:rPr>
        <w:rFonts w:ascii="Times New Roman" w:hAnsi="Times New Roman" w:cs="Times New Roman"/>
        <w:sz w:val="28"/>
        <w:szCs w:val="28"/>
      </w:r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1491" w:firstLine="720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</w:lvl>
  </w:abstractNum>
  <w:abstractNum w:abstractNumId="2" w15:restartNumberingAfterBreak="0">
    <w:nsid w:val="1A306517"/>
    <w:multiLevelType w:val="multilevel"/>
    <w:tmpl w:val="058C452E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720" w:firstLine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720" w:firstLine="720"/>
      </w:pPr>
      <w:rPr>
        <w:rFonts w:ascii="Times New Roman" w:hAnsi="Times New Roman" w:cs="Times New Roman"/>
        <w:sz w:val="28"/>
        <w:szCs w:val="28"/>
      </w:rPr>
    </w:lvl>
    <w:lvl w:ilvl="2">
      <w:start w:val="1"/>
      <w:numFmt w:val="decimal"/>
      <w:pStyle w:val="30"/>
      <w:suff w:val="space"/>
      <w:lvlText w:val="%1.%2.%3"/>
      <w:lvlJc w:val="left"/>
      <w:pPr>
        <w:tabs>
          <w:tab w:val="num" w:pos="0"/>
        </w:tabs>
        <w:ind w:left="720" w:firstLine="720"/>
      </w:p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ind w:left="1869" w:hanging="792"/>
      </w:pPr>
    </w:lvl>
    <w:lvl w:ilvl="5">
      <w:start w:val="1"/>
      <w:numFmt w:val="decimal"/>
      <w:lvlText w:val="%1.%2.%3.%4.%5.%6."/>
      <w:lvlJc w:val="left"/>
      <w:pPr>
        <w:ind w:left="2373" w:hanging="936"/>
      </w:pPr>
    </w:lvl>
    <w:lvl w:ilvl="6">
      <w:start w:val="1"/>
      <w:numFmt w:val="decimal"/>
      <w:lvlText w:val="%1.%2.%3.%4.%5.%6.%7."/>
      <w:lvlJc w:val="left"/>
      <w:pPr>
        <w:ind w:left="2877" w:hanging="1080"/>
      </w:pPr>
    </w:lvl>
    <w:lvl w:ilvl="7">
      <w:start w:val="1"/>
      <w:numFmt w:val="decimal"/>
      <w:lvlText w:val="%1.%2.%3.%4.%5.%6.%7.%8."/>
      <w:lvlJc w:val="left"/>
      <w:pPr>
        <w:ind w:left="3381" w:hanging="1224"/>
      </w:pPr>
    </w:lvl>
    <w:lvl w:ilvl="8">
      <w:start w:val="1"/>
      <w:numFmt w:val="decimal"/>
      <w:lvlText w:val="%1.%2.%3.%4.%5.%6.%7.%8.%9."/>
      <w:lvlJc w:val="left"/>
      <w:pPr>
        <w:ind w:left="3957" w:hanging="1440"/>
      </w:pPr>
    </w:lvl>
  </w:abstractNum>
  <w:abstractNum w:abstractNumId="3" w15:restartNumberingAfterBreak="0">
    <w:nsid w:val="28586DA9"/>
    <w:multiLevelType w:val="multilevel"/>
    <w:tmpl w:val="7318D4C6"/>
    <w:lvl w:ilvl="0">
      <w:start w:val="1"/>
      <w:numFmt w:val="bullet"/>
      <w:pStyle w:val="20"/>
      <w:suff w:val="space"/>
      <w:lvlText w:val="-"/>
      <w:lvlJc w:val="left"/>
      <w:pPr>
        <w:tabs>
          <w:tab w:val="num" w:pos="0"/>
        </w:tabs>
        <w:ind w:left="0" w:firstLine="720"/>
      </w:pPr>
      <w:rPr>
        <w:rFonts w:ascii="Arial" w:hAnsi="Arial" w:cs="Arial" w:hint="default"/>
        <w:sz w:val="24"/>
      </w:rPr>
    </w:lvl>
    <w:lvl w:ilvl="1">
      <w:start w:val="1"/>
      <w:numFmt w:val="bullet"/>
      <w:suff w:val="space"/>
      <w:lvlText w:val="-"/>
      <w:lvlJc w:val="left"/>
      <w:pPr>
        <w:tabs>
          <w:tab w:val="num" w:pos="0"/>
        </w:tabs>
        <w:ind w:left="720" w:firstLine="771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tabs>
          <w:tab w:val="num" w:pos="0"/>
        </w:tabs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</w:lvl>
  </w:abstractNum>
  <w:abstractNum w:abstractNumId="4" w15:restartNumberingAfterBreak="0">
    <w:nsid w:val="3C716E7F"/>
    <w:multiLevelType w:val="multilevel"/>
    <w:tmpl w:val="BF34CBDE"/>
    <w:lvl w:ilvl="0">
      <w:start w:val="1"/>
      <w:numFmt w:val="decimal"/>
      <w:pStyle w:val="Sourcelist"/>
      <w:suff w:val="space"/>
      <w:lvlText w:val="%1"/>
      <w:lvlJc w:val="left"/>
      <w:pPr>
        <w:tabs>
          <w:tab w:val="num" w:pos="0"/>
        </w:tabs>
        <w:ind w:left="0" w:firstLine="720"/>
      </w:pPr>
      <w:rPr>
        <w:rFonts w:ascii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84" w:hanging="864"/>
      </w:pPr>
      <w:rPr>
        <w:rFonts w:ascii="Times New Roman" w:hAnsi="Times New Roman"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5" w15:restartNumberingAfterBreak="0">
    <w:nsid w:val="458716E5"/>
    <w:multiLevelType w:val="multilevel"/>
    <w:tmpl w:val="230A9A12"/>
    <w:lvl w:ilvl="0">
      <w:start w:val="3"/>
      <w:numFmt w:val="decimal"/>
      <w:pStyle w:val="Appendix1"/>
      <w:suff w:val="space"/>
      <w:lvlText w:val="Приложение 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3309" w:hanging="792"/>
      </w:pPr>
    </w:lvl>
    <w:lvl w:ilvl="5">
      <w:start w:val="1"/>
      <w:numFmt w:val="decimal"/>
      <w:lvlText w:val="%1.%2.%3.%4.%5.%6."/>
      <w:lvlJc w:val="left"/>
      <w:pPr>
        <w:tabs>
          <w:tab w:val="num" w:pos="1077"/>
        </w:tabs>
        <w:ind w:left="3813" w:hanging="936"/>
      </w:pPr>
    </w:lvl>
    <w:lvl w:ilvl="6">
      <w:start w:val="1"/>
      <w:numFmt w:val="decimal"/>
      <w:lvlText w:val="%1.%2.%3.%4.%5.%6.%7."/>
      <w:lvlJc w:val="left"/>
      <w:pPr>
        <w:tabs>
          <w:tab w:val="num" w:pos="1077"/>
        </w:tabs>
        <w:ind w:left="431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77"/>
        </w:tabs>
        <w:ind w:left="482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077"/>
        </w:tabs>
        <w:ind w:left="5397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0B"/>
    <w:rsid w:val="000D0249"/>
    <w:rsid w:val="00135EA2"/>
    <w:rsid w:val="001A10C9"/>
    <w:rsid w:val="00407487"/>
    <w:rsid w:val="00907A24"/>
    <w:rsid w:val="00AC1139"/>
    <w:rsid w:val="00D8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960AE5-61DD-46A2-B307-D47BA66C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uppressAutoHyphens w:val="0"/>
    </w:pPr>
    <w:rPr>
      <w:rFonts w:eastAsia="Times New Roman" w:cs="Times New Roman"/>
      <w:lang w:val="ru-RU" w:bidi="ar-SA"/>
    </w:rPr>
  </w:style>
  <w:style w:type="paragraph" w:styleId="1">
    <w:name w:val="heading 1"/>
    <w:basedOn w:val="a0"/>
    <w:next w:val="a0"/>
    <w:qFormat/>
    <w:pPr>
      <w:keepNext/>
      <w:pageBreakBefore/>
      <w:numPr>
        <w:numId w:val="1"/>
      </w:numPr>
      <w:suppressAutoHyphens/>
      <w:spacing w:before="240" w:after="120"/>
      <w:ind w:firstLine="1429"/>
      <w:outlineLvl w:val="0"/>
    </w:pPr>
    <w:rPr>
      <w:rFonts w:cs="Arial"/>
      <w:b/>
      <w:bCs/>
      <w:kern w:val="2"/>
      <w:sz w:val="32"/>
      <w:szCs w:val="28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suppressAutoHyphens/>
      <w:spacing w:before="120" w:after="1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0">
    <w:name w:val="heading 3"/>
    <w:basedOn w:val="a0"/>
    <w:next w:val="a1"/>
    <w:qFormat/>
    <w:pPr>
      <w:keepNext/>
      <w:numPr>
        <w:ilvl w:val="2"/>
        <w:numId w:val="1"/>
      </w:numPr>
      <w:suppressAutoHyphens/>
      <w:spacing w:before="120" w:after="120"/>
      <w:jc w:val="center"/>
      <w:outlineLvl w:val="2"/>
    </w:pPr>
    <w:rPr>
      <w:b/>
      <w:bCs/>
      <w:color w:val="000000"/>
      <w:sz w:val="28"/>
      <w:szCs w:val="20"/>
      <w:lang w:val="en-US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uppressAutoHyphens/>
      <w:spacing w:before="120" w:after="120"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spacing w:before="240" w:after="60"/>
      <w:outlineLvl w:val="6"/>
    </w:pPr>
  </w:style>
  <w:style w:type="paragraph" w:styleId="8">
    <w:name w:val="heading 8"/>
    <w:basedOn w:val="a0"/>
    <w:next w:val="a0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Arial" w:hAnsi="Arial" w:cs="Arial"/>
      <w:sz w:val="24"/>
    </w:rPr>
  </w:style>
  <w:style w:type="character" w:customStyle="1" w:styleId="WW8Num4z1">
    <w:name w:val="WW8Num4z1"/>
    <w:qFormat/>
    <w:rPr>
      <w:rFonts w:ascii="Times New Roman" w:hAnsi="Times New Roman" w:cs="Times New Roman"/>
      <w:sz w:val="28"/>
    </w:rPr>
  </w:style>
  <w:style w:type="character" w:customStyle="1" w:styleId="WW8Num4z2">
    <w:name w:val="WW8Num4z2"/>
    <w:qFormat/>
    <w:rPr>
      <w:rFonts w:ascii="Times New Roman" w:hAnsi="Times New Roman" w:cs="Times New Roman"/>
      <w:sz w:val="28"/>
      <w:szCs w:val="28"/>
    </w:rPr>
  </w:style>
  <w:style w:type="character" w:customStyle="1" w:styleId="WW8Num4z3">
    <w:name w:val="WW8Num4z3"/>
    <w:qFormat/>
  </w:style>
  <w:style w:type="character" w:customStyle="1" w:styleId="WW8Num5z0">
    <w:name w:val="WW8Num5z0"/>
    <w:qFormat/>
  </w:style>
  <w:style w:type="character" w:customStyle="1" w:styleId="WW8Num6z0">
    <w:name w:val="WW8Num6z0"/>
    <w:qFormat/>
    <w:rPr>
      <w:rFonts w:ascii="Symbol" w:hAnsi="Symbol" w:cs="Symbol"/>
      <w:color w:val="auto"/>
    </w:rPr>
  </w:style>
  <w:style w:type="character" w:customStyle="1" w:styleId="WW8Num7z0">
    <w:name w:val="WW8Num7z0"/>
    <w:qFormat/>
    <w:rPr>
      <w:rFonts w:ascii="Times New Roman" w:hAnsi="Times New Roman" w:cs="Times New Roman"/>
      <w:sz w:val="28"/>
      <w:szCs w:val="28"/>
    </w:rPr>
  </w:style>
  <w:style w:type="character" w:customStyle="1" w:styleId="WW8Num7z3">
    <w:name w:val="WW8Num7z3"/>
    <w:qFormat/>
  </w:style>
  <w:style w:type="character" w:customStyle="1" w:styleId="WW8Num8z0">
    <w:name w:val="WW8Num8z0"/>
    <w:qFormat/>
  </w:style>
  <w:style w:type="character" w:customStyle="1" w:styleId="WW8Num9z0">
    <w:name w:val="WW8Num9z0"/>
    <w:qFormat/>
    <w:rPr>
      <w:rFonts w:ascii="Times New Roman" w:hAnsi="Times New Roman" w:cs="Times New Roman"/>
      <w:sz w:val="28"/>
      <w:szCs w:val="28"/>
    </w:rPr>
  </w:style>
  <w:style w:type="character" w:customStyle="1" w:styleId="WW8Num9z3">
    <w:name w:val="WW8Num9z3"/>
    <w:qFormat/>
  </w:style>
  <w:style w:type="character" w:customStyle="1" w:styleId="WW8Num10z0">
    <w:name w:val="WW8Num10z0"/>
    <w:qFormat/>
    <w:rPr>
      <w:rFonts w:ascii="Symbol" w:hAnsi="Symbol" w:cs="Symbol"/>
      <w:color w:val="auto"/>
    </w:rPr>
  </w:style>
  <w:style w:type="character" w:customStyle="1" w:styleId="WW8Num11z0">
    <w:name w:val="WW8Num11z0"/>
    <w:qFormat/>
    <w:rPr>
      <w:rFonts w:ascii="Symbol" w:hAnsi="Symbol" w:cs="Symbol"/>
      <w:color w:val="auto"/>
    </w:rPr>
  </w:style>
  <w:style w:type="character" w:customStyle="1" w:styleId="WW8Num12z0">
    <w:name w:val="WW8Num12z0"/>
    <w:qFormat/>
    <w:rPr>
      <w:rFonts w:ascii="Symbol" w:hAnsi="Symbol" w:cs="Symbol"/>
      <w:color w:val="auto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9z0">
    <w:name w:val="WW8Num19z0"/>
    <w:qFormat/>
  </w:style>
  <w:style w:type="character" w:customStyle="1" w:styleId="WW8Num20z0">
    <w:name w:val="WW8Num20z0"/>
    <w:qFormat/>
  </w:style>
  <w:style w:type="character" w:customStyle="1" w:styleId="WW8Num21z0">
    <w:name w:val="WW8Num21z0"/>
    <w:qFormat/>
    <w:rPr>
      <w:rFonts w:ascii="Times New Roman" w:hAnsi="Times New Roman" w:cs="Times New Roman"/>
      <w:sz w:val="32"/>
      <w:szCs w:val="32"/>
    </w:rPr>
  </w:style>
  <w:style w:type="character" w:customStyle="1" w:styleId="WW8Num21z1">
    <w:name w:val="WW8Num21z1"/>
    <w:qFormat/>
    <w:rPr>
      <w:rFonts w:ascii="Times New Roman" w:hAnsi="Times New Roman" w:cs="Times New Roman"/>
      <w:b/>
      <w:i w:val="0"/>
      <w:sz w:val="28"/>
      <w:szCs w:val="28"/>
    </w:rPr>
  </w:style>
  <w:style w:type="character" w:customStyle="1" w:styleId="WW8Num21z2">
    <w:name w:val="WW8Num21z2"/>
    <w:qFormat/>
  </w:style>
  <w:style w:type="character" w:customStyle="1" w:styleId="WW8Num22z0">
    <w:name w:val="WW8Num22z0"/>
    <w:qFormat/>
    <w:rPr>
      <w:rFonts w:ascii="Times New Roman" w:hAnsi="Times New Roman" w:cs="Times New Roman"/>
      <w:sz w:val="28"/>
    </w:rPr>
  </w:style>
  <w:style w:type="character" w:customStyle="1" w:styleId="WW8Num22z1">
    <w:name w:val="WW8Num22z1"/>
    <w:qFormat/>
    <w:rPr>
      <w:rFonts w:ascii="Times New Roman" w:hAnsi="Times New Roman" w:cs="Times New Roman"/>
      <w:sz w:val="28"/>
      <w:szCs w:val="28"/>
    </w:rPr>
  </w:style>
  <w:style w:type="character" w:customStyle="1" w:styleId="WW8Num22z3">
    <w:name w:val="WW8Num22z3"/>
    <w:qFormat/>
  </w:style>
  <w:style w:type="character" w:customStyle="1" w:styleId="WW8Num23z0">
    <w:name w:val="WW8Num23z0"/>
    <w:qFormat/>
    <w:rPr>
      <w:rFonts w:ascii="Symbol" w:hAnsi="Symbol" w:cs="Symbol"/>
      <w:color w:val="auto"/>
    </w:rPr>
  </w:style>
  <w:style w:type="character" w:customStyle="1" w:styleId="WW8Num24z0">
    <w:name w:val="WW8Num24z0"/>
    <w:qFormat/>
    <w:rPr>
      <w:rFonts w:ascii="Symbol" w:hAnsi="Symbol" w:cs="Symbol"/>
      <w:color w:val="auto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3">
    <w:name w:val="WW8Num26z3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Times New Roman" w:hAnsi="Times New Roman" w:cs="Times New Roman"/>
      <w:sz w:val="32"/>
      <w:szCs w:val="32"/>
    </w:rPr>
  </w:style>
  <w:style w:type="character" w:customStyle="1" w:styleId="WW8Num27z1">
    <w:name w:val="WW8Num27z1"/>
    <w:qFormat/>
    <w:rPr>
      <w:rFonts w:ascii="Times New Roman" w:hAnsi="Times New Roman" w:cs="Times New Roman"/>
      <w:b/>
      <w:i w:val="0"/>
      <w:sz w:val="28"/>
      <w:szCs w:val="28"/>
    </w:rPr>
  </w:style>
  <w:style w:type="character" w:customStyle="1" w:styleId="WW8Num27z2">
    <w:name w:val="WW8Num27z2"/>
    <w:qFormat/>
  </w:style>
  <w:style w:type="character" w:customStyle="1" w:styleId="WW8Num28z0">
    <w:name w:val="WW8Num28z0"/>
    <w:qFormat/>
    <w:rPr>
      <w:rFonts w:ascii="Arial" w:hAnsi="Arial" w:cs="Arial"/>
      <w:sz w:val="24"/>
      <w:szCs w:val="24"/>
    </w:rPr>
  </w:style>
  <w:style w:type="character" w:customStyle="1" w:styleId="WW8Num28z1">
    <w:name w:val="WW8Num28z1"/>
    <w:qFormat/>
    <w:rPr>
      <w:rFonts w:ascii="Times New Roman" w:hAnsi="Times New Roman" w:cs="Times New Roman"/>
      <w:sz w:val="28"/>
      <w:szCs w:val="28"/>
    </w:rPr>
  </w:style>
  <w:style w:type="character" w:customStyle="1" w:styleId="WW8Num28z3">
    <w:name w:val="WW8Num28z3"/>
    <w:qFormat/>
  </w:style>
  <w:style w:type="character" w:customStyle="1" w:styleId="WW8Num29z0">
    <w:name w:val="WW8Num29z0"/>
    <w:qFormat/>
    <w:rPr>
      <w:rFonts w:ascii="Times New Roman" w:hAnsi="Times New Roman" w:cs="Times New Roman"/>
    </w:rPr>
  </w:style>
  <w:style w:type="character" w:customStyle="1" w:styleId="WW8Num29z1">
    <w:name w:val="WW8Num29z1"/>
    <w:qFormat/>
    <w:rPr>
      <w:rFonts w:ascii="Times New Roman" w:hAnsi="Times New Roman" w:cs="Times New Roman"/>
      <w:sz w:val="28"/>
      <w:szCs w:val="28"/>
    </w:rPr>
  </w:style>
  <w:style w:type="character" w:customStyle="1" w:styleId="WW8Num29z2">
    <w:name w:val="WW8Num29z2"/>
    <w:qFormat/>
    <w:rPr>
      <w:rFonts w:ascii="Times New Roman" w:hAnsi="Times New Roman" w:cs="Times New Roman"/>
      <w:b w:val="0"/>
      <w:i w:val="0"/>
      <w:sz w:val="28"/>
      <w:szCs w:val="28"/>
    </w:rPr>
  </w:style>
  <w:style w:type="character" w:customStyle="1" w:styleId="WW8Num29z3">
    <w:name w:val="WW8Num29z3"/>
    <w:qFormat/>
    <w:rPr>
      <w:rFonts w:ascii="Times New Roman" w:hAnsi="Times New Roman" w:cs="Times New Roman"/>
      <w:b w:val="0"/>
      <w:i w:val="0"/>
      <w:iCs w:val="0"/>
      <w:caps w:val="0"/>
      <w:smallCaps w:val="0"/>
      <w:strike w:val="0"/>
      <w:dstrike w:val="0"/>
      <w:outline w:val="0"/>
      <w:shadow w:val="0"/>
      <w:vanish w:val="0"/>
      <w:color w:val="000000"/>
      <w:spacing w:val="0"/>
      <w:kern w:val="0"/>
      <w:position w:val="0"/>
      <w:sz w:val="24"/>
      <w:u w:val="none"/>
      <w:vertAlign w:val="baseline"/>
      <w:em w:val="none"/>
    </w:rPr>
  </w:style>
  <w:style w:type="character" w:customStyle="1" w:styleId="WW8Num29z4">
    <w:name w:val="WW8Num29z4"/>
    <w:qFormat/>
  </w:style>
  <w:style w:type="character" w:customStyle="1" w:styleId="WW8Num30z0">
    <w:name w:val="WW8Num30z0"/>
    <w:qFormat/>
    <w:rPr>
      <w:rFonts w:ascii="Times New Roman" w:hAnsi="Times New Roman" w:cs="Times New Roman"/>
      <w:sz w:val="24"/>
      <w:szCs w:val="24"/>
    </w:rPr>
  </w:style>
  <w:style w:type="character" w:customStyle="1" w:styleId="WW8Num30z1">
    <w:name w:val="WW8Num30z1"/>
    <w:qFormat/>
    <w:rPr>
      <w:rFonts w:ascii="Times New Roman" w:hAnsi="Times New Roman" w:cs="Times New Roman"/>
      <w:sz w:val="28"/>
      <w:szCs w:val="28"/>
    </w:rPr>
  </w:style>
  <w:style w:type="character" w:customStyle="1" w:styleId="WW8Num30z2">
    <w:name w:val="WW8Num30z2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Symbol" w:hAnsi="Symbol" w:cs="Symbol"/>
      <w:color w:val="auto"/>
    </w:rPr>
  </w:style>
  <w:style w:type="character" w:customStyle="1" w:styleId="WW8Num33z0">
    <w:name w:val="WW8Num33z0"/>
    <w:qFormat/>
    <w:rPr>
      <w:rFonts w:ascii="Times New Roman" w:eastAsia="Times New Roman" w:hAnsi="Times New Roman" w:cs="Times New Roman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3z3">
    <w:name w:val="WW8Num33z3"/>
    <w:qFormat/>
    <w:rPr>
      <w:rFonts w:ascii="Symbol" w:hAnsi="Symbol" w:cs="Symbol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5z0">
    <w:name w:val="WW8Num35z0"/>
    <w:qFormat/>
    <w:rPr>
      <w:rFonts w:ascii="Symbol" w:hAnsi="Symbol" w:cs="Symbol"/>
      <w:color w:val="auto"/>
    </w:rPr>
  </w:style>
  <w:style w:type="character" w:customStyle="1" w:styleId="21">
    <w:name w:val="Заголовок 2 Знак"/>
    <w:qFormat/>
    <w:rPr>
      <w:rFonts w:cs="Arial"/>
      <w:b/>
      <w:bCs/>
      <w:iCs/>
      <w:sz w:val="28"/>
      <w:szCs w:val="28"/>
      <w:lang w:val="ru-RU" w:bidi="ar-SA"/>
    </w:rPr>
  </w:style>
  <w:style w:type="character" w:customStyle="1" w:styleId="31">
    <w:name w:val="Заголовок 3 Знак"/>
    <w:qFormat/>
    <w:rPr>
      <w:b/>
      <w:bCs/>
      <w:color w:val="000000"/>
      <w:sz w:val="28"/>
      <w:lang w:val="en-US" w:bidi="ar-SA"/>
    </w:rPr>
  </w:style>
  <w:style w:type="character" w:styleId="a5">
    <w:name w:val="Hyperlink"/>
    <w:rPr>
      <w:color w:val="0000FF"/>
      <w:u w:val="single"/>
    </w:rPr>
  </w:style>
  <w:style w:type="character" w:customStyle="1" w:styleId="bold">
    <w:name w:val="bold"/>
    <w:qFormat/>
    <w:rPr>
      <w:b/>
    </w:rPr>
  </w:style>
  <w:style w:type="character" w:styleId="a6">
    <w:name w:val="page number"/>
    <w:rPr>
      <w:rFonts w:ascii="Times New Roman" w:hAnsi="Times New Roman" w:cs="Times New Roman"/>
      <w:sz w:val="24"/>
    </w:rPr>
  </w:style>
  <w:style w:type="character" w:customStyle="1" w:styleId="italic">
    <w:name w:val="italic"/>
    <w:qFormat/>
    <w:rPr>
      <w:i/>
    </w:rPr>
  </w:style>
  <w:style w:type="character" w:customStyle="1" w:styleId="BoldItalic">
    <w:name w:val="Bold+Italic"/>
    <w:qFormat/>
    <w:rPr>
      <w:b/>
      <w:i/>
    </w:rPr>
  </w:style>
  <w:style w:type="character" w:customStyle="1" w:styleId="emph">
    <w:name w:val="emph"/>
    <w:qFormat/>
    <w:rPr>
      <w:rFonts w:ascii="Times New Roman" w:hAnsi="Times New Roman" w:cs="Times New Roman"/>
      <w:spacing w:val="20"/>
      <w:sz w:val="28"/>
      <w:szCs w:val="28"/>
    </w:rPr>
  </w:style>
  <w:style w:type="character" w:styleId="a7">
    <w:name w:val="FollowedHyperlink"/>
    <w:rPr>
      <w:color w:val="800080"/>
      <w:u w:val="single"/>
    </w:rPr>
  </w:style>
  <w:style w:type="character" w:customStyle="1" w:styleId="a8">
    <w:name w:val="Текст Знак"/>
    <w:qFormat/>
    <w:rPr>
      <w:rFonts w:ascii="Courier New" w:hAnsi="Courier New" w:cs="Courier New"/>
    </w:rPr>
  </w:style>
  <w:style w:type="character" w:customStyle="1" w:styleId="a9">
    <w:name w:val="Основной текст с отступом Знак"/>
    <w:qFormat/>
    <w:rPr>
      <w:sz w:val="24"/>
      <w:szCs w:val="24"/>
    </w:rPr>
  </w:style>
  <w:style w:type="character" w:customStyle="1" w:styleId="22">
    <w:name w:val="Основной текст с отступом 2 Знак"/>
    <w:qFormat/>
    <w:rPr>
      <w:sz w:val="24"/>
      <w:szCs w:val="24"/>
    </w:rPr>
  </w:style>
  <w:style w:type="character" w:styleId="aa">
    <w:name w:val="annotation reference"/>
    <w:qFormat/>
    <w:rPr>
      <w:sz w:val="16"/>
      <w:szCs w:val="16"/>
    </w:rPr>
  </w:style>
  <w:style w:type="character" w:customStyle="1" w:styleId="ab">
    <w:name w:val="Нижний колонтитул Знак"/>
    <w:qFormat/>
    <w:rPr>
      <w:sz w:val="24"/>
      <w:szCs w:val="24"/>
    </w:rPr>
  </w:style>
  <w:style w:type="character" w:customStyle="1" w:styleId="ac">
    <w:name w:val="Верхний колонтитул Знак"/>
    <w:uiPriority w:val="99"/>
    <w:qFormat/>
    <w:rPr>
      <w:sz w:val="24"/>
      <w:szCs w:val="24"/>
    </w:rPr>
  </w:style>
  <w:style w:type="character" w:customStyle="1" w:styleId="ad">
    <w:name w:val="Текст примечания Знак"/>
    <w:basedOn w:val="a2"/>
    <w:qFormat/>
  </w:style>
  <w:style w:type="character" w:customStyle="1" w:styleId="ae">
    <w:name w:val="Тема примечания Знак"/>
    <w:qFormat/>
    <w:rPr>
      <w:b/>
      <w:bCs/>
    </w:rPr>
  </w:style>
  <w:style w:type="character" w:customStyle="1" w:styleId="af">
    <w:name w:val="Текст выноски Знак"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0"/>
    <w:next w:val="a1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1">
    <w:name w:val="Body Text"/>
    <w:basedOn w:val="a0"/>
    <w:qFormat/>
    <w:pPr>
      <w:spacing w:line="360" w:lineRule="auto"/>
      <w:ind w:firstLine="720"/>
      <w:jc w:val="both"/>
    </w:pPr>
    <w:rPr>
      <w:sz w:val="28"/>
    </w:rPr>
  </w:style>
  <w:style w:type="paragraph" w:styleId="af0">
    <w:name w:val="List"/>
    <w:basedOn w:val="a1"/>
  </w:style>
  <w:style w:type="paragraph" w:styleId="af1">
    <w:name w:val="caption"/>
    <w:basedOn w:val="a0"/>
    <w:next w:val="a0"/>
    <w:qFormat/>
    <w:rPr>
      <w:bCs/>
      <w:sz w:val="28"/>
      <w:szCs w:val="20"/>
    </w:rPr>
  </w:style>
  <w:style w:type="paragraph" w:customStyle="1" w:styleId="Index">
    <w:name w:val="Index"/>
    <w:basedOn w:val="a0"/>
    <w:qFormat/>
    <w:pPr>
      <w:suppressLineNumbers/>
    </w:p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2">
    <w:name w:val="header"/>
    <w:basedOn w:val="a0"/>
    <w:uiPriority w:val="99"/>
    <w:pPr>
      <w:tabs>
        <w:tab w:val="center" w:pos="4677"/>
        <w:tab w:val="right" w:pos="9355"/>
      </w:tabs>
    </w:pPr>
  </w:style>
  <w:style w:type="paragraph" w:styleId="af3">
    <w:name w:val="footer"/>
    <w:basedOn w:val="a0"/>
    <w:pPr>
      <w:tabs>
        <w:tab w:val="center" w:pos="4677"/>
        <w:tab w:val="right" w:pos="9355"/>
      </w:tabs>
    </w:pPr>
  </w:style>
  <w:style w:type="paragraph" w:styleId="af4">
    <w:name w:val="endnote text"/>
    <w:basedOn w:val="a0"/>
    <w:pPr>
      <w:spacing w:after="200" w:line="276" w:lineRule="auto"/>
    </w:pPr>
    <w:rPr>
      <w:rFonts w:ascii="Calibri" w:eastAsia="Calibri" w:hAnsi="Calibri" w:cs="Calibri"/>
      <w:sz w:val="20"/>
      <w:szCs w:val="20"/>
    </w:rPr>
  </w:style>
  <w:style w:type="paragraph" w:styleId="10">
    <w:name w:val="toc 1"/>
    <w:basedOn w:val="a0"/>
    <w:next w:val="a0"/>
    <w:pPr>
      <w:spacing w:before="240" w:after="120"/>
      <w:jc w:val="both"/>
    </w:pPr>
    <w:rPr>
      <w:bCs/>
      <w:sz w:val="28"/>
      <w:szCs w:val="20"/>
    </w:rPr>
  </w:style>
  <w:style w:type="paragraph" w:customStyle="1" w:styleId="af5">
    <w:name w:val="Рисунок"/>
    <w:basedOn w:val="a0"/>
    <w:qFormat/>
    <w:pPr>
      <w:keepLines/>
      <w:spacing w:line="360" w:lineRule="auto"/>
      <w:jc w:val="center"/>
    </w:pPr>
    <w:rPr>
      <w:sz w:val="28"/>
      <w:szCs w:val="28"/>
    </w:rPr>
  </w:style>
  <w:style w:type="paragraph" w:styleId="23">
    <w:name w:val="toc 2"/>
    <w:basedOn w:val="a0"/>
    <w:next w:val="a0"/>
    <w:pPr>
      <w:tabs>
        <w:tab w:val="left" w:pos="720"/>
        <w:tab w:val="right" w:leader="dot" w:pos="9639"/>
      </w:tabs>
      <w:ind w:left="238"/>
      <w:jc w:val="both"/>
    </w:pPr>
    <w:rPr>
      <w:sz w:val="28"/>
    </w:rPr>
  </w:style>
  <w:style w:type="paragraph" w:styleId="32">
    <w:name w:val="toc 3"/>
    <w:basedOn w:val="a0"/>
    <w:next w:val="a0"/>
    <w:pPr>
      <w:ind w:left="480"/>
    </w:pPr>
    <w:rPr>
      <w:rFonts w:ascii="Arial" w:hAnsi="Arial" w:cs="Arial"/>
    </w:rPr>
  </w:style>
  <w:style w:type="paragraph" w:styleId="3">
    <w:name w:val="List Number 3"/>
    <w:basedOn w:val="a0"/>
    <w:qFormat/>
    <w:pPr>
      <w:numPr>
        <w:numId w:val="5"/>
      </w:numPr>
      <w:spacing w:line="360" w:lineRule="auto"/>
      <w:jc w:val="both"/>
    </w:pPr>
    <w:rPr>
      <w:sz w:val="28"/>
    </w:rPr>
  </w:style>
  <w:style w:type="paragraph" w:styleId="40">
    <w:name w:val="toc 4"/>
    <w:basedOn w:val="a0"/>
    <w:next w:val="a0"/>
    <w:pPr>
      <w:ind w:left="720"/>
    </w:pPr>
    <w:rPr>
      <w:rFonts w:ascii="Arial" w:hAnsi="Arial" w:cs="Arial"/>
    </w:rPr>
  </w:style>
  <w:style w:type="paragraph" w:styleId="50">
    <w:name w:val="toc 5"/>
    <w:basedOn w:val="a0"/>
    <w:next w:val="a0"/>
    <w:pPr>
      <w:ind w:left="960"/>
    </w:pPr>
    <w:rPr>
      <w:rFonts w:ascii="Arial" w:hAnsi="Arial" w:cs="Arial"/>
    </w:rPr>
  </w:style>
  <w:style w:type="paragraph" w:styleId="a">
    <w:name w:val="List Number"/>
    <w:basedOn w:val="a0"/>
    <w:qFormat/>
    <w:pPr>
      <w:numPr>
        <w:numId w:val="3"/>
      </w:numPr>
      <w:spacing w:line="360" w:lineRule="auto"/>
      <w:jc w:val="both"/>
    </w:pPr>
    <w:rPr>
      <w:sz w:val="28"/>
    </w:rPr>
  </w:style>
  <w:style w:type="paragraph" w:styleId="24">
    <w:name w:val="List Number 2"/>
    <w:basedOn w:val="a0"/>
    <w:qFormat/>
    <w:pPr>
      <w:tabs>
        <w:tab w:val="num" w:pos="0"/>
      </w:tabs>
      <w:spacing w:line="360" w:lineRule="auto"/>
      <w:ind w:firstLine="720"/>
      <w:jc w:val="both"/>
    </w:pPr>
    <w:rPr>
      <w:sz w:val="28"/>
    </w:rPr>
  </w:style>
  <w:style w:type="paragraph" w:customStyle="1" w:styleId="p">
    <w:name w:val="p"/>
    <w:basedOn w:val="a0"/>
    <w:qFormat/>
    <w:pPr>
      <w:spacing w:before="48" w:after="48"/>
      <w:ind w:firstLine="480"/>
      <w:jc w:val="both"/>
    </w:pPr>
  </w:style>
  <w:style w:type="paragraph" w:customStyle="1" w:styleId="Sourcelist">
    <w:name w:val="Source list"/>
    <w:qFormat/>
    <w:pPr>
      <w:numPr>
        <w:numId w:val="6"/>
      </w:numPr>
      <w:tabs>
        <w:tab w:val="left" w:pos="720"/>
      </w:tabs>
      <w:spacing w:line="360" w:lineRule="auto"/>
      <w:jc w:val="both"/>
    </w:pPr>
    <w:rPr>
      <w:rFonts w:eastAsia="Times New Roman" w:cs="Times New Roman"/>
      <w:sz w:val="28"/>
      <w:lang w:val="ru-RU" w:bidi="ar-SA"/>
    </w:rPr>
  </w:style>
  <w:style w:type="paragraph" w:customStyle="1" w:styleId="Tabletext">
    <w:name w:val="Table text"/>
    <w:basedOn w:val="a1"/>
    <w:qFormat/>
    <w:pPr>
      <w:spacing w:line="240" w:lineRule="auto"/>
      <w:ind w:firstLine="0"/>
      <w:jc w:val="left"/>
    </w:pPr>
  </w:style>
  <w:style w:type="paragraph" w:customStyle="1" w:styleId="Headingcenter">
    <w:name w:val="Heading_center"/>
    <w:qFormat/>
    <w:pPr>
      <w:pageBreakBefore/>
      <w:spacing w:before="240" w:after="120"/>
      <w:jc w:val="center"/>
      <w:outlineLvl w:val="0"/>
    </w:pPr>
    <w:rPr>
      <w:rFonts w:eastAsia="Times New Roman" w:cs="Arial"/>
      <w:b/>
      <w:bCs/>
      <w:caps/>
      <w:kern w:val="2"/>
      <w:sz w:val="32"/>
      <w:szCs w:val="32"/>
      <w:lang w:val="ru-RU" w:bidi="ar-SA"/>
    </w:rPr>
  </w:style>
  <w:style w:type="paragraph" w:customStyle="1" w:styleId="Tabletitle">
    <w:name w:val="Table_title"/>
    <w:basedOn w:val="Tabletext"/>
    <w:qFormat/>
    <w:pPr>
      <w:spacing w:before="120"/>
      <w:outlineLvl w:val="4"/>
    </w:pPr>
    <w:rPr>
      <w:szCs w:val="28"/>
    </w:rPr>
  </w:style>
  <w:style w:type="paragraph" w:customStyle="1" w:styleId="Tabletitlecentered">
    <w:name w:val="Table_title_centered"/>
    <w:basedOn w:val="Tabletitle"/>
    <w:qFormat/>
    <w:pPr>
      <w:jc w:val="center"/>
    </w:pPr>
  </w:style>
  <w:style w:type="paragraph" w:customStyle="1" w:styleId="Tabletitleheader">
    <w:name w:val="Table_title_header"/>
    <w:basedOn w:val="Tabletitlecentered"/>
    <w:qFormat/>
    <w:pPr>
      <w:suppressAutoHyphens/>
    </w:pPr>
    <w:rPr>
      <w:sz w:val="32"/>
    </w:rPr>
  </w:style>
  <w:style w:type="paragraph" w:customStyle="1" w:styleId="Tableheader">
    <w:name w:val="Table_header"/>
    <w:basedOn w:val="Tabletext"/>
    <w:qFormat/>
    <w:pPr>
      <w:suppressAutoHyphens/>
      <w:jc w:val="center"/>
    </w:pPr>
  </w:style>
  <w:style w:type="paragraph" w:styleId="20">
    <w:name w:val="List Bullet 2"/>
    <w:basedOn w:val="a0"/>
    <w:qFormat/>
    <w:pPr>
      <w:numPr>
        <w:numId w:val="2"/>
      </w:numPr>
      <w:spacing w:line="360" w:lineRule="auto"/>
      <w:jc w:val="both"/>
    </w:pPr>
    <w:rPr>
      <w:sz w:val="28"/>
    </w:rPr>
  </w:style>
  <w:style w:type="paragraph" w:styleId="33">
    <w:name w:val="List Bullet 3"/>
    <w:basedOn w:val="a0"/>
    <w:qFormat/>
    <w:pPr>
      <w:tabs>
        <w:tab w:val="num" w:pos="0"/>
      </w:tabs>
      <w:spacing w:line="360" w:lineRule="auto"/>
      <w:ind w:firstLine="720"/>
      <w:jc w:val="both"/>
    </w:pPr>
    <w:rPr>
      <w:sz w:val="28"/>
    </w:rPr>
  </w:style>
  <w:style w:type="paragraph" w:styleId="af6">
    <w:name w:val="List Bullet"/>
    <w:basedOn w:val="a0"/>
    <w:qFormat/>
    <w:pPr>
      <w:suppressAutoHyphens/>
      <w:spacing w:line="360" w:lineRule="auto"/>
      <w:ind w:firstLine="709"/>
      <w:jc w:val="both"/>
    </w:pPr>
    <w:rPr>
      <w:sz w:val="28"/>
    </w:rPr>
  </w:style>
  <w:style w:type="paragraph" w:styleId="af7">
    <w:name w:val="List Continue"/>
    <w:basedOn w:val="a0"/>
    <w:qFormat/>
    <w:pPr>
      <w:spacing w:line="360" w:lineRule="auto"/>
      <w:ind w:left="720"/>
      <w:jc w:val="both"/>
    </w:pPr>
    <w:rPr>
      <w:sz w:val="28"/>
    </w:rPr>
  </w:style>
  <w:style w:type="paragraph" w:styleId="25">
    <w:name w:val="List Continue 2"/>
    <w:basedOn w:val="a0"/>
    <w:qFormat/>
    <w:pPr>
      <w:spacing w:line="360" w:lineRule="auto"/>
      <w:ind w:left="1491"/>
      <w:jc w:val="both"/>
    </w:pPr>
    <w:rPr>
      <w:sz w:val="28"/>
    </w:rPr>
  </w:style>
  <w:style w:type="paragraph" w:styleId="34">
    <w:name w:val="List Continue 3"/>
    <w:basedOn w:val="a0"/>
    <w:qFormat/>
    <w:pPr>
      <w:spacing w:line="360" w:lineRule="auto"/>
      <w:ind w:left="2211"/>
      <w:jc w:val="both"/>
    </w:pPr>
    <w:rPr>
      <w:sz w:val="28"/>
    </w:rPr>
  </w:style>
  <w:style w:type="paragraph" w:customStyle="1" w:styleId="Headingcentertoc">
    <w:name w:val="Heading_center_toc"/>
    <w:basedOn w:val="Headingcenter"/>
    <w:qFormat/>
  </w:style>
  <w:style w:type="paragraph" w:customStyle="1" w:styleId="Appendix1">
    <w:name w:val="Appendix 1"/>
    <w:basedOn w:val="a1"/>
    <w:qFormat/>
    <w:pPr>
      <w:keepNext/>
      <w:pageBreakBefore/>
      <w:numPr>
        <w:numId w:val="4"/>
      </w:numPr>
      <w:suppressAutoHyphens/>
      <w:spacing w:before="240" w:after="120"/>
      <w:jc w:val="center"/>
    </w:pPr>
    <w:rPr>
      <w:b/>
      <w:sz w:val="32"/>
    </w:rPr>
  </w:style>
  <w:style w:type="paragraph" w:customStyle="1" w:styleId="Appendix2">
    <w:name w:val="Appendix 2"/>
    <w:basedOn w:val="Appendix1"/>
    <w:qFormat/>
    <w:pPr>
      <w:pageBreakBefore w:val="0"/>
      <w:spacing w:before="120"/>
    </w:pPr>
    <w:rPr>
      <w:sz w:val="28"/>
    </w:rPr>
  </w:style>
  <w:style w:type="paragraph" w:customStyle="1" w:styleId="Appendix3">
    <w:name w:val="Appendix 3"/>
    <w:basedOn w:val="Appendix2"/>
    <w:qFormat/>
  </w:style>
  <w:style w:type="paragraph" w:customStyle="1" w:styleId="Appendix4">
    <w:name w:val="Appendix 4"/>
    <w:basedOn w:val="a1"/>
    <w:qFormat/>
    <w:pPr>
      <w:keepNext/>
      <w:tabs>
        <w:tab w:val="num" w:pos="0"/>
      </w:tabs>
      <w:suppressAutoHyphens/>
      <w:spacing w:before="120" w:after="120"/>
      <w:ind w:firstLine="0"/>
      <w:jc w:val="center"/>
    </w:pPr>
    <w:rPr>
      <w:b/>
    </w:rPr>
  </w:style>
  <w:style w:type="paragraph" w:styleId="af8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styleId="af9">
    <w:name w:val="Body Text Indent"/>
    <w:basedOn w:val="a0"/>
    <w:pPr>
      <w:spacing w:after="120"/>
      <w:ind w:left="283"/>
    </w:pPr>
  </w:style>
  <w:style w:type="paragraph" w:styleId="26">
    <w:name w:val="Body Text Indent 2"/>
    <w:basedOn w:val="a0"/>
    <w:qFormat/>
    <w:pPr>
      <w:spacing w:after="120" w:line="480" w:lineRule="auto"/>
      <w:ind w:left="283"/>
    </w:pPr>
  </w:style>
  <w:style w:type="paragraph" w:customStyle="1" w:styleId="PlainText1">
    <w:name w:val="Plain Text1"/>
    <w:basedOn w:val="a0"/>
    <w:qFormat/>
    <w:rPr>
      <w:rFonts w:ascii="Courier New" w:hAnsi="Courier New" w:cs="Courier New"/>
      <w:sz w:val="20"/>
      <w:szCs w:val="20"/>
    </w:rPr>
  </w:style>
  <w:style w:type="paragraph" w:customStyle="1" w:styleId="afa">
    <w:name w:val="Обычны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customStyle="1" w:styleId="Iauiu">
    <w:name w:val="Iau?iu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customStyle="1" w:styleId="afb">
    <w:name w:val="Должность"/>
    <w:basedOn w:val="a0"/>
    <w:next w:val="a0"/>
    <w:qFormat/>
    <w:pPr>
      <w:widowControl w:val="0"/>
      <w:suppressAutoHyphens/>
      <w:jc w:val="center"/>
    </w:pPr>
    <w:rPr>
      <w:smallCaps/>
    </w:rPr>
  </w:style>
  <w:style w:type="paragraph" w:styleId="afc">
    <w:name w:val="annotation text"/>
    <w:basedOn w:val="a0"/>
    <w:qFormat/>
    <w:rPr>
      <w:sz w:val="20"/>
      <w:szCs w:val="20"/>
    </w:rPr>
  </w:style>
  <w:style w:type="paragraph" w:styleId="afd">
    <w:name w:val="annotation subject"/>
    <w:basedOn w:val="afc"/>
    <w:next w:val="afc"/>
    <w:qFormat/>
    <w:rPr>
      <w:b/>
      <w:bCs/>
    </w:rPr>
  </w:style>
  <w:style w:type="paragraph" w:styleId="afe">
    <w:name w:val="Revision"/>
    <w:qFormat/>
    <w:rPr>
      <w:rFonts w:eastAsia="Times New Roman" w:cs="Times New Roman"/>
      <w:lang w:val="ru-RU" w:bidi="ar-SA"/>
    </w:rPr>
  </w:style>
  <w:style w:type="paragraph" w:styleId="aff">
    <w:name w:val="Balloon Text"/>
    <w:basedOn w:val="a0"/>
    <w:qFormat/>
    <w:rPr>
      <w:rFonts w:ascii="Segoe UI" w:hAnsi="Segoe UI" w:cs="Segoe UI"/>
      <w:sz w:val="18"/>
      <w:szCs w:val="18"/>
    </w:rPr>
  </w:style>
  <w:style w:type="paragraph" w:customStyle="1" w:styleId="aff0">
    <w:name w:val="_Основной_текст"/>
    <w:qFormat/>
    <w:pPr>
      <w:tabs>
        <w:tab w:val="left" w:pos="851"/>
      </w:tabs>
      <w:spacing w:before="60" w:after="60" w:line="360" w:lineRule="auto"/>
      <w:ind w:firstLine="851"/>
      <w:jc w:val="both"/>
    </w:pPr>
    <w:rPr>
      <w:rFonts w:eastAsia="Times New Roman" w:cs="Times New Roman"/>
      <w:sz w:val="20"/>
      <w:szCs w:val="20"/>
      <w:lang w:val="ru-RU" w:bidi="ar-SA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0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0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../../../../Documents%20and%20Settings/dss/&#1052;&#1086;&#1080;%20&#1076;&#1086;&#1082;&#1091;&#1084;&#1077;&#1085;&#1090;&#1099;/&#1047;&#1072;&#1075;&#1088;&#1091;&#1079;&#1082;&#1080;/Prilozheniya/&#1055;&#1088;&#1080;&#1083;&#1086;&#1078;&#1077;&#1085;&#1080;&#1103;/&#1055;&#1088;&#1080;&#1083;&#1086;&#1078;&#1077;&#1085;&#1080;&#1077;%206%20&#1055;&#1077;&#1088;&#1077;&#1095;&#1077;&#1085;&#1100;%20&#1087;&#1077;&#1088;&#1089;&#1086;&#1085;&#1072;&#1083;&#1100;&#1085;&#1099;&#1093;%20&#1076;&#1072;&#1085;&#1085;&#1099;&#1093;,%20&#1087;&#1086;&#1076;&#1083;&#1077;&#1078;&#1072;&#1097;&#1080;&#1093;%20&#1079;&#1072;&#1097;&#1080;&#1090;&#1077;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</dc:title>
  <dc:subject/>
  <dc:creator>Alien Ltd</dc:creator>
  <cp:keywords/>
  <dc:description/>
  <cp:lastModifiedBy>Лиза</cp:lastModifiedBy>
  <cp:revision>16</cp:revision>
  <cp:lastPrinted>2010-03-09T12:52:00Z</cp:lastPrinted>
  <dcterms:created xsi:type="dcterms:W3CDTF">2020-12-12T00:53:00Z</dcterms:created>
  <dcterms:modified xsi:type="dcterms:W3CDTF">2024-06-17T17:50:00Z</dcterms:modified>
  <dc:language>en-US</dc:language>
</cp:coreProperties>
</file>