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学习目标与学习计划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我在大一下学期学习web前端时对web前端的基础知识的掌握并不是很理想，所以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我在定目标时基于我自身的情况选择了并不是高阶的web前端知识，希望自己稳扎稳打，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逐渐提高我对web前端的兴趣。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学习目标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能够基于JQuery实现炫酷效果和复杂的功能模块；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能创造或添加自定义效果到网页上；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能熟练添加标准的动画效果到网页上；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熟练操作DOM模型。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学习计划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学习日程：每周至少拿出一天时间进行学习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学习渠道选择腾讯课堂web入门学习班和各种网络教学视频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D50AD"/>
    <w:multiLevelType w:val="singleLevel"/>
    <w:tmpl w:val="5A9D50A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9D5107"/>
    <w:multiLevelType w:val="singleLevel"/>
    <w:tmpl w:val="5A9D51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9D517C"/>
    <w:multiLevelType w:val="singleLevel"/>
    <w:tmpl w:val="5A9D517C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9616DB"/>
    <w:rsid w:val="389616DB"/>
    <w:rsid w:val="3B145D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2018-03-05T14:10:00Z</dcterms:created>
  <dc:creator>笑到全世界都流泪</dc:creator>
  <cp:lastModifiedBy>笑到全世界都流泪</cp:lastModifiedBy>
  <dcterms:modified xsi:type="dcterms:W3CDTF">2018-03-06T12:52:18Z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