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461CC" w14:textId="77777777" w:rsidR="0060711B" w:rsidRPr="00F8223F" w:rsidRDefault="0060711B" w:rsidP="0060711B">
      <w:pPr>
        <w:tabs>
          <w:tab w:val="num" w:pos="720"/>
        </w:tabs>
        <w:jc w:val="both"/>
        <w:rPr>
          <w:rFonts w:ascii="Times New Roman" w:eastAsiaTheme="majorEastAsia" w:hAnsi="Times New Roman" w:cs="Times New Roman"/>
          <w:sz w:val="28"/>
        </w:rPr>
      </w:pPr>
      <w:r w:rsidRPr="00AF7552">
        <w:rPr>
          <w:rFonts w:ascii="Times New Roman" w:hAnsi="Times New Roman" w:cs="Times New Roman"/>
        </w:rPr>
        <w:tab/>
      </w:r>
      <w:r w:rsidRPr="00AF7552">
        <w:rPr>
          <w:rFonts w:ascii="Times New Roman" w:hAnsi="Times New Roman" w:cs="Times New Roman"/>
        </w:rPr>
        <w:tab/>
      </w:r>
      <w:r w:rsidRPr="00F8223F">
        <w:rPr>
          <w:rFonts w:ascii="Times New Roman" w:eastAsiaTheme="majorEastAsia" w:hAnsi="Times New Roman" w:cs="Times New Roman"/>
          <w:sz w:val="28"/>
        </w:rPr>
        <w:t>Project Report for Berkeley Extension Data Analytics Bootcamp</w:t>
      </w:r>
    </w:p>
    <w:p w14:paraId="4338BD2E" w14:textId="57E133B3" w:rsidR="0060711B" w:rsidRDefault="0060711B" w:rsidP="00672745">
      <w:pPr>
        <w:tabs>
          <w:tab w:val="num" w:pos="720"/>
        </w:tabs>
        <w:jc w:val="center"/>
        <w:rPr>
          <w:rFonts w:ascii="Times New Roman" w:eastAsiaTheme="majorEastAsia" w:hAnsi="Times New Roman" w:cs="Times New Roman"/>
          <w:sz w:val="28"/>
        </w:rPr>
      </w:pPr>
      <w:r>
        <w:rPr>
          <w:rFonts w:ascii="Times New Roman" w:eastAsiaTheme="majorEastAsia" w:hAnsi="Times New Roman" w:cs="Times New Roman"/>
          <w:sz w:val="28"/>
        </w:rPr>
        <w:t>Team :D</w:t>
      </w:r>
    </w:p>
    <w:p w14:paraId="72BE6107" w14:textId="77777777" w:rsidR="0060711B" w:rsidRDefault="0060711B" w:rsidP="0060711B">
      <w:pPr>
        <w:tabs>
          <w:tab w:val="num" w:pos="720"/>
        </w:tabs>
        <w:jc w:val="both"/>
        <w:rPr>
          <w:rFonts w:ascii="Times New Roman" w:eastAsiaTheme="majorEastAsia" w:hAnsi="Times New Roman" w:cs="Times New Roman"/>
          <w:sz w:val="28"/>
        </w:rPr>
      </w:pPr>
    </w:p>
    <w:p w14:paraId="0C9D4926" w14:textId="77777777" w:rsidR="0060711B" w:rsidRPr="00A21821" w:rsidRDefault="0060711B" w:rsidP="0060711B">
      <w:pPr>
        <w:tabs>
          <w:tab w:val="num" w:pos="720"/>
        </w:tabs>
        <w:jc w:val="both"/>
        <w:rPr>
          <w:rFonts w:ascii="Times New Roman" w:eastAsiaTheme="majorEastAsia" w:hAnsi="Times New Roman" w:cs="Times New Roman"/>
          <w:sz w:val="24"/>
        </w:rPr>
      </w:pPr>
      <w:r w:rsidRPr="00A21821">
        <w:rPr>
          <w:rFonts w:ascii="Times New Roman" w:eastAsiaTheme="majorEastAsia" w:hAnsi="Times New Roman" w:cs="Times New Roman"/>
          <w:sz w:val="24"/>
        </w:rPr>
        <w:t>Contents:</w:t>
      </w:r>
    </w:p>
    <w:p w14:paraId="090BF72C" w14:textId="6B3C2AFD" w:rsidR="0060711B" w:rsidRPr="00A21821" w:rsidRDefault="00672745" w:rsidP="0060711B">
      <w:pPr>
        <w:pStyle w:val="ListParagraph"/>
        <w:numPr>
          <w:ilvl w:val="0"/>
          <w:numId w:val="2"/>
        </w:numPr>
        <w:jc w:val="both"/>
        <w:rPr>
          <w:rFonts w:ascii="Times New Roman" w:eastAsiaTheme="majorEastAsia" w:hAnsi="Times New Roman" w:cs="Times New Roman"/>
          <w:sz w:val="24"/>
        </w:rPr>
      </w:pPr>
      <w:r>
        <w:rPr>
          <w:rFonts w:ascii="Times New Roman" w:eastAsiaTheme="majorEastAsia" w:hAnsi="Times New Roman" w:cs="Times New Roman"/>
          <w:sz w:val="24"/>
        </w:rPr>
        <w:t xml:space="preserve">  </w:t>
      </w:r>
      <w:r w:rsidR="0060711B" w:rsidRPr="00A21821">
        <w:rPr>
          <w:rFonts w:ascii="Times New Roman" w:eastAsiaTheme="majorEastAsia" w:hAnsi="Times New Roman" w:cs="Times New Roman"/>
          <w:sz w:val="24"/>
        </w:rPr>
        <w:t>Executive Summary</w:t>
      </w:r>
    </w:p>
    <w:p w14:paraId="2B160796" w14:textId="2E82A238" w:rsidR="0060711B" w:rsidRPr="00A21821" w:rsidRDefault="0060711B" w:rsidP="0060711B">
      <w:pPr>
        <w:pStyle w:val="ListParagraph"/>
        <w:numPr>
          <w:ilvl w:val="1"/>
          <w:numId w:val="2"/>
        </w:numPr>
        <w:jc w:val="both"/>
        <w:rPr>
          <w:rFonts w:ascii="Times New Roman" w:eastAsiaTheme="majorEastAsia" w:hAnsi="Times New Roman" w:cs="Times New Roman"/>
          <w:sz w:val="24"/>
        </w:rPr>
      </w:pPr>
      <w:r w:rsidRPr="00A21821">
        <w:rPr>
          <w:rFonts w:ascii="Times New Roman" w:eastAsiaTheme="majorEastAsia" w:hAnsi="Times New Roman" w:cs="Times New Roman"/>
          <w:sz w:val="24"/>
        </w:rPr>
        <w:t xml:space="preserve"> Purpose of this report</w:t>
      </w:r>
    </w:p>
    <w:p w14:paraId="072DCC9A" w14:textId="77777777" w:rsidR="0060711B" w:rsidRPr="00A21821" w:rsidRDefault="0060711B" w:rsidP="0060711B">
      <w:pPr>
        <w:pStyle w:val="ListParagraph"/>
        <w:numPr>
          <w:ilvl w:val="1"/>
          <w:numId w:val="2"/>
        </w:numPr>
        <w:jc w:val="both"/>
        <w:rPr>
          <w:rFonts w:ascii="Times New Roman" w:eastAsiaTheme="majorEastAsia" w:hAnsi="Times New Roman" w:cs="Times New Roman"/>
          <w:sz w:val="24"/>
        </w:rPr>
      </w:pPr>
      <w:r w:rsidRPr="00A21821">
        <w:rPr>
          <w:rFonts w:ascii="Times New Roman" w:eastAsiaTheme="majorEastAsia" w:hAnsi="Times New Roman" w:cs="Times New Roman"/>
          <w:sz w:val="24"/>
        </w:rPr>
        <w:t xml:space="preserve"> Aims and objectives</w:t>
      </w:r>
    </w:p>
    <w:p w14:paraId="030EF1E3" w14:textId="4E3DB0F8" w:rsidR="0060711B" w:rsidRPr="00A21821" w:rsidRDefault="00672745" w:rsidP="0060711B">
      <w:pPr>
        <w:pStyle w:val="ListParagraph"/>
        <w:numPr>
          <w:ilvl w:val="0"/>
          <w:numId w:val="2"/>
        </w:numPr>
        <w:jc w:val="both"/>
        <w:rPr>
          <w:rFonts w:ascii="Times New Roman" w:eastAsiaTheme="majorEastAsia" w:hAnsi="Times New Roman" w:cs="Times New Roman"/>
          <w:sz w:val="24"/>
        </w:rPr>
      </w:pPr>
      <w:r>
        <w:rPr>
          <w:rFonts w:ascii="Times New Roman" w:eastAsiaTheme="majorEastAsia" w:hAnsi="Times New Roman" w:cs="Times New Roman"/>
          <w:sz w:val="24"/>
        </w:rPr>
        <w:t xml:space="preserve">  Data source</w:t>
      </w:r>
      <w:r w:rsidR="0094545F">
        <w:rPr>
          <w:rFonts w:ascii="Times New Roman" w:eastAsiaTheme="majorEastAsia" w:hAnsi="Times New Roman" w:cs="Times New Roman"/>
          <w:sz w:val="24"/>
        </w:rPr>
        <w:t xml:space="preserve"> and data handling</w:t>
      </w:r>
    </w:p>
    <w:p w14:paraId="2715AD93" w14:textId="1422F57D" w:rsidR="0060711B" w:rsidRPr="00672745" w:rsidRDefault="00672745" w:rsidP="00672745">
      <w:pPr>
        <w:pStyle w:val="ListParagraph"/>
        <w:numPr>
          <w:ilvl w:val="0"/>
          <w:numId w:val="2"/>
        </w:numPr>
        <w:jc w:val="both"/>
        <w:rPr>
          <w:rFonts w:ascii="Times New Roman" w:eastAsiaTheme="majorEastAsia" w:hAnsi="Times New Roman" w:cs="Times New Roman"/>
          <w:sz w:val="24"/>
        </w:rPr>
      </w:pPr>
      <w:r>
        <w:rPr>
          <w:rFonts w:ascii="Times New Roman" w:eastAsiaTheme="majorEastAsia" w:hAnsi="Times New Roman" w:cs="Times New Roman"/>
          <w:sz w:val="24"/>
        </w:rPr>
        <w:t xml:space="preserve">  New JavaScript library</w:t>
      </w:r>
    </w:p>
    <w:p w14:paraId="05B09AED" w14:textId="3A570836" w:rsidR="0060711B" w:rsidRPr="00A21821" w:rsidRDefault="00672745" w:rsidP="0060711B">
      <w:pPr>
        <w:pStyle w:val="ListParagraph"/>
        <w:numPr>
          <w:ilvl w:val="0"/>
          <w:numId w:val="2"/>
        </w:numPr>
        <w:jc w:val="both"/>
        <w:rPr>
          <w:rFonts w:ascii="Times New Roman" w:eastAsiaTheme="majorEastAsia" w:hAnsi="Times New Roman" w:cs="Times New Roman"/>
          <w:sz w:val="24"/>
        </w:rPr>
      </w:pPr>
      <w:r>
        <w:rPr>
          <w:rFonts w:ascii="Times New Roman" w:eastAsiaTheme="majorEastAsia" w:hAnsi="Times New Roman" w:cs="Times New Roman"/>
          <w:sz w:val="24"/>
        </w:rPr>
        <w:t xml:space="preserve">  Interactive panel</w:t>
      </w:r>
    </w:p>
    <w:p w14:paraId="63342440" w14:textId="3B870BCD" w:rsidR="0060711B" w:rsidRDefault="00672745" w:rsidP="0060711B">
      <w:pPr>
        <w:pStyle w:val="ListParagraph"/>
        <w:numPr>
          <w:ilvl w:val="0"/>
          <w:numId w:val="2"/>
        </w:numPr>
        <w:jc w:val="both"/>
        <w:rPr>
          <w:rFonts w:ascii="Times New Roman" w:eastAsiaTheme="majorEastAsia" w:hAnsi="Times New Roman" w:cs="Times New Roman"/>
          <w:sz w:val="24"/>
        </w:rPr>
      </w:pPr>
      <w:r>
        <w:rPr>
          <w:rFonts w:ascii="Times New Roman" w:eastAsiaTheme="majorEastAsia" w:hAnsi="Times New Roman" w:cs="Times New Roman"/>
          <w:sz w:val="24"/>
        </w:rPr>
        <w:t xml:space="preserve">  Stock exploration</w:t>
      </w:r>
    </w:p>
    <w:p w14:paraId="46DC8B51" w14:textId="65037352" w:rsidR="00672745" w:rsidRPr="00A21821" w:rsidRDefault="00672745" w:rsidP="0060711B">
      <w:pPr>
        <w:pStyle w:val="ListParagraph"/>
        <w:numPr>
          <w:ilvl w:val="0"/>
          <w:numId w:val="2"/>
        </w:numPr>
        <w:jc w:val="both"/>
        <w:rPr>
          <w:rFonts w:ascii="Times New Roman" w:eastAsiaTheme="majorEastAsia" w:hAnsi="Times New Roman" w:cs="Times New Roman"/>
          <w:sz w:val="24"/>
        </w:rPr>
      </w:pPr>
      <w:r>
        <w:rPr>
          <w:rFonts w:ascii="Times New Roman" w:eastAsiaTheme="majorEastAsia" w:hAnsi="Times New Roman" w:cs="Times New Roman"/>
          <w:sz w:val="24"/>
        </w:rPr>
        <w:t xml:space="preserve">  Limitations and Recommendations</w:t>
      </w:r>
    </w:p>
    <w:p w14:paraId="625FA741" w14:textId="77777777" w:rsidR="0060711B" w:rsidRPr="00A21821" w:rsidRDefault="0060711B" w:rsidP="0060711B">
      <w:pPr>
        <w:ind w:left="360"/>
        <w:jc w:val="both"/>
        <w:rPr>
          <w:rFonts w:ascii="Times New Roman" w:eastAsiaTheme="majorEastAsia" w:hAnsi="Times New Roman" w:cs="Times New Roman"/>
          <w:sz w:val="24"/>
        </w:rPr>
      </w:pPr>
    </w:p>
    <w:p w14:paraId="0AA05A0F" w14:textId="77777777" w:rsidR="0060711B" w:rsidRPr="00A21821" w:rsidRDefault="0060711B" w:rsidP="0060711B">
      <w:pPr>
        <w:jc w:val="both"/>
        <w:rPr>
          <w:rFonts w:ascii="Times New Roman" w:eastAsiaTheme="majorEastAsia" w:hAnsi="Times New Roman" w:cs="Times New Roman"/>
          <w:sz w:val="24"/>
        </w:rPr>
      </w:pPr>
      <w:r w:rsidRPr="00A21821">
        <w:rPr>
          <w:rFonts w:ascii="Times New Roman" w:eastAsiaTheme="majorEastAsia" w:hAnsi="Times New Roman" w:cs="Times New Roman"/>
          <w:sz w:val="24"/>
        </w:rPr>
        <w:t>Team members:</w:t>
      </w:r>
    </w:p>
    <w:p w14:paraId="44ABA513" w14:textId="77777777" w:rsidR="0060711B" w:rsidRPr="00A21821" w:rsidRDefault="0060711B" w:rsidP="0060711B">
      <w:pPr>
        <w:jc w:val="both"/>
        <w:rPr>
          <w:rFonts w:ascii="Times New Roman" w:eastAsiaTheme="majorEastAsia" w:hAnsi="Times New Roman" w:cs="Times New Roman"/>
          <w:sz w:val="24"/>
        </w:rPr>
      </w:pPr>
      <w:r w:rsidRPr="00A21821">
        <w:rPr>
          <w:rFonts w:ascii="Times New Roman" w:eastAsiaTheme="majorEastAsia" w:hAnsi="Times New Roman" w:cs="Times New Roman"/>
          <w:sz w:val="24"/>
        </w:rPr>
        <w:t xml:space="preserve">Justin </w:t>
      </w:r>
      <w:proofErr w:type="spellStart"/>
      <w:r w:rsidRPr="00A21821">
        <w:rPr>
          <w:rFonts w:ascii="Times New Roman" w:eastAsiaTheme="majorEastAsia" w:hAnsi="Times New Roman" w:cs="Times New Roman"/>
          <w:sz w:val="24"/>
        </w:rPr>
        <w:t>Agogbua</w:t>
      </w:r>
      <w:proofErr w:type="spellEnd"/>
    </w:p>
    <w:p w14:paraId="07E8A984" w14:textId="77777777" w:rsidR="0060711B" w:rsidRPr="00A21821" w:rsidRDefault="0060711B" w:rsidP="0060711B">
      <w:pPr>
        <w:jc w:val="both"/>
        <w:rPr>
          <w:rFonts w:ascii="Times New Roman" w:eastAsiaTheme="majorEastAsia" w:hAnsi="Times New Roman" w:cs="Times New Roman"/>
          <w:sz w:val="24"/>
        </w:rPr>
      </w:pPr>
      <w:r w:rsidRPr="00A21821">
        <w:rPr>
          <w:rFonts w:ascii="Times New Roman" w:eastAsiaTheme="majorEastAsia" w:hAnsi="Times New Roman" w:cs="Times New Roman"/>
          <w:sz w:val="24"/>
        </w:rPr>
        <w:t>Ran Bi</w:t>
      </w:r>
    </w:p>
    <w:p w14:paraId="03BBD7BE" w14:textId="4AE92BF1" w:rsidR="0060711B" w:rsidRPr="00A21821" w:rsidRDefault="0060711B" w:rsidP="0060711B">
      <w:pPr>
        <w:jc w:val="both"/>
        <w:rPr>
          <w:rFonts w:ascii="Times New Roman" w:eastAsiaTheme="majorEastAsia" w:hAnsi="Times New Roman" w:cs="Times New Roman"/>
          <w:sz w:val="24"/>
        </w:rPr>
      </w:pPr>
      <w:r w:rsidRPr="00A21821">
        <w:rPr>
          <w:rFonts w:ascii="Times New Roman" w:eastAsiaTheme="majorEastAsia" w:hAnsi="Times New Roman" w:cs="Times New Roman"/>
          <w:sz w:val="24"/>
        </w:rPr>
        <w:t>Shuai L</w:t>
      </w:r>
      <w:r w:rsidR="00C2772A">
        <w:rPr>
          <w:rFonts w:ascii="Times New Roman" w:eastAsiaTheme="majorEastAsia" w:hAnsi="Times New Roman" w:cs="Times New Roman"/>
          <w:sz w:val="24"/>
        </w:rPr>
        <w:t>i</w:t>
      </w:r>
    </w:p>
    <w:p w14:paraId="58503CA2" w14:textId="77777777" w:rsidR="0060711B" w:rsidRPr="00A21821" w:rsidRDefault="0060711B" w:rsidP="0060711B">
      <w:pPr>
        <w:jc w:val="both"/>
        <w:rPr>
          <w:rFonts w:ascii="Times New Roman" w:eastAsiaTheme="majorEastAsia" w:hAnsi="Times New Roman" w:cs="Times New Roman"/>
          <w:sz w:val="28"/>
        </w:rPr>
      </w:pPr>
    </w:p>
    <w:p w14:paraId="7CECBFFB" w14:textId="77777777" w:rsidR="0034379A" w:rsidRDefault="0034379A" w:rsidP="0034379A"/>
    <w:p w14:paraId="06C17211" w14:textId="464199EB" w:rsidR="0034379A" w:rsidRDefault="0034379A" w:rsidP="0034379A">
      <w:pPr>
        <w:jc w:val="both"/>
      </w:pPr>
    </w:p>
    <w:p w14:paraId="5DBA987F" w14:textId="5A792EF4" w:rsidR="0034379A" w:rsidRDefault="0034379A" w:rsidP="0034379A">
      <w:pPr>
        <w:jc w:val="both"/>
      </w:pPr>
    </w:p>
    <w:p w14:paraId="760B3947" w14:textId="3203FD22" w:rsidR="00801AB8" w:rsidRDefault="00801AB8">
      <w:r>
        <w:br w:type="page"/>
      </w:r>
    </w:p>
    <w:p w14:paraId="17CA8D69" w14:textId="77777777" w:rsidR="00801AB8" w:rsidRPr="00C92286" w:rsidRDefault="00801AB8" w:rsidP="00801AB8">
      <w:pPr>
        <w:pStyle w:val="ListParagraph"/>
        <w:numPr>
          <w:ilvl w:val="0"/>
          <w:numId w:val="3"/>
        </w:numPr>
        <w:tabs>
          <w:tab w:val="num" w:pos="720"/>
        </w:tabs>
        <w:snapToGrid w:val="0"/>
        <w:contextualSpacing w:val="0"/>
        <w:jc w:val="both"/>
        <w:rPr>
          <w:rFonts w:ascii="Times New Roman" w:hAnsi="Times New Roman" w:cs="Times New Roman"/>
          <w:sz w:val="24"/>
        </w:rPr>
      </w:pPr>
      <w:r w:rsidRPr="00F8223F">
        <w:rPr>
          <w:rFonts w:ascii="Times New Roman" w:hAnsi="Times New Roman" w:cs="Times New Roman"/>
          <w:sz w:val="24"/>
        </w:rPr>
        <w:lastRenderedPageBreak/>
        <w:t>Executive summary</w:t>
      </w:r>
    </w:p>
    <w:p w14:paraId="509FBD3A" w14:textId="77777777" w:rsidR="00801AB8" w:rsidRPr="00F8223F" w:rsidRDefault="00801AB8" w:rsidP="00801AB8">
      <w:pPr>
        <w:pStyle w:val="ListParagraph"/>
        <w:numPr>
          <w:ilvl w:val="1"/>
          <w:numId w:val="3"/>
        </w:numPr>
        <w:tabs>
          <w:tab w:val="num" w:pos="720"/>
        </w:tabs>
        <w:snapToGrid w:val="0"/>
        <w:contextualSpacing w:val="0"/>
        <w:jc w:val="both"/>
        <w:rPr>
          <w:rFonts w:ascii="Times New Roman" w:hAnsi="Times New Roman" w:cs="Times New Roman"/>
        </w:rPr>
      </w:pPr>
      <w:r w:rsidRPr="00F8223F">
        <w:rPr>
          <w:rFonts w:ascii="Times New Roman" w:hAnsi="Times New Roman" w:cs="Times New Roman"/>
        </w:rPr>
        <w:t>Purpose of this report</w:t>
      </w:r>
    </w:p>
    <w:p w14:paraId="1B2B29DF" w14:textId="19095D11" w:rsidR="00801AB8" w:rsidRDefault="00801AB8" w:rsidP="00801AB8">
      <w:pPr>
        <w:pStyle w:val="ListParagraph"/>
        <w:tabs>
          <w:tab w:val="num" w:pos="720"/>
        </w:tabs>
        <w:snapToGrid w:val="0"/>
        <w:contextualSpacing w:val="0"/>
        <w:jc w:val="both"/>
        <w:rPr>
          <w:rFonts w:ascii="Times New Roman" w:hAnsi="Times New Roman" w:cs="Times New Roman"/>
        </w:rPr>
      </w:pPr>
      <w:r>
        <w:rPr>
          <w:rFonts w:ascii="Times New Roman" w:hAnsi="Times New Roman" w:cs="Times New Roman"/>
        </w:rPr>
        <w:t>This report serves as the report for Project Two, to fulfill the requirement of Berkeley Extension Data Analytics Boot Camp.</w:t>
      </w:r>
      <w:r w:rsidRPr="00F8223F">
        <w:rPr>
          <w:rFonts w:ascii="Times New Roman" w:hAnsi="Times New Roman" w:cs="Times New Roman"/>
        </w:rPr>
        <w:t xml:space="preserve"> </w:t>
      </w:r>
    </w:p>
    <w:p w14:paraId="61F214A5" w14:textId="77777777" w:rsidR="00801AB8" w:rsidRDefault="00801AB8" w:rsidP="00801AB8">
      <w:pPr>
        <w:pStyle w:val="ListParagraph"/>
        <w:numPr>
          <w:ilvl w:val="1"/>
          <w:numId w:val="3"/>
        </w:numPr>
        <w:snapToGrid w:val="0"/>
        <w:contextualSpacing w:val="0"/>
        <w:jc w:val="both"/>
        <w:rPr>
          <w:rFonts w:ascii="Times New Roman" w:hAnsi="Times New Roman" w:cs="Times New Roman"/>
        </w:rPr>
      </w:pPr>
      <w:r>
        <w:rPr>
          <w:rFonts w:ascii="Times New Roman" w:hAnsi="Times New Roman" w:cs="Times New Roman"/>
        </w:rPr>
        <w:t>Aims and objectives</w:t>
      </w:r>
    </w:p>
    <w:p w14:paraId="40778449" w14:textId="6234399C" w:rsidR="00672745" w:rsidRDefault="00672745" w:rsidP="00A35C8A">
      <w:pPr>
        <w:pStyle w:val="ListParagraph"/>
        <w:snapToGrid w:val="0"/>
        <w:ind w:left="360"/>
        <w:contextualSpacing w:val="0"/>
        <w:jc w:val="both"/>
        <w:rPr>
          <w:rFonts w:ascii="Times New Roman" w:hAnsi="Times New Roman" w:cs="Times New Roman"/>
        </w:rPr>
      </w:pPr>
      <w:r>
        <w:rPr>
          <w:rFonts w:ascii="Times New Roman" w:hAnsi="Times New Roman" w:cs="Times New Roman"/>
        </w:rPr>
        <w:t>Stock market is irrational and is affected by tremendous number of factors. We want to build an interactive panel for user to explore the stock price and trading volume versus time, interest rate and earning calls. We also want the users to be able to compare different stocks intuitively.</w:t>
      </w:r>
    </w:p>
    <w:p w14:paraId="1E73C23C" w14:textId="16BEFBF2" w:rsidR="00672745" w:rsidRDefault="00672745" w:rsidP="00A35C8A">
      <w:pPr>
        <w:pStyle w:val="ListParagraph"/>
        <w:snapToGrid w:val="0"/>
        <w:ind w:left="360"/>
        <w:contextualSpacing w:val="0"/>
        <w:jc w:val="both"/>
        <w:rPr>
          <w:rFonts w:ascii="Times New Roman" w:hAnsi="Times New Roman" w:cs="Times New Roman"/>
        </w:rPr>
      </w:pPr>
      <w:r>
        <w:rPr>
          <w:rFonts w:ascii="Times New Roman" w:hAnsi="Times New Roman" w:cs="Times New Roman"/>
        </w:rPr>
        <w:t>Upon completion of the interactive panel, we were able to explore:</w:t>
      </w:r>
    </w:p>
    <w:p w14:paraId="37D42B90" w14:textId="0FB8FCDC" w:rsidR="00672745" w:rsidRDefault="00672745" w:rsidP="00672745">
      <w:pPr>
        <w:pStyle w:val="ListParagraph"/>
        <w:numPr>
          <w:ilvl w:val="0"/>
          <w:numId w:val="6"/>
        </w:numPr>
        <w:snapToGrid w:val="0"/>
        <w:contextualSpacing w:val="0"/>
        <w:jc w:val="both"/>
        <w:rPr>
          <w:rFonts w:ascii="Times New Roman" w:hAnsi="Times New Roman" w:cs="Times New Roman"/>
        </w:rPr>
      </w:pPr>
      <w:r>
        <w:rPr>
          <w:rFonts w:ascii="Times New Roman" w:hAnsi="Times New Roman" w:cs="Times New Roman"/>
        </w:rPr>
        <w:t>How stocks perform since the IPO</w:t>
      </w:r>
    </w:p>
    <w:p w14:paraId="358FF900" w14:textId="1E44B75E" w:rsidR="00672745" w:rsidRDefault="00672745" w:rsidP="00672745">
      <w:pPr>
        <w:pStyle w:val="ListParagraph"/>
        <w:numPr>
          <w:ilvl w:val="0"/>
          <w:numId w:val="6"/>
        </w:numPr>
        <w:snapToGrid w:val="0"/>
        <w:contextualSpacing w:val="0"/>
        <w:jc w:val="both"/>
        <w:rPr>
          <w:rFonts w:ascii="Times New Roman" w:hAnsi="Times New Roman" w:cs="Times New Roman"/>
        </w:rPr>
      </w:pPr>
      <w:r>
        <w:rPr>
          <w:rFonts w:ascii="Times New Roman" w:hAnsi="Times New Roman" w:cs="Times New Roman"/>
        </w:rPr>
        <w:t>How earning calls affect the stock price</w:t>
      </w:r>
    </w:p>
    <w:p w14:paraId="15D79BE1" w14:textId="69D16520" w:rsidR="00672745" w:rsidRDefault="00672745" w:rsidP="00672745">
      <w:pPr>
        <w:pStyle w:val="ListParagraph"/>
        <w:numPr>
          <w:ilvl w:val="0"/>
          <w:numId w:val="6"/>
        </w:numPr>
        <w:snapToGrid w:val="0"/>
        <w:contextualSpacing w:val="0"/>
        <w:jc w:val="both"/>
        <w:rPr>
          <w:rFonts w:ascii="Times New Roman" w:hAnsi="Times New Roman" w:cs="Times New Roman"/>
        </w:rPr>
      </w:pPr>
      <w:r>
        <w:rPr>
          <w:rFonts w:ascii="Times New Roman" w:hAnsi="Times New Roman" w:cs="Times New Roman"/>
        </w:rPr>
        <w:t>How interest rate affects the stock price</w:t>
      </w:r>
    </w:p>
    <w:p w14:paraId="21215EC9" w14:textId="073252BF" w:rsidR="00A35C8A" w:rsidRDefault="00A35C8A" w:rsidP="00A35C8A">
      <w:pPr>
        <w:snapToGrid w:val="0"/>
        <w:ind w:left="360"/>
        <w:jc w:val="both"/>
        <w:rPr>
          <w:rFonts w:ascii="Times New Roman" w:hAnsi="Times New Roman" w:cs="Times New Roman"/>
        </w:rPr>
      </w:pPr>
      <w:r>
        <w:rPr>
          <w:rFonts w:ascii="Times New Roman" w:hAnsi="Times New Roman" w:cs="Times New Roman"/>
        </w:rPr>
        <w:t>The interactive stock exploration panel was deployed to Heroku for accessibility:</w:t>
      </w:r>
    </w:p>
    <w:p w14:paraId="309D270E" w14:textId="2FFDD45F" w:rsidR="00A35C8A" w:rsidRPr="00A35C8A" w:rsidRDefault="00594501" w:rsidP="00A35C8A">
      <w:pPr>
        <w:snapToGrid w:val="0"/>
        <w:ind w:left="360"/>
        <w:jc w:val="both"/>
        <w:rPr>
          <w:rFonts w:ascii="Times New Roman" w:hAnsi="Times New Roman" w:cs="Times New Roman"/>
        </w:rPr>
      </w:pPr>
      <w:hyperlink r:id="rId7" w:history="1">
        <w:r w:rsidR="00A35C8A" w:rsidRPr="00A35C8A">
          <w:rPr>
            <w:rStyle w:val="Hyperlink"/>
            <w:rFonts w:ascii="Times New Roman" w:hAnsi="Times New Roman" w:cs="Times New Roman"/>
          </w:rPr>
          <w:t>https://desolate-bastion-97991.herokuapp.com/</w:t>
        </w:r>
      </w:hyperlink>
    </w:p>
    <w:p w14:paraId="64CBE9D3" w14:textId="77777777" w:rsidR="00801AB8" w:rsidRDefault="00801AB8" w:rsidP="00801AB8">
      <w:pPr>
        <w:jc w:val="both"/>
        <w:rPr>
          <w:rFonts w:ascii="Times New Roman" w:hAnsi="Times New Roman" w:cs="Times New Roman"/>
        </w:rPr>
      </w:pPr>
      <w:r>
        <w:rPr>
          <w:rFonts w:ascii="Times New Roman" w:hAnsi="Times New Roman" w:cs="Times New Roman"/>
        </w:rPr>
        <w:br w:type="page"/>
      </w:r>
    </w:p>
    <w:p w14:paraId="6E6006EA" w14:textId="25C1BC65" w:rsidR="00AA2E39" w:rsidRDefault="00AA2E39" w:rsidP="00AA2E39">
      <w:pPr>
        <w:pStyle w:val="ListParagraph"/>
        <w:numPr>
          <w:ilvl w:val="0"/>
          <w:numId w:val="3"/>
        </w:numPr>
        <w:jc w:val="both"/>
        <w:rPr>
          <w:rFonts w:ascii="Times New Roman" w:eastAsiaTheme="majorEastAsia" w:hAnsi="Times New Roman" w:cs="Times New Roman"/>
          <w:sz w:val="24"/>
        </w:rPr>
      </w:pPr>
      <w:r w:rsidRPr="00AA2E39">
        <w:rPr>
          <w:rFonts w:ascii="Times New Roman" w:eastAsiaTheme="majorEastAsia" w:hAnsi="Times New Roman" w:cs="Times New Roman"/>
          <w:sz w:val="24"/>
        </w:rPr>
        <w:lastRenderedPageBreak/>
        <w:t>Data source</w:t>
      </w:r>
      <w:r w:rsidR="009E4245">
        <w:rPr>
          <w:rFonts w:ascii="Times New Roman" w:eastAsiaTheme="majorEastAsia" w:hAnsi="Times New Roman" w:cs="Times New Roman"/>
          <w:sz w:val="24"/>
        </w:rPr>
        <w:t xml:space="preserve"> and data handling</w:t>
      </w:r>
    </w:p>
    <w:p w14:paraId="39980C8A" w14:textId="4F8A5A93" w:rsidR="00BB5851" w:rsidRDefault="00F21D5A" w:rsidP="00F21D5A">
      <w:pPr>
        <w:ind w:left="360"/>
        <w:jc w:val="both"/>
        <w:rPr>
          <w:rFonts w:ascii="Times New Roman" w:eastAsiaTheme="majorEastAsia" w:hAnsi="Times New Roman" w:cs="Times New Roman"/>
          <w:sz w:val="24"/>
        </w:rPr>
      </w:pPr>
      <w:r w:rsidRPr="00F21D5A">
        <w:rPr>
          <w:rFonts w:ascii="Times New Roman" w:eastAsiaTheme="majorEastAsia" w:hAnsi="Times New Roman" w:cs="Times New Roman"/>
          <w:sz w:val="24"/>
        </w:rPr>
        <w:t xml:space="preserve">Data </w:t>
      </w:r>
      <w:r w:rsidR="00952E0A">
        <w:rPr>
          <w:rFonts w:ascii="Times New Roman" w:eastAsiaTheme="majorEastAsia" w:hAnsi="Times New Roman" w:cs="Times New Roman"/>
          <w:sz w:val="24"/>
        </w:rPr>
        <w:t xml:space="preserve">are from three sources: </w:t>
      </w:r>
    </w:p>
    <w:p w14:paraId="09C1AB39" w14:textId="1B795C95" w:rsidR="00952E0A" w:rsidRDefault="00952E0A" w:rsidP="00F21D5A">
      <w:pPr>
        <w:ind w:left="360"/>
        <w:jc w:val="both"/>
        <w:rPr>
          <w:rFonts w:ascii="Times New Roman" w:eastAsiaTheme="majorEastAsia" w:hAnsi="Times New Roman" w:cs="Times New Roman"/>
          <w:sz w:val="24"/>
        </w:rPr>
      </w:pPr>
      <w:r>
        <w:rPr>
          <w:rFonts w:ascii="Times New Roman" w:eastAsiaTheme="majorEastAsia" w:hAnsi="Times New Roman" w:cs="Times New Roman"/>
          <w:sz w:val="24"/>
        </w:rPr>
        <w:t>1). Stock data is from QUANDL API</w:t>
      </w:r>
    </w:p>
    <w:p w14:paraId="19E191F4" w14:textId="2EE68D3D" w:rsidR="00952E0A" w:rsidRDefault="00952E0A" w:rsidP="00F21D5A">
      <w:pPr>
        <w:ind w:left="360"/>
        <w:jc w:val="both"/>
        <w:rPr>
          <w:rFonts w:ascii="Times New Roman" w:eastAsiaTheme="majorEastAsia" w:hAnsi="Times New Roman" w:cs="Times New Roman"/>
          <w:sz w:val="24"/>
        </w:rPr>
      </w:pPr>
      <w:r>
        <w:rPr>
          <w:rFonts w:ascii="Times New Roman" w:eastAsiaTheme="majorEastAsia" w:hAnsi="Times New Roman" w:cs="Times New Roman"/>
          <w:sz w:val="24"/>
        </w:rPr>
        <w:t>2). Earning data is from IEX API</w:t>
      </w:r>
    </w:p>
    <w:p w14:paraId="5DC5380C" w14:textId="0A68CD80" w:rsidR="00952E0A" w:rsidRDefault="00952E0A" w:rsidP="00F21D5A">
      <w:pPr>
        <w:ind w:left="360"/>
        <w:jc w:val="both"/>
        <w:rPr>
          <w:rFonts w:ascii="Times New Roman" w:eastAsiaTheme="majorEastAsia" w:hAnsi="Times New Roman" w:cs="Times New Roman"/>
          <w:sz w:val="24"/>
        </w:rPr>
      </w:pPr>
      <w:r>
        <w:rPr>
          <w:rFonts w:ascii="Times New Roman" w:eastAsiaTheme="majorEastAsia" w:hAnsi="Times New Roman" w:cs="Times New Roman"/>
          <w:sz w:val="24"/>
        </w:rPr>
        <w:t xml:space="preserve">3). </w:t>
      </w:r>
      <w:r w:rsidR="006E0EF0">
        <w:rPr>
          <w:rFonts w:ascii="Times New Roman" w:eastAsiaTheme="majorEastAsia" w:hAnsi="Times New Roman" w:cs="Times New Roman"/>
          <w:sz w:val="24"/>
        </w:rPr>
        <w:t xml:space="preserve">Interest rate data is </w:t>
      </w:r>
      <w:r w:rsidR="00C555B2">
        <w:rPr>
          <w:rFonts w:ascii="Times New Roman" w:eastAsiaTheme="majorEastAsia" w:hAnsi="Times New Roman" w:cs="Times New Roman"/>
          <w:sz w:val="24"/>
        </w:rPr>
        <w:t>from csv file.</w:t>
      </w:r>
    </w:p>
    <w:p w14:paraId="71A06829" w14:textId="04A6EAF2" w:rsidR="00C555B2" w:rsidRDefault="00C555B2" w:rsidP="00F21D5A">
      <w:pPr>
        <w:ind w:left="360"/>
        <w:jc w:val="both"/>
        <w:rPr>
          <w:rFonts w:ascii="Times New Roman" w:eastAsiaTheme="majorEastAsia" w:hAnsi="Times New Roman" w:cs="Times New Roman"/>
          <w:sz w:val="24"/>
        </w:rPr>
      </w:pPr>
      <w:r>
        <w:rPr>
          <w:rFonts w:ascii="Times New Roman" w:eastAsiaTheme="majorEastAsia" w:hAnsi="Times New Roman" w:cs="Times New Roman"/>
          <w:sz w:val="24"/>
        </w:rPr>
        <w:t xml:space="preserve">Upon user input </w:t>
      </w:r>
      <w:r w:rsidR="00195E67">
        <w:rPr>
          <w:rFonts w:ascii="Times New Roman" w:eastAsiaTheme="majorEastAsia" w:hAnsi="Times New Roman" w:cs="Times New Roman"/>
          <w:sz w:val="24"/>
        </w:rPr>
        <w:t xml:space="preserve">of </w:t>
      </w:r>
      <w:r>
        <w:rPr>
          <w:rFonts w:ascii="Times New Roman" w:eastAsiaTheme="majorEastAsia" w:hAnsi="Times New Roman" w:cs="Times New Roman"/>
          <w:sz w:val="24"/>
        </w:rPr>
        <w:t>the stock ticke</w:t>
      </w:r>
      <w:r w:rsidR="00195E67">
        <w:rPr>
          <w:rFonts w:ascii="Times New Roman" w:eastAsiaTheme="majorEastAsia" w:hAnsi="Times New Roman" w:cs="Times New Roman"/>
          <w:sz w:val="24"/>
        </w:rPr>
        <w:t>r</w:t>
      </w:r>
      <w:r>
        <w:rPr>
          <w:rFonts w:ascii="Times New Roman" w:eastAsiaTheme="majorEastAsia" w:hAnsi="Times New Roman" w:cs="Times New Roman"/>
          <w:sz w:val="24"/>
        </w:rPr>
        <w:t xml:space="preserve">, </w:t>
      </w:r>
      <w:r w:rsidR="00195E67">
        <w:rPr>
          <w:rFonts w:ascii="Times New Roman" w:eastAsiaTheme="majorEastAsia" w:hAnsi="Times New Roman" w:cs="Times New Roman"/>
          <w:sz w:val="24"/>
        </w:rPr>
        <w:t xml:space="preserve">JavaScript posts request to three routes defined by </w:t>
      </w:r>
      <w:r>
        <w:rPr>
          <w:rFonts w:ascii="Times New Roman" w:eastAsiaTheme="majorEastAsia" w:hAnsi="Times New Roman" w:cs="Times New Roman"/>
          <w:sz w:val="24"/>
        </w:rPr>
        <w:t>Flask</w:t>
      </w:r>
      <w:r w:rsidR="00195E67">
        <w:rPr>
          <w:rFonts w:ascii="Times New Roman" w:eastAsiaTheme="majorEastAsia" w:hAnsi="Times New Roman" w:cs="Times New Roman"/>
          <w:sz w:val="24"/>
        </w:rPr>
        <w:t>.</w:t>
      </w:r>
      <w:r>
        <w:rPr>
          <w:rFonts w:ascii="Times New Roman" w:eastAsiaTheme="majorEastAsia" w:hAnsi="Times New Roman" w:cs="Times New Roman"/>
          <w:sz w:val="24"/>
        </w:rPr>
        <w:t xml:space="preserve"> </w:t>
      </w:r>
      <w:r w:rsidR="00195E67">
        <w:rPr>
          <w:rFonts w:ascii="Times New Roman" w:eastAsiaTheme="majorEastAsia" w:hAnsi="Times New Roman" w:cs="Times New Roman"/>
          <w:sz w:val="24"/>
        </w:rPr>
        <w:t xml:space="preserve">In each Flask route, </w:t>
      </w:r>
      <w:r>
        <w:rPr>
          <w:rFonts w:ascii="Times New Roman" w:eastAsiaTheme="majorEastAsia" w:hAnsi="Times New Roman" w:cs="Times New Roman"/>
          <w:sz w:val="24"/>
        </w:rPr>
        <w:t xml:space="preserve">data </w:t>
      </w:r>
      <w:r w:rsidR="00195E67">
        <w:rPr>
          <w:rFonts w:ascii="Times New Roman" w:eastAsiaTheme="majorEastAsia" w:hAnsi="Times New Roman" w:cs="Times New Roman"/>
          <w:sz w:val="24"/>
        </w:rPr>
        <w:t xml:space="preserve">is pulled </w:t>
      </w:r>
      <w:r>
        <w:rPr>
          <w:rFonts w:ascii="Times New Roman" w:eastAsiaTheme="majorEastAsia" w:hAnsi="Times New Roman" w:cs="Times New Roman"/>
          <w:sz w:val="24"/>
        </w:rPr>
        <w:t xml:space="preserve">from API </w:t>
      </w:r>
      <w:r w:rsidR="00195E67">
        <w:rPr>
          <w:rFonts w:ascii="Times New Roman" w:eastAsiaTheme="majorEastAsia" w:hAnsi="Times New Roman" w:cs="Times New Roman"/>
          <w:sz w:val="24"/>
        </w:rPr>
        <w:t xml:space="preserve">or </w:t>
      </w:r>
      <w:r>
        <w:rPr>
          <w:rFonts w:ascii="Times New Roman" w:eastAsiaTheme="majorEastAsia" w:hAnsi="Times New Roman" w:cs="Times New Roman"/>
          <w:sz w:val="24"/>
        </w:rPr>
        <w:t>csv file, save</w:t>
      </w:r>
      <w:r w:rsidR="00195E67">
        <w:rPr>
          <w:rFonts w:ascii="Times New Roman" w:eastAsiaTheme="majorEastAsia" w:hAnsi="Times New Roman" w:cs="Times New Roman"/>
          <w:sz w:val="24"/>
        </w:rPr>
        <w:t>d</w:t>
      </w:r>
      <w:r>
        <w:rPr>
          <w:rFonts w:ascii="Times New Roman" w:eastAsiaTheme="majorEastAsia" w:hAnsi="Times New Roman" w:cs="Times New Roman"/>
          <w:sz w:val="24"/>
        </w:rPr>
        <w:t xml:space="preserve"> in </w:t>
      </w:r>
      <w:proofErr w:type="spellStart"/>
      <w:r>
        <w:rPr>
          <w:rFonts w:ascii="Times New Roman" w:eastAsiaTheme="majorEastAsia" w:hAnsi="Times New Roman" w:cs="Times New Roman"/>
          <w:sz w:val="24"/>
        </w:rPr>
        <w:t>sql.lite</w:t>
      </w:r>
      <w:proofErr w:type="spellEnd"/>
      <w:r>
        <w:rPr>
          <w:rFonts w:ascii="Times New Roman" w:eastAsiaTheme="majorEastAsia" w:hAnsi="Times New Roman" w:cs="Times New Roman"/>
          <w:sz w:val="24"/>
        </w:rPr>
        <w:t xml:space="preserve"> and </w:t>
      </w:r>
      <w:r w:rsidR="00B14FCC">
        <w:rPr>
          <w:rFonts w:ascii="Times New Roman" w:eastAsiaTheme="majorEastAsia" w:hAnsi="Times New Roman" w:cs="Times New Roman"/>
          <w:sz w:val="24"/>
        </w:rPr>
        <w:t>return</w:t>
      </w:r>
      <w:r w:rsidR="00195E67">
        <w:rPr>
          <w:rFonts w:ascii="Times New Roman" w:eastAsiaTheme="majorEastAsia" w:hAnsi="Times New Roman" w:cs="Times New Roman"/>
          <w:sz w:val="24"/>
        </w:rPr>
        <w:t xml:space="preserve">ed </w:t>
      </w:r>
      <w:r w:rsidR="00551FC5">
        <w:rPr>
          <w:rFonts w:ascii="Times New Roman" w:eastAsiaTheme="majorEastAsia" w:hAnsi="Times New Roman" w:cs="Times New Roman"/>
          <w:sz w:val="24"/>
        </w:rPr>
        <w:t>in</w:t>
      </w:r>
      <w:r w:rsidR="00B14FCC">
        <w:rPr>
          <w:rFonts w:ascii="Times New Roman" w:eastAsiaTheme="majorEastAsia" w:hAnsi="Times New Roman" w:cs="Times New Roman"/>
          <w:sz w:val="24"/>
        </w:rPr>
        <w:t xml:space="preserve"> json format</w:t>
      </w:r>
      <w:r>
        <w:rPr>
          <w:rFonts w:ascii="Times New Roman" w:eastAsiaTheme="majorEastAsia" w:hAnsi="Times New Roman" w:cs="Times New Roman"/>
          <w:sz w:val="24"/>
        </w:rPr>
        <w:t xml:space="preserve">. </w:t>
      </w:r>
    </w:p>
    <w:p w14:paraId="7A160A21" w14:textId="1290059B" w:rsidR="00195E67" w:rsidRDefault="00195E67" w:rsidP="00F21D5A">
      <w:pPr>
        <w:ind w:left="360"/>
        <w:jc w:val="both"/>
        <w:rPr>
          <w:rFonts w:ascii="Times New Roman" w:eastAsiaTheme="majorEastAsia" w:hAnsi="Times New Roman" w:cs="Times New Roman"/>
          <w:sz w:val="24"/>
        </w:rPr>
      </w:pPr>
      <w:r>
        <w:rPr>
          <w:rFonts w:ascii="Times New Roman" w:eastAsiaTheme="majorEastAsia" w:hAnsi="Times New Roman" w:cs="Times New Roman"/>
          <w:sz w:val="24"/>
        </w:rPr>
        <w:t>Flask routes:</w:t>
      </w:r>
    </w:p>
    <w:p w14:paraId="791A815E" w14:textId="550A8207" w:rsidR="005E2B32" w:rsidRPr="005E2B32" w:rsidRDefault="00195E67" w:rsidP="005E2B32">
      <w:pPr>
        <w:ind w:left="360"/>
        <w:jc w:val="both"/>
        <w:rPr>
          <w:rFonts w:ascii="Consolas" w:eastAsia="Times New Roman" w:hAnsi="Consolas" w:cs="Times New Roman"/>
          <w:color w:val="D4D4D4"/>
          <w:sz w:val="21"/>
          <w:szCs w:val="21"/>
        </w:rPr>
      </w:pPr>
      <w:r w:rsidRPr="00195E67">
        <w:rPr>
          <w:rFonts w:ascii="Times New Roman" w:eastAsiaTheme="majorEastAsia" w:hAnsi="Times New Roman" w:cs="Times New Roman"/>
          <w:sz w:val="24"/>
        </w:rPr>
        <w:t>/</w:t>
      </w:r>
      <w:r>
        <w:rPr>
          <w:rFonts w:ascii="Times New Roman" w:eastAsiaTheme="majorEastAsia" w:hAnsi="Times New Roman" w:cs="Times New Roman"/>
          <w:sz w:val="24"/>
        </w:rPr>
        <w:t>&lt;ticker&gt; displays daily stock data</w:t>
      </w:r>
      <w:r w:rsidR="005E2B32">
        <w:rPr>
          <w:rFonts w:ascii="Times New Roman" w:eastAsiaTheme="majorEastAsia" w:hAnsi="Times New Roman" w:cs="Times New Roman"/>
          <w:sz w:val="24"/>
        </w:rPr>
        <w:t xml:space="preserve"> in json format</w:t>
      </w:r>
      <w:r>
        <w:rPr>
          <w:rFonts w:ascii="Times New Roman" w:eastAsiaTheme="majorEastAsia" w:hAnsi="Times New Roman" w:cs="Times New Roman"/>
          <w:sz w:val="24"/>
        </w:rPr>
        <w:t>.</w:t>
      </w:r>
    </w:p>
    <w:p w14:paraId="2FC43425" w14:textId="5FE4A0B0" w:rsidR="00195E67" w:rsidRDefault="005E2B32" w:rsidP="00F21D5A">
      <w:pPr>
        <w:ind w:left="360"/>
        <w:jc w:val="both"/>
        <w:rPr>
          <w:rFonts w:ascii="Times New Roman" w:eastAsiaTheme="majorEastAsia" w:hAnsi="Times New Roman" w:cs="Times New Roman"/>
          <w:sz w:val="24"/>
        </w:rPr>
      </w:pPr>
      <w:r>
        <w:rPr>
          <w:rFonts w:ascii="Times New Roman" w:eastAsiaTheme="majorEastAsia" w:hAnsi="Times New Roman" w:cs="Times New Roman"/>
          <w:sz w:val="24"/>
        </w:rPr>
        <w:t>/earnings/&lt;ticker&gt;</w:t>
      </w:r>
      <w:r w:rsidR="00195E67">
        <w:rPr>
          <w:rFonts w:ascii="Times New Roman" w:eastAsiaTheme="majorEastAsia" w:hAnsi="Times New Roman" w:cs="Times New Roman"/>
          <w:sz w:val="24"/>
        </w:rPr>
        <w:t xml:space="preserve"> displays </w:t>
      </w:r>
      <w:r>
        <w:rPr>
          <w:rFonts w:ascii="Times New Roman" w:eastAsiaTheme="majorEastAsia" w:hAnsi="Times New Roman" w:cs="Times New Roman"/>
          <w:sz w:val="24"/>
        </w:rPr>
        <w:t>earning</w:t>
      </w:r>
      <w:r w:rsidR="007944DE">
        <w:rPr>
          <w:rFonts w:ascii="Times New Roman" w:eastAsiaTheme="majorEastAsia" w:hAnsi="Times New Roman" w:cs="Times New Roman"/>
          <w:sz w:val="24"/>
        </w:rPr>
        <w:t>s data for requested stock in json format.</w:t>
      </w:r>
    </w:p>
    <w:p w14:paraId="153D525B" w14:textId="598C53FC" w:rsidR="005E2B32" w:rsidRDefault="005E2B32" w:rsidP="00F21D5A">
      <w:pPr>
        <w:ind w:left="360"/>
        <w:jc w:val="both"/>
        <w:rPr>
          <w:rFonts w:ascii="Times New Roman" w:eastAsiaTheme="majorEastAsia" w:hAnsi="Times New Roman" w:cs="Times New Roman"/>
          <w:sz w:val="24"/>
        </w:rPr>
      </w:pPr>
      <w:r>
        <w:rPr>
          <w:rFonts w:ascii="Times New Roman" w:eastAsiaTheme="majorEastAsia" w:hAnsi="Times New Roman" w:cs="Times New Roman"/>
          <w:sz w:val="24"/>
        </w:rPr>
        <w:t>/interest/rates displays</w:t>
      </w:r>
      <w:r w:rsidR="007944DE">
        <w:rPr>
          <w:rFonts w:ascii="Times New Roman" w:eastAsiaTheme="majorEastAsia" w:hAnsi="Times New Roman" w:cs="Times New Roman"/>
          <w:sz w:val="24"/>
        </w:rPr>
        <w:t xml:space="preserve"> the federal reserve interest rate for past ten years in json format.</w:t>
      </w:r>
    </w:p>
    <w:p w14:paraId="7D0DD6B5" w14:textId="77777777" w:rsidR="00195E67" w:rsidRDefault="00195E67" w:rsidP="00F21D5A">
      <w:pPr>
        <w:ind w:left="360"/>
        <w:jc w:val="both"/>
        <w:rPr>
          <w:rFonts w:ascii="Times New Roman" w:eastAsiaTheme="majorEastAsia" w:hAnsi="Times New Roman" w:cs="Times New Roman"/>
          <w:sz w:val="24"/>
        </w:rPr>
      </w:pPr>
    </w:p>
    <w:p w14:paraId="7E4298DD" w14:textId="5D84EA6B" w:rsidR="00786A4E" w:rsidRPr="00AA2E39" w:rsidRDefault="00786A4E" w:rsidP="00CB1E48">
      <w:pPr>
        <w:pStyle w:val="ListParagraph"/>
        <w:ind w:left="180" w:hanging="90"/>
        <w:jc w:val="both"/>
        <w:rPr>
          <w:rFonts w:ascii="Times New Roman" w:eastAsiaTheme="majorEastAsia" w:hAnsi="Times New Roman" w:cs="Times New Roman"/>
          <w:sz w:val="24"/>
        </w:rPr>
      </w:pPr>
      <w:r>
        <w:rPr>
          <w:rFonts w:ascii="Times New Roman" w:eastAsiaTheme="majorEastAsia" w:hAnsi="Times New Roman" w:cs="Times New Roman"/>
          <w:noProof/>
          <w:sz w:val="24"/>
        </w:rPr>
        <w:drawing>
          <wp:inline distT="0" distB="0" distL="0" distR="0" wp14:anchorId="4F2202D5" wp14:editId="71BF1C91">
            <wp:extent cx="5943600" cy="3503930"/>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ihai-projec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03930"/>
                    </a:xfrm>
                    <a:prstGeom prst="rect">
                      <a:avLst/>
                    </a:prstGeom>
                  </pic:spPr>
                </pic:pic>
              </a:graphicData>
            </a:graphic>
          </wp:inline>
        </w:drawing>
      </w:r>
    </w:p>
    <w:p w14:paraId="7CD3E212" w14:textId="77777777" w:rsidR="00606567" w:rsidRDefault="00606567">
      <w:pPr>
        <w:rPr>
          <w:rFonts w:ascii="Times New Roman" w:eastAsiaTheme="majorEastAsia" w:hAnsi="Times New Roman" w:cs="Times New Roman"/>
          <w:sz w:val="24"/>
        </w:rPr>
      </w:pPr>
      <w:r>
        <w:rPr>
          <w:rFonts w:ascii="Times New Roman" w:eastAsiaTheme="majorEastAsia" w:hAnsi="Times New Roman" w:cs="Times New Roman"/>
          <w:sz w:val="24"/>
        </w:rPr>
        <w:br w:type="page"/>
      </w:r>
    </w:p>
    <w:p w14:paraId="74F63518" w14:textId="456E6CBE" w:rsidR="00693540" w:rsidRDefault="00AA2E39" w:rsidP="00AA2E39">
      <w:pPr>
        <w:pStyle w:val="ListParagraph"/>
        <w:numPr>
          <w:ilvl w:val="0"/>
          <w:numId w:val="3"/>
        </w:numPr>
        <w:jc w:val="both"/>
        <w:rPr>
          <w:rFonts w:ascii="Times New Roman" w:eastAsiaTheme="majorEastAsia" w:hAnsi="Times New Roman" w:cs="Times New Roman"/>
          <w:sz w:val="24"/>
        </w:rPr>
      </w:pPr>
      <w:r>
        <w:rPr>
          <w:rFonts w:ascii="Times New Roman" w:eastAsiaTheme="majorEastAsia" w:hAnsi="Times New Roman" w:cs="Times New Roman"/>
          <w:sz w:val="24"/>
        </w:rPr>
        <w:lastRenderedPageBreak/>
        <w:t xml:space="preserve">  New JavaScript library</w:t>
      </w:r>
    </w:p>
    <w:p w14:paraId="024D35C0" w14:textId="70F00544" w:rsidR="00CA4881" w:rsidRPr="00CA4881" w:rsidRDefault="00CA4881" w:rsidP="00CA4881">
      <w:pPr>
        <w:ind w:left="360"/>
        <w:rPr>
          <w:rFonts w:ascii="Times New Roman" w:eastAsiaTheme="majorEastAsia" w:hAnsi="Times New Roman" w:cs="Times New Roman"/>
          <w:sz w:val="24"/>
        </w:rPr>
      </w:pPr>
      <w:r>
        <w:rPr>
          <w:rFonts w:ascii="Times New Roman" w:eastAsiaTheme="majorEastAsia" w:hAnsi="Times New Roman" w:cs="Times New Roman"/>
          <w:sz w:val="24"/>
        </w:rPr>
        <w:t xml:space="preserve">          Highcharts.JS is used as our new JavaScript library. </w:t>
      </w:r>
      <w:proofErr w:type="spellStart"/>
      <w:r>
        <w:rPr>
          <w:rFonts w:ascii="Times New Roman" w:eastAsiaTheme="majorEastAsia" w:hAnsi="Times New Roman" w:cs="Times New Roman"/>
          <w:sz w:val="24"/>
        </w:rPr>
        <w:t>Highcharts</w:t>
      </w:r>
      <w:proofErr w:type="spellEnd"/>
      <w:r>
        <w:rPr>
          <w:rFonts w:ascii="Times New Roman" w:eastAsiaTheme="majorEastAsia" w:hAnsi="Times New Roman" w:cs="Times New Roman"/>
          <w:sz w:val="24"/>
        </w:rPr>
        <w:t xml:space="preserve"> is a </w:t>
      </w:r>
      <w:r w:rsidRPr="00CA4881">
        <w:rPr>
          <w:rFonts w:ascii="Times New Roman" w:eastAsiaTheme="majorEastAsia" w:hAnsi="Times New Roman" w:cs="Times New Roman"/>
          <w:sz w:val="24"/>
        </w:rPr>
        <w:t>JavaScript based charting library.</w:t>
      </w:r>
      <w:r>
        <w:rPr>
          <w:rFonts w:ascii="Times New Roman" w:eastAsiaTheme="majorEastAsia" w:hAnsi="Times New Roman" w:cs="Times New Roman"/>
          <w:sz w:val="24"/>
        </w:rPr>
        <w:t xml:space="preserve"> It is a m</w:t>
      </w:r>
      <w:r w:rsidRPr="00CA4881">
        <w:rPr>
          <w:rFonts w:ascii="Times New Roman" w:eastAsiaTheme="majorEastAsia" w:hAnsi="Times New Roman" w:cs="Times New Roman"/>
          <w:sz w:val="24"/>
        </w:rPr>
        <w:t>eant to enhance web applications by adding interactive charting capability.</w:t>
      </w:r>
      <w:r>
        <w:rPr>
          <w:rFonts w:ascii="Times New Roman" w:eastAsiaTheme="majorEastAsia" w:hAnsi="Times New Roman" w:cs="Times New Roman"/>
          <w:sz w:val="24"/>
        </w:rPr>
        <w:t xml:space="preserve"> </w:t>
      </w:r>
      <w:proofErr w:type="spellStart"/>
      <w:r>
        <w:rPr>
          <w:rFonts w:ascii="Times New Roman" w:eastAsiaTheme="majorEastAsia" w:hAnsi="Times New Roman" w:cs="Times New Roman"/>
          <w:sz w:val="24"/>
        </w:rPr>
        <w:t>Highcharts</w:t>
      </w:r>
      <w:proofErr w:type="spellEnd"/>
      <w:r>
        <w:rPr>
          <w:rFonts w:ascii="Times New Roman" w:eastAsiaTheme="majorEastAsia" w:hAnsi="Times New Roman" w:cs="Times New Roman"/>
          <w:sz w:val="24"/>
        </w:rPr>
        <w:t xml:space="preserve"> can p</w:t>
      </w:r>
      <w:r w:rsidRPr="00CA4881">
        <w:rPr>
          <w:rFonts w:ascii="Times New Roman" w:eastAsiaTheme="majorEastAsia" w:hAnsi="Times New Roman" w:cs="Times New Roman"/>
          <w:sz w:val="24"/>
        </w:rPr>
        <w:t>rovides a wide variety of charts, including line charts, spline charts, area charts, bar charts, pie charts, etc.</w:t>
      </w:r>
    </w:p>
    <w:p w14:paraId="377882B4" w14:textId="1B5770CA" w:rsidR="00CA4881" w:rsidRPr="00CA4881" w:rsidRDefault="00CA4881" w:rsidP="00CA4881">
      <w:pPr>
        <w:ind w:left="720"/>
        <w:rPr>
          <w:rFonts w:ascii="Times New Roman" w:eastAsiaTheme="majorEastAsia" w:hAnsi="Times New Roman" w:cs="Times New Roman"/>
          <w:sz w:val="24"/>
        </w:rPr>
      </w:pPr>
    </w:p>
    <w:p w14:paraId="7B534AED" w14:textId="34402C2C" w:rsidR="00AA2E39" w:rsidRPr="00693540" w:rsidRDefault="00CA4881" w:rsidP="00CA4881">
      <w:pPr>
        <w:ind w:left="720"/>
        <w:rPr>
          <w:rFonts w:ascii="Times New Roman" w:eastAsiaTheme="majorEastAsia" w:hAnsi="Times New Roman" w:cs="Times New Roman"/>
          <w:sz w:val="24"/>
        </w:rPr>
      </w:pPr>
      <w:r w:rsidRPr="00CA4881">
        <w:rPr>
          <w:rFonts w:ascii="Times New Roman" w:eastAsiaTheme="majorEastAsia" w:hAnsi="Times New Roman" w:cs="Times New Roman"/>
          <w:sz w:val="24"/>
        </w:rPr>
        <w:t xml:space="preserve"> </w:t>
      </w:r>
      <w:bookmarkStart w:id="0" w:name="_GoBack"/>
      <w:r w:rsidRPr="00CA4881">
        <w:rPr>
          <w:rFonts w:ascii="Times New Roman" w:eastAsiaTheme="majorEastAsia" w:hAnsi="Times New Roman" w:cs="Times New Roman"/>
          <w:sz w:val="24"/>
        </w:rPr>
        <w:drawing>
          <wp:inline distT="0" distB="0" distL="0" distR="0" wp14:anchorId="1CEB5493" wp14:editId="0B1854E9">
            <wp:extent cx="3587903" cy="735520"/>
            <wp:effectExtent l="114300" t="76200" r="107950" b="160020"/>
            <wp:docPr id="1" name="Picture 5">
              <a:extLst xmlns:a="http://schemas.openxmlformats.org/drawingml/2006/main">
                <a:ext uri="{FF2B5EF4-FFF2-40B4-BE49-F238E27FC236}">
                  <a16:creationId xmlns:a16="http://schemas.microsoft.com/office/drawing/2014/main" id="{7477E8D6-12D4-4499-B384-4EF00515AF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477E8D6-12D4-4499-B384-4EF00515AFD6}"/>
                        </a:ext>
                      </a:extLst>
                    </pic:cNvPr>
                    <pic:cNvPicPr>
                      <a:picLocks noChangeAspect="1"/>
                    </pic:cNvPicPr>
                  </pic:nvPicPr>
                  <pic:blipFill>
                    <a:blip r:embed="rId9"/>
                    <a:stretch>
                      <a:fillRect/>
                    </a:stretch>
                  </pic:blipFill>
                  <pic:spPr>
                    <a:xfrm>
                      <a:off x="0" y="0"/>
                      <a:ext cx="3587903" cy="735520"/>
                    </a:xfrm>
                    <a:prstGeom prst="round2DiagRect">
                      <a:avLst>
                        <a:gd name="adj1" fmla="val 5608"/>
                        <a:gd name="adj2" fmla="val 0"/>
                      </a:avLst>
                    </a:prstGeom>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ic:spPr>
                </pic:pic>
              </a:graphicData>
            </a:graphic>
          </wp:inline>
        </w:drawing>
      </w:r>
      <w:bookmarkEnd w:id="0"/>
      <w:r w:rsidRPr="00CA4881">
        <w:rPr>
          <w:rFonts w:ascii="Times New Roman" w:eastAsiaTheme="majorEastAsia" w:hAnsi="Times New Roman" w:cs="Times New Roman"/>
          <w:sz w:val="24"/>
        </w:rPr>
        <w:drawing>
          <wp:inline distT="0" distB="0" distL="0" distR="0" wp14:anchorId="226F9862" wp14:editId="2E35A74B">
            <wp:extent cx="3740779" cy="2440858"/>
            <wp:effectExtent l="114300" t="76200" r="107950" b="150495"/>
            <wp:docPr id="8" name="Picture 7" descr="A close up of electronics&#10;&#10;Description automatically generated">
              <a:extLst xmlns:a="http://schemas.openxmlformats.org/drawingml/2006/main">
                <a:ext uri="{FF2B5EF4-FFF2-40B4-BE49-F238E27FC236}">
                  <a16:creationId xmlns:a16="http://schemas.microsoft.com/office/drawing/2014/main" id="{19CC4ACA-67A4-4B16-AF8A-042EBB9EB2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electronics&#10;&#10;Description automatically generated">
                      <a:extLst>
                        <a:ext uri="{FF2B5EF4-FFF2-40B4-BE49-F238E27FC236}">
                          <a16:creationId xmlns:a16="http://schemas.microsoft.com/office/drawing/2014/main" id="{19CC4ACA-67A4-4B16-AF8A-042EBB9EB2D9}"/>
                        </a:ext>
                      </a:extLst>
                    </pic:cNvPr>
                    <pic:cNvPicPr>
                      <a:picLocks noChangeAspect="1"/>
                    </pic:cNvPicPr>
                  </pic:nvPicPr>
                  <pic:blipFill>
                    <a:blip r:embed="rId10"/>
                    <a:stretch>
                      <a:fillRect/>
                    </a:stretch>
                  </pic:blipFill>
                  <pic:spPr>
                    <a:xfrm>
                      <a:off x="0" y="0"/>
                      <a:ext cx="3740779" cy="2440858"/>
                    </a:xfrm>
                    <a:prstGeom prst="round2DiagRect">
                      <a:avLst>
                        <a:gd name="adj1" fmla="val 5608"/>
                        <a:gd name="adj2" fmla="val 0"/>
                      </a:avLst>
                    </a:prstGeom>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ic:spPr>
                </pic:pic>
              </a:graphicData>
            </a:graphic>
          </wp:inline>
        </w:drawing>
      </w:r>
      <w:r w:rsidRPr="00CA4881">
        <w:rPr>
          <w:rFonts w:ascii="Times New Roman" w:eastAsiaTheme="majorEastAsia" w:hAnsi="Times New Roman" w:cs="Times New Roman"/>
          <w:sz w:val="24"/>
        </w:rPr>
        <w:t xml:space="preserve"> </w:t>
      </w:r>
      <w:r w:rsidR="00693540">
        <w:rPr>
          <w:rFonts w:ascii="Times New Roman" w:eastAsiaTheme="majorEastAsia" w:hAnsi="Times New Roman" w:cs="Times New Roman"/>
          <w:sz w:val="24"/>
        </w:rPr>
        <w:br w:type="page"/>
      </w:r>
    </w:p>
    <w:p w14:paraId="245FBDC0" w14:textId="25E09A73" w:rsidR="00AA2E39" w:rsidRDefault="00AA2E39" w:rsidP="00AA2E39">
      <w:pPr>
        <w:pStyle w:val="ListParagraph"/>
        <w:numPr>
          <w:ilvl w:val="0"/>
          <w:numId w:val="3"/>
        </w:numPr>
        <w:jc w:val="both"/>
        <w:rPr>
          <w:rFonts w:ascii="Times New Roman" w:eastAsiaTheme="majorEastAsia" w:hAnsi="Times New Roman" w:cs="Times New Roman"/>
          <w:sz w:val="24"/>
        </w:rPr>
      </w:pPr>
      <w:r>
        <w:rPr>
          <w:rFonts w:ascii="Times New Roman" w:eastAsiaTheme="majorEastAsia" w:hAnsi="Times New Roman" w:cs="Times New Roman"/>
          <w:sz w:val="24"/>
        </w:rPr>
        <w:lastRenderedPageBreak/>
        <w:t xml:space="preserve">  Interactive panel</w:t>
      </w:r>
    </w:p>
    <w:p w14:paraId="3491E7EC" w14:textId="2F1C4BEB" w:rsidR="008325BC" w:rsidRDefault="008325BC" w:rsidP="008325BC">
      <w:pPr>
        <w:pStyle w:val="ListParagraph"/>
        <w:jc w:val="both"/>
        <w:rPr>
          <w:rFonts w:ascii="Times New Roman" w:eastAsiaTheme="majorEastAsia" w:hAnsi="Times New Roman" w:cs="Times New Roman"/>
          <w:sz w:val="24"/>
        </w:rPr>
      </w:pPr>
    </w:p>
    <w:p w14:paraId="2F025445" w14:textId="77777777" w:rsidR="002F04B4" w:rsidRDefault="008325BC" w:rsidP="008A3C68">
      <w:pPr>
        <w:pStyle w:val="ListParagraph"/>
        <w:ind w:left="360"/>
        <w:jc w:val="both"/>
        <w:rPr>
          <w:rFonts w:ascii="Times New Roman" w:eastAsiaTheme="majorEastAsia" w:hAnsi="Times New Roman" w:cs="Times New Roman"/>
          <w:sz w:val="24"/>
        </w:rPr>
      </w:pPr>
      <w:r>
        <w:rPr>
          <w:rFonts w:ascii="Times New Roman" w:eastAsiaTheme="majorEastAsia" w:hAnsi="Times New Roman" w:cs="Times New Roman"/>
          <w:sz w:val="24"/>
        </w:rPr>
        <w:t xml:space="preserve">All the parts highlighted by the red box are interactive parts of the panel. User needs to input a stock ticker and submit to start, and once the chart is shown, </w:t>
      </w:r>
      <w:r w:rsidR="002F04B4">
        <w:rPr>
          <w:rFonts w:ascii="Times New Roman" w:eastAsiaTheme="majorEastAsia" w:hAnsi="Times New Roman" w:cs="Times New Roman"/>
          <w:sz w:val="24"/>
        </w:rPr>
        <w:t>there are three ways user can change the time to explore the stock</w:t>
      </w:r>
      <w:r w:rsidR="008A3C68">
        <w:rPr>
          <w:rFonts w:ascii="Times New Roman" w:eastAsiaTheme="majorEastAsia" w:hAnsi="Times New Roman" w:cs="Times New Roman"/>
          <w:sz w:val="24"/>
        </w:rPr>
        <w:t xml:space="preserve">. Users can choose the time frame from top left by clicking on the buttons, input date range in numbers in the top right </w:t>
      </w:r>
      <w:proofErr w:type="gramStart"/>
      <w:r w:rsidR="008A3C68">
        <w:rPr>
          <w:rFonts w:ascii="Times New Roman" w:eastAsiaTheme="majorEastAsia" w:hAnsi="Times New Roman" w:cs="Times New Roman"/>
          <w:sz w:val="24"/>
        </w:rPr>
        <w:t>box, or</w:t>
      </w:r>
      <w:proofErr w:type="gramEnd"/>
      <w:r w:rsidR="008A3C68">
        <w:rPr>
          <w:rFonts w:ascii="Times New Roman" w:eastAsiaTheme="majorEastAsia" w:hAnsi="Times New Roman" w:cs="Times New Roman"/>
          <w:sz w:val="24"/>
        </w:rPr>
        <w:t xml:space="preserve"> drag the bar on the x-axis. </w:t>
      </w:r>
    </w:p>
    <w:p w14:paraId="6B993BAD" w14:textId="5C026120" w:rsidR="008325BC" w:rsidRDefault="002F04B4" w:rsidP="008A3C68">
      <w:pPr>
        <w:pStyle w:val="ListParagraph"/>
        <w:ind w:left="360"/>
        <w:jc w:val="both"/>
        <w:rPr>
          <w:rFonts w:ascii="Times New Roman" w:eastAsiaTheme="majorEastAsia" w:hAnsi="Times New Roman" w:cs="Times New Roman"/>
          <w:sz w:val="24"/>
        </w:rPr>
      </w:pPr>
      <w:r>
        <w:rPr>
          <w:rFonts w:ascii="Times New Roman" w:eastAsiaTheme="majorEastAsia" w:hAnsi="Times New Roman" w:cs="Times New Roman"/>
          <w:sz w:val="24"/>
        </w:rPr>
        <w:t>Upon the mouse hover on the plot, it shows the stock ticker, the day open, high, low and close stock price.</w:t>
      </w:r>
      <w:r w:rsidR="008A3C68">
        <w:rPr>
          <w:rFonts w:ascii="Times New Roman" w:eastAsiaTheme="majorEastAsia" w:hAnsi="Times New Roman" w:cs="Times New Roman"/>
          <w:sz w:val="24"/>
        </w:rPr>
        <w:t xml:space="preserve"> </w:t>
      </w:r>
    </w:p>
    <w:p w14:paraId="38D257FA" w14:textId="267A2993" w:rsidR="008325BC" w:rsidRDefault="008325BC" w:rsidP="008325BC">
      <w:pPr>
        <w:ind w:left="360"/>
        <w:jc w:val="both"/>
        <w:rPr>
          <w:rFonts w:ascii="Times New Roman" w:eastAsiaTheme="majorEastAsia" w:hAnsi="Times New Roman" w:cs="Times New Roman"/>
          <w:sz w:val="24"/>
        </w:rPr>
      </w:pPr>
      <w:r>
        <w:rPr>
          <w:rFonts w:ascii="Times New Roman" w:eastAsiaTheme="majorEastAsia" w:hAnsi="Times New Roman" w:cs="Times New Roman"/>
          <w:noProof/>
          <w:sz w:val="24"/>
        </w:rPr>
        <w:drawing>
          <wp:inline distT="0" distB="0" distL="0" distR="0" wp14:anchorId="3799B502" wp14:editId="65987C2C">
            <wp:extent cx="5943600" cy="3106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1AD84113" w14:textId="62423B8D" w:rsidR="008325BC" w:rsidRDefault="008A3C68" w:rsidP="008A3C68">
      <w:pPr>
        <w:tabs>
          <w:tab w:val="left" w:pos="360"/>
        </w:tabs>
        <w:ind w:left="360"/>
        <w:jc w:val="both"/>
        <w:rPr>
          <w:rFonts w:ascii="Times New Roman" w:eastAsiaTheme="majorEastAsia" w:hAnsi="Times New Roman" w:cs="Times New Roman"/>
          <w:sz w:val="24"/>
        </w:rPr>
      </w:pPr>
      <w:r>
        <w:rPr>
          <w:rFonts w:ascii="Times New Roman" w:eastAsiaTheme="majorEastAsia" w:hAnsi="Times New Roman" w:cs="Times New Roman"/>
          <w:sz w:val="24"/>
        </w:rPr>
        <w:t>The second part of panel works the same way, use</w:t>
      </w:r>
      <w:r w:rsidR="002F04B4">
        <w:rPr>
          <w:rFonts w:ascii="Times New Roman" w:eastAsiaTheme="majorEastAsia" w:hAnsi="Times New Roman" w:cs="Times New Roman"/>
          <w:sz w:val="24"/>
        </w:rPr>
        <w:t>r</w:t>
      </w:r>
      <w:r>
        <w:rPr>
          <w:rFonts w:ascii="Times New Roman" w:eastAsiaTheme="majorEastAsia" w:hAnsi="Times New Roman" w:cs="Times New Roman"/>
          <w:sz w:val="24"/>
        </w:rPr>
        <w:t xml:space="preserve"> can input up to three stocks in interest and click on “Submit” button. Upon </w:t>
      </w:r>
      <w:r w:rsidR="002F04B4">
        <w:rPr>
          <w:rFonts w:ascii="Times New Roman" w:eastAsiaTheme="majorEastAsia" w:hAnsi="Times New Roman" w:cs="Times New Roman"/>
          <w:sz w:val="24"/>
        </w:rPr>
        <w:t>the chart is plotted, there are up to three ways for uses to change the time to the time in interest. The hover-on of the mouse shows the stock ticker, stock price and the stock price percent change.</w:t>
      </w:r>
    </w:p>
    <w:p w14:paraId="76B18501" w14:textId="39DA0A6C" w:rsidR="00693540" w:rsidRDefault="008325BC" w:rsidP="008325BC">
      <w:pPr>
        <w:ind w:left="360"/>
        <w:jc w:val="both"/>
        <w:rPr>
          <w:rFonts w:ascii="Times New Roman" w:eastAsiaTheme="majorEastAsia" w:hAnsi="Times New Roman" w:cs="Times New Roman"/>
          <w:sz w:val="24"/>
        </w:rPr>
      </w:pPr>
      <w:r>
        <w:rPr>
          <w:rFonts w:ascii="Times New Roman" w:eastAsiaTheme="majorEastAsia" w:hAnsi="Times New Roman" w:cs="Times New Roman"/>
          <w:noProof/>
          <w:sz w:val="24"/>
        </w:rPr>
        <w:drawing>
          <wp:inline distT="0" distB="0" distL="0" distR="0" wp14:anchorId="5F16FC4D" wp14:editId="5DCA7390">
            <wp:extent cx="5943600" cy="21634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63445"/>
                    </a:xfrm>
                    <a:prstGeom prst="rect">
                      <a:avLst/>
                    </a:prstGeom>
                  </pic:spPr>
                </pic:pic>
              </a:graphicData>
            </a:graphic>
          </wp:inline>
        </w:drawing>
      </w:r>
    </w:p>
    <w:p w14:paraId="7CCEADC4" w14:textId="77777777" w:rsidR="00693540" w:rsidRDefault="00693540">
      <w:pPr>
        <w:rPr>
          <w:rFonts w:ascii="Times New Roman" w:eastAsiaTheme="majorEastAsia" w:hAnsi="Times New Roman" w:cs="Times New Roman"/>
          <w:sz w:val="24"/>
        </w:rPr>
      </w:pPr>
      <w:r>
        <w:rPr>
          <w:rFonts w:ascii="Times New Roman" w:eastAsiaTheme="majorEastAsia" w:hAnsi="Times New Roman" w:cs="Times New Roman"/>
          <w:sz w:val="24"/>
        </w:rPr>
        <w:br w:type="page"/>
      </w:r>
    </w:p>
    <w:p w14:paraId="07FF351D" w14:textId="2EE0C33F" w:rsidR="00AA2E39" w:rsidRDefault="00AA2E39" w:rsidP="00AA2E39">
      <w:pPr>
        <w:pStyle w:val="ListParagraph"/>
        <w:numPr>
          <w:ilvl w:val="0"/>
          <w:numId w:val="3"/>
        </w:numPr>
        <w:jc w:val="both"/>
        <w:rPr>
          <w:rFonts w:ascii="Times New Roman" w:eastAsiaTheme="majorEastAsia" w:hAnsi="Times New Roman" w:cs="Times New Roman"/>
          <w:sz w:val="24"/>
        </w:rPr>
      </w:pPr>
      <w:r>
        <w:rPr>
          <w:rFonts w:ascii="Times New Roman" w:eastAsiaTheme="majorEastAsia" w:hAnsi="Times New Roman" w:cs="Times New Roman"/>
          <w:sz w:val="24"/>
        </w:rPr>
        <w:lastRenderedPageBreak/>
        <w:t xml:space="preserve">  Stock exploration</w:t>
      </w:r>
    </w:p>
    <w:p w14:paraId="3F9020E7" w14:textId="183C0581" w:rsidR="00C335E4" w:rsidRDefault="00C335E4" w:rsidP="00292D65">
      <w:pPr>
        <w:pStyle w:val="ListParagraph"/>
        <w:ind w:left="360"/>
        <w:jc w:val="both"/>
        <w:rPr>
          <w:rFonts w:ascii="Times New Roman" w:eastAsiaTheme="majorEastAsia" w:hAnsi="Times New Roman" w:cs="Times New Roman"/>
          <w:sz w:val="24"/>
        </w:rPr>
      </w:pPr>
    </w:p>
    <w:p w14:paraId="72739498" w14:textId="77777777" w:rsidR="009853DD" w:rsidRDefault="00292D65" w:rsidP="00292D65">
      <w:pPr>
        <w:pStyle w:val="ListParagraph"/>
        <w:ind w:left="360"/>
        <w:jc w:val="both"/>
        <w:rPr>
          <w:rFonts w:ascii="Times New Roman" w:eastAsiaTheme="majorEastAsia" w:hAnsi="Times New Roman" w:cs="Times New Roman"/>
          <w:sz w:val="24"/>
        </w:rPr>
      </w:pPr>
      <w:r>
        <w:rPr>
          <w:rFonts w:ascii="Times New Roman" w:eastAsiaTheme="majorEastAsia" w:hAnsi="Times New Roman" w:cs="Times New Roman"/>
          <w:sz w:val="24"/>
        </w:rPr>
        <w:t xml:space="preserve">Upon the completion of the </w:t>
      </w:r>
      <w:r w:rsidR="009853DD">
        <w:rPr>
          <w:rFonts w:ascii="Times New Roman" w:eastAsiaTheme="majorEastAsia" w:hAnsi="Times New Roman" w:cs="Times New Roman"/>
          <w:sz w:val="24"/>
        </w:rPr>
        <w:t>interactive stock exploration panel, we did some exploration and had some observations:</w:t>
      </w:r>
    </w:p>
    <w:p w14:paraId="51ABF284" w14:textId="072814AF" w:rsidR="00292D65" w:rsidRDefault="009853DD" w:rsidP="009853DD">
      <w:pPr>
        <w:pStyle w:val="ListParagraph"/>
        <w:numPr>
          <w:ilvl w:val="0"/>
          <w:numId w:val="9"/>
        </w:numPr>
        <w:jc w:val="both"/>
        <w:rPr>
          <w:rFonts w:ascii="Times New Roman" w:eastAsiaTheme="majorEastAsia" w:hAnsi="Times New Roman" w:cs="Times New Roman"/>
          <w:sz w:val="24"/>
        </w:rPr>
      </w:pPr>
      <w:r>
        <w:rPr>
          <w:rFonts w:ascii="Times New Roman" w:eastAsiaTheme="majorEastAsia" w:hAnsi="Times New Roman" w:cs="Times New Roman"/>
          <w:sz w:val="24"/>
        </w:rPr>
        <w:t xml:space="preserve">Earning call does affect stock price in short term. In the exploration panel, if the earning call beats expectation, it’s shown in green, and the missed earning call is shown in red.  </w:t>
      </w:r>
    </w:p>
    <w:p w14:paraId="0F5950E0" w14:textId="77777777" w:rsidR="009853DD" w:rsidRDefault="009853DD" w:rsidP="009853DD">
      <w:pPr>
        <w:pStyle w:val="ListParagraph"/>
        <w:jc w:val="both"/>
        <w:rPr>
          <w:rFonts w:ascii="Times New Roman" w:eastAsiaTheme="majorEastAsia" w:hAnsi="Times New Roman" w:cs="Times New Roman"/>
          <w:sz w:val="24"/>
        </w:rPr>
      </w:pPr>
      <w:r>
        <w:rPr>
          <w:rFonts w:ascii="Times New Roman" w:eastAsiaTheme="majorEastAsia" w:hAnsi="Times New Roman" w:cs="Times New Roman"/>
          <w:sz w:val="24"/>
        </w:rPr>
        <w:t xml:space="preserve">As shown in the left plot below, Facebook had its earning call beat the expectation, but it announced lower expectation in the following quarters, thus the stock price reacted accordingly. </w:t>
      </w:r>
    </w:p>
    <w:p w14:paraId="27AE2C42" w14:textId="4D8C7285" w:rsidR="009853DD" w:rsidRDefault="009853DD" w:rsidP="009853DD">
      <w:pPr>
        <w:pStyle w:val="ListParagraph"/>
        <w:jc w:val="both"/>
        <w:rPr>
          <w:rFonts w:ascii="Times New Roman" w:eastAsiaTheme="majorEastAsia" w:hAnsi="Times New Roman" w:cs="Times New Roman"/>
          <w:sz w:val="24"/>
        </w:rPr>
      </w:pPr>
      <w:r>
        <w:rPr>
          <w:rFonts w:ascii="Times New Roman" w:eastAsiaTheme="majorEastAsia" w:hAnsi="Times New Roman" w:cs="Times New Roman"/>
          <w:sz w:val="24"/>
        </w:rPr>
        <w:t xml:space="preserve">In the right plot below, the Tesla stock was in a downward trend throughout the following quarter due to earning call missed.   </w:t>
      </w:r>
    </w:p>
    <w:p w14:paraId="2B5EBD00" w14:textId="28FEFB4E" w:rsidR="004C1C52" w:rsidRDefault="009853DD" w:rsidP="004C1C52">
      <w:pPr>
        <w:pStyle w:val="ListParagraph"/>
        <w:ind w:left="180"/>
        <w:jc w:val="both"/>
        <w:rPr>
          <w:rFonts w:ascii="Times New Roman" w:eastAsiaTheme="majorEastAsia" w:hAnsi="Times New Roman" w:cs="Times New Roman"/>
          <w:sz w:val="24"/>
        </w:rPr>
      </w:pPr>
      <w:r>
        <w:rPr>
          <w:rFonts w:ascii="Times New Roman" w:eastAsiaTheme="majorEastAsia" w:hAnsi="Times New Roman" w:cs="Times New Roman"/>
          <w:noProof/>
          <w:sz w:val="24"/>
        </w:rPr>
        <w:drawing>
          <wp:inline distT="0" distB="0" distL="0" distR="0" wp14:anchorId="1D4F64AB" wp14:editId="570E9287">
            <wp:extent cx="5943600" cy="2028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8825"/>
                    </a:xfrm>
                    <a:prstGeom prst="rect">
                      <a:avLst/>
                    </a:prstGeom>
                  </pic:spPr>
                </pic:pic>
              </a:graphicData>
            </a:graphic>
          </wp:inline>
        </w:drawing>
      </w:r>
    </w:p>
    <w:p w14:paraId="58FBB32E" w14:textId="7972AFD0" w:rsidR="004C1C52" w:rsidRDefault="004C1C52" w:rsidP="004C1C52">
      <w:pPr>
        <w:pStyle w:val="ListParagraph"/>
        <w:ind w:left="180"/>
        <w:jc w:val="both"/>
        <w:rPr>
          <w:rFonts w:ascii="Times New Roman" w:eastAsiaTheme="majorEastAsia" w:hAnsi="Times New Roman" w:cs="Times New Roman"/>
          <w:sz w:val="24"/>
        </w:rPr>
      </w:pPr>
      <w:r>
        <w:rPr>
          <w:rFonts w:ascii="Times New Roman" w:eastAsiaTheme="majorEastAsia" w:hAnsi="Times New Roman" w:cs="Times New Roman"/>
          <w:sz w:val="24"/>
        </w:rPr>
        <w:t xml:space="preserve">2). Interest rate was found to be a good indicator of the economy. Below plot shows Google’s stock from 2012 to 2018. </w:t>
      </w:r>
      <w:proofErr w:type="gramStart"/>
      <w:r w:rsidR="002C779A">
        <w:rPr>
          <w:rFonts w:ascii="Times New Roman" w:eastAsiaTheme="majorEastAsia" w:hAnsi="Times New Roman" w:cs="Times New Roman"/>
          <w:sz w:val="24"/>
        </w:rPr>
        <w:t>It can be seen that the</w:t>
      </w:r>
      <w:proofErr w:type="gramEnd"/>
      <w:r w:rsidR="002C779A">
        <w:rPr>
          <w:rFonts w:ascii="Times New Roman" w:eastAsiaTheme="majorEastAsia" w:hAnsi="Times New Roman" w:cs="Times New Roman"/>
          <w:sz w:val="24"/>
        </w:rPr>
        <w:t xml:space="preserve"> interest rate was flat at 0.25 before 2016, with the stock price almost flat in the same time frame. When stock price starts to climb in 2015, which is a good reflection of the US economy boom, Federal Reserve started to add interest rate, and more and more intensively since 2018. </w:t>
      </w:r>
    </w:p>
    <w:p w14:paraId="392CFC2F" w14:textId="0123FA89" w:rsidR="004C1C52" w:rsidRDefault="004C1C52" w:rsidP="004C1C52">
      <w:pPr>
        <w:pStyle w:val="ListParagraph"/>
        <w:ind w:left="180"/>
        <w:jc w:val="both"/>
        <w:rPr>
          <w:rFonts w:ascii="Times New Roman" w:eastAsiaTheme="majorEastAsia" w:hAnsi="Times New Roman" w:cs="Times New Roman"/>
          <w:sz w:val="24"/>
        </w:rPr>
      </w:pPr>
      <w:r>
        <w:rPr>
          <w:rFonts w:ascii="Times New Roman" w:eastAsiaTheme="majorEastAsia" w:hAnsi="Times New Roman" w:cs="Times New Roman"/>
          <w:noProof/>
          <w:sz w:val="24"/>
        </w:rPr>
        <w:drawing>
          <wp:inline distT="0" distB="0" distL="0" distR="0" wp14:anchorId="5C4F01B4" wp14:editId="59F50CF5">
            <wp:extent cx="5943600" cy="2268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68220"/>
                    </a:xfrm>
                    <a:prstGeom prst="rect">
                      <a:avLst/>
                    </a:prstGeom>
                  </pic:spPr>
                </pic:pic>
              </a:graphicData>
            </a:graphic>
          </wp:inline>
        </w:drawing>
      </w:r>
    </w:p>
    <w:p w14:paraId="523252BC" w14:textId="77777777" w:rsidR="002C779A" w:rsidRDefault="002C779A" w:rsidP="002C779A">
      <w:pPr>
        <w:pStyle w:val="ListParagraph"/>
        <w:ind w:left="180"/>
        <w:jc w:val="both"/>
        <w:rPr>
          <w:rFonts w:ascii="Times New Roman" w:eastAsiaTheme="majorEastAsia" w:hAnsi="Times New Roman" w:cs="Times New Roman"/>
          <w:sz w:val="24"/>
        </w:rPr>
      </w:pPr>
    </w:p>
    <w:p w14:paraId="6E345D06" w14:textId="69E19082" w:rsidR="002C779A" w:rsidRDefault="002C779A" w:rsidP="002C779A">
      <w:pPr>
        <w:pStyle w:val="ListParagraph"/>
        <w:ind w:left="180"/>
        <w:jc w:val="both"/>
        <w:rPr>
          <w:rFonts w:ascii="Times New Roman" w:eastAsiaTheme="majorEastAsia" w:hAnsi="Times New Roman" w:cs="Times New Roman"/>
          <w:sz w:val="24"/>
        </w:rPr>
      </w:pPr>
    </w:p>
    <w:p w14:paraId="0D71C9A2" w14:textId="61510FBC" w:rsidR="002C779A" w:rsidRDefault="002C779A" w:rsidP="002C779A">
      <w:pPr>
        <w:pStyle w:val="ListParagraph"/>
        <w:ind w:left="180"/>
        <w:jc w:val="both"/>
        <w:rPr>
          <w:rFonts w:ascii="Times New Roman" w:eastAsiaTheme="majorEastAsia" w:hAnsi="Times New Roman" w:cs="Times New Roman"/>
          <w:sz w:val="24"/>
        </w:rPr>
      </w:pPr>
    </w:p>
    <w:p w14:paraId="7DD58EDD" w14:textId="04D69FE3" w:rsidR="002C779A" w:rsidRDefault="002C779A" w:rsidP="002C779A">
      <w:pPr>
        <w:pStyle w:val="ListParagraph"/>
        <w:ind w:left="180"/>
        <w:jc w:val="both"/>
        <w:rPr>
          <w:rFonts w:ascii="Times New Roman" w:eastAsiaTheme="majorEastAsia" w:hAnsi="Times New Roman" w:cs="Times New Roman"/>
          <w:sz w:val="24"/>
        </w:rPr>
      </w:pPr>
    </w:p>
    <w:p w14:paraId="52924E72" w14:textId="588E30AA" w:rsidR="002C779A" w:rsidRDefault="002C779A" w:rsidP="002C779A">
      <w:pPr>
        <w:pStyle w:val="ListParagraph"/>
        <w:ind w:left="180"/>
        <w:jc w:val="both"/>
        <w:rPr>
          <w:rFonts w:ascii="Times New Roman" w:eastAsiaTheme="majorEastAsia" w:hAnsi="Times New Roman" w:cs="Times New Roman"/>
          <w:sz w:val="24"/>
        </w:rPr>
      </w:pPr>
      <w:r>
        <w:rPr>
          <w:rFonts w:ascii="Times New Roman" w:eastAsiaTheme="majorEastAsia" w:hAnsi="Times New Roman" w:cs="Times New Roman"/>
          <w:sz w:val="24"/>
        </w:rPr>
        <w:lastRenderedPageBreak/>
        <w:t>3). The interactive panel also allowed us to compare the performance of up to three stocks in the same time frame. As shown below, it’s a very good indication of how a stock performs comparing to other company’s in the same industry. The comparison among Intel, AMD and NVidia provides investors with an intuitive insights.</w:t>
      </w:r>
    </w:p>
    <w:p w14:paraId="4C92C35D" w14:textId="04C7E35A" w:rsidR="008325BC" w:rsidRPr="002C779A" w:rsidRDefault="008325BC" w:rsidP="002C779A">
      <w:pPr>
        <w:pStyle w:val="ListParagraph"/>
        <w:ind w:left="180"/>
        <w:jc w:val="both"/>
        <w:rPr>
          <w:rFonts w:ascii="Times New Roman" w:eastAsiaTheme="majorEastAsia" w:hAnsi="Times New Roman" w:cs="Times New Roman"/>
          <w:sz w:val="24"/>
        </w:rPr>
      </w:pPr>
    </w:p>
    <w:p w14:paraId="6488E48D" w14:textId="77777777" w:rsidR="008325BC" w:rsidRDefault="008325BC" w:rsidP="00C335E4">
      <w:pPr>
        <w:pStyle w:val="ListParagraph"/>
        <w:jc w:val="both"/>
        <w:rPr>
          <w:rFonts w:ascii="Times New Roman" w:eastAsiaTheme="majorEastAsia" w:hAnsi="Times New Roman" w:cs="Times New Roman"/>
          <w:sz w:val="24"/>
        </w:rPr>
      </w:pPr>
    </w:p>
    <w:p w14:paraId="4AEBB098" w14:textId="5D9D7CFF" w:rsidR="00C335E4" w:rsidRDefault="008325BC" w:rsidP="002C779A">
      <w:pPr>
        <w:pStyle w:val="ListParagraph"/>
        <w:ind w:hanging="540"/>
        <w:jc w:val="both"/>
        <w:rPr>
          <w:rFonts w:ascii="Times New Roman" w:eastAsiaTheme="majorEastAsia" w:hAnsi="Times New Roman" w:cs="Times New Roman"/>
          <w:sz w:val="24"/>
        </w:rPr>
      </w:pPr>
      <w:r>
        <w:rPr>
          <w:rFonts w:ascii="Times New Roman" w:eastAsiaTheme="majorEastAsia" w:hAnsi="Times New Roman" w:cs="Times New Roman"/>
          <w:noProof/>
          <w:sz w:val="24"/>
        </w:rPr>
        <w:drawing>
          <wp:inline distT="0" distB="0" distL="0" distR="0" wp14:anchorId="12C61FA3" wp14:editId="47E29589">
            <wp:extent cx="5943600" cy="2218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218690"/>
                    </a:xfrm>
                    <a:prstGeom prst="rect">
                      <a:avLst/>
                    </a:prstGeom>
                  </pic:spPr>
                </pic:pic>
              </a:graphicData>
            </a:graphic>
          </wp:inline>
        </w:drawing>
      </w:r>
    </w:p>
    <w:p w14:paraId="7DD11C66" w14:textId="77777777" w:rsidR="002C779A" w:rsidRDefault="002C779A" w:rsidP="002C779A">
      <w:pPr>
        <w:pStyle w:val="ListParagraph"/>
        <w:ind w:hanging="540"/>
        <w:jc w:val="both"/>
        <w:rPr>
          <w:rFonts w:ascii="Times New Roman" w:eastAsiaTheme="majorEastAsia" w:hAnsi="Times New Roman" w:cs="Times New Roman"/>
          <w:sz w:val="24"/>
        </w:rPr>
      </w:pPr>
    </w:p>
    <w:p w14:paraId="068CDCAE" w14:textId="6C6454BD" w:rsidR="002C779A" w:rsidRDefault="002C779A" w:rsidP="002C779A">
      <w:pPr>
        <w:pStyle w:val="ListParagraph"/>
        <w:ind w:hanging="540"/>
        <w:jc w:val="both"/>
        <w:rPr>
          <w:rFonts w:ascii="Times New Roman" w:eastAsiaTheme="majorEastAsia" w:hAnsi="Times New Roman" w:cs="Times New Roman"/>
          <w:sz w:val="24"/>
        </w:rPr>
      </w:pPr>
      <w:r>
        <w:rPr>
          <w:rFonts w:ascii="Times New Roman" w:eastAsiaTheme="majorEastAsia" w:hAnsi="Times New Roman" w:cs="Times New Roman"/>
          <w:noProof/>
          <w:sz w:val="24"/>
        </w:rPr>
        <w:drawing>
          <wp:inline distT="0" distB="0" distL="0" distR="0" wp14:anchorId="6013D49D" wp14:editId="451F521A">
            <wp:extent cx="5943600" cy="2163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63445"/>
                    </a:xfrm>
                    <a:prstGeom prst="rect">
                      <a:avLst/>
                    </a:prstGeom>
                  </pic:spPr>
                </pic:pic>
              </a:graphicData>
            </a:graphic>
          </wp:inline>
        </w:drawing>
      </w:r>
    </w:p>
    <w:p w14:paraId="35D81A32" w14:textId="77777777" w:rsidR="00C335E4" w:rsidRDefault="00C335E4" w:rsidP="00C335E4">
      <w:pPr>
        <w:pStyle w:val="ListParagraph"/>
        <w:jc w:val="both"/>
        <w:rPr>
          <w:rFonts w:ascii="Times New Roman" w:eastAsiaTheme="majorEastAsia" w:hAnsi="Times New Roman" w:cs="Times New Roman"/>
          <w:sz w:val="24"/>
        </w:rPr>
      </w:pPr>
    </w:p>
    <w:p w14:paraId="37DB13A4" w14:textId="77777777" w:rsidR="00C335E4" w:rsidRDefault="00C335E4" w:rsidP="00C335E4">
      <w:pPr>
        <w:pStyle w:val="ListParagraph"/>
        <w:jc w:val="both"/>
        <w:rPr>
          <w:rFonts w:ascii="Times New Roman" w:eastAsiaTheme="majorEastAsia" w:hAnsi="Times New Roman" w:cs="Times New Roman"/>
          <w:sz w:val="24"/>
        </w:rPr>
      </w:pPr>
    </w:p>
    <w:p w14:paraId="47A2246F" w14:textId="4630EBBA" w:rsidR="00C335E4" w:rsidRDefault="00C335E4" w:rsidP="00C335E4">
      <w:pPr>
        <w:pStyle w:val="ListParagraph"/>
        <w:jc w:val="both"/>
        <w:rPr>
          <w:rFonts w:ascii="Times New Roman" w:eastAsiaTheme="majorEastAsia" w:hAnsi="Times New Roman" w:cs="Times New Roman"/>
          <w:sz w:val="24"/>
        </w:rPr>
      </w:pPr>
    </w:p>
    <w:p w14:paraId="7AE11C79" w14:textId="58880DA0" w:rsidR="00C335E4" w:rsidRDefault="00C335E4" w:rsidP="00C335E4">
      <w:pPr>
        <w:pStyle w:val="ListParagraph"/>
        <w:jc w:val="both"/>
        <w:rPr>
          <w:rFonts w:ascii="Times New Roman" w:eastAsiaTheme="majorEastAsia" w:hAnsi="Times New Roman" w:cs="Times New Roman"/>
          <w:sz w:val="24"/>
        </w:rPr>
      </w:pPr>
    </w:p>
    <w:p w14:paraId="767F9CEC" w14:textId="77777777" w:rsidR="00C335E4" w:rsidRDefault="00C335E4" w:rsidP="00C335E4">
      <w:pPr>
        <w:pStyle w:val="ListParagraph"/>
        <w:jc w:val="both"/>
        <w:rPr>
          <w:rFonts w:ascii="Times New Roman" w:eastAsiaTheme="majorEastAsia" w:hAnsi="Times New Roman" w:cs="Times New Roman"/>
          <w:sz w:val="24"/>
        </w:rPr>
      </w:pPr>
    </w:p>
    <w:p w14:paraId="26BCAE48" w14:textId="77777777" w:rsidR="00C335E4" w:rsidRDefault="00C335E4" w:rsidP="00C335E4">
      <w:pPr>
        <w:pStyle w:val="ListParagraph"/>
        <w:jc w:val="both"/>
        <w:rPr>
          <w:rFonts w:ascii="Times New Roman" w:eastAsiaTheme="majorEastAsia" w:hAnsi="Times New Roman" w:cs="Times New Roman"/>
          <w:sz w:val="24"/>
        </w:rPr>
      </w:pPr>
    </w:p>
    <w:p w14:paraId="32404B66" w14:textId="5DD0199B" w:rsidR="00C335E4" w:rsidRDefault="00C335E4" w:rsidP="00C335E4">
      <w:pPr>
        <w:pStyle w:val="ListParagraph"/>
        <w:jc w:val="both"/>
        <w:rPr>
          <w:rFonts w:ascii="Times New Roman" w:eastAsiaTheme="majorEastAsia" w:hAnsi="Times New Roman" w:cs="Times New Roman"/>
          <w:sz w:val="24"/>
        </w:rPr>
      </w:pPr>
    </w:p>
    <w:p w14:paraId="02D199EB" w14:textId="77777777" w:rsidR="00C335E4" w:rsidRDefault="00C335E4" w:rsidP="00C335E4">
      <w:pPr>
        <w:pStyle w:val="ListParagraph"/>
        <w:jc w:val="both"/>
        <w:rPr>
          <w:rFonts w:ascii="Times New Roman" w:eastAsiaTheme="majorEastAsia" w:hAnsi="Times New Roman" w:cs="Times New Roman"/>
          <w:sz w:val="24"/>
        </w:rPr>
      </w:pPr>
    </w:p>
    <w:p w14:paraId="341C7667" w14:textId="77777777" w:rsidR="00C335E4" w:rsidRDefault="00C335E4" w:rsidP="00C335E4">
      <w:pPr>
        <w:pStyle w:val="ListParagraph"/>
        <w:jc w:val="both"/>
        <w:rPr>
          <w:rFonts w:ascii="Times New Roman" w:eastAsiaTheme="majorEastAsia" w:hAnsi="Times New Roman" w:cs="Times New Roman"/>
          <w:sz w:val="24"/>
        </w:rPr>
      </w:pPr>
    </w:p>
    <w:p w14:paraId="1EB84001" w14:textId="77777777" w:rsidR="00C335E4" w:rsidRDefault="00C335E4" w:rsidP="00C335E4">
      <w:pPr>
        <w:pStyle w:val="ListParagraph"/>
        <w:jc w:val="both"/>
        <w:rPr>
          <w:rFonts w:ascii="Times New Roman" w:eastAsiaTheme="majorEastAsia" w:hAnsi="Times New Roman" w:cs="Times New Roman"/>
          <w:sz w:val="24"/>
        </w:rPr>
      </w:pPr>
    </w:p>
    <w:p w14:paraId="4546A457" w14:textId="6BF5A165" w:rsidR="00C335E4" w:rsidRPr="00C878FA" w:rsidRDefault="00C878FA" w:rsidP="00C878FA">
      <w:pPr>
        <w:rPr>
          <w:rFonts w:ascii="Times New Roman" w:eastAsiaTheme="majorEastAsia" w:hAnsi="Times New Roman" w:cs="Times New Roman"/>
          <w:sz w:val="24"/>
        </w:rPr>
      </w:pPr>
      <w:r>
        <w:rPr>
          <w:rFonts w:ascii="Times New Roman" w:eastAsiaTheme="majorEastAsia" w:hAnsi="Times New Roman" w:cs="Times New Roman"/>
          <w:sz w:val="24"/>
        </w:rPr>
        <w:br w:type="page"/>
      </w:r>
    </w:p>
    <w:p w14:paraId="64A53C26" w14:textId="0737A9C6" w:rsidR="00AA2E39" w:rsidRDefault="00AA2E39" w:rsidP="00AA2E39">
      <w:pPr>
        <w:pStyle w:val="ListParagraph"/>
        <w:numPr>
          <w:ilvl w:val="0"/>
          <w:numId w:val="3"/>
        </w:numPr>
        <w:jc w:val="both"/>
        <w:rPr>
          <w:rFonts w:ascii="Times New Roman" w:eastAsiaTheme="majorEastAsia" w:hAnsi="Times New Roman" w:cs="Times New Roman"/>
          <w:sz w:val="24"/>
        </w:rPr>
      </w:pPr>
      <w:r>
        <w:rPr>
          <w:rFonts w:ascii="Times New Roman" w:eastAsiaTheme="majorEastAsia" w:hAnsi="Times New Roman" w:cs="Times New Roman"/>
          <w:sz w:val="24"/>
        </w:rPr>
        <w:lastRenderedPageBreak/>
        <w:t xml:space="preserve">  Limitations and Recommendations</w:t>
      </w:r>
    </w:p>
    <w:p w14:paraId="11CB5F5E" w14:textId="47A01814" w:rsidR="00AE4B11" w:rsidRDefault="00AE4B11" w:rsidP="00952E0A">
      <w:pPr>
        <w:pStyle w:val="ListParagraph"/>
        <w:ind w:left="360"/>
        <w:jc w:val="both"/>
        <w:rPr>
          <w:rFonts w:ascii="Times New Roman" w:eastAsiaTheme="majorEastAsia" w:hAnsi="Times New Roman" w:cs="Times New Roman"/>
          <w:sz w:val="24"/>
        </w:rPr>
      </w:pPr>
      <w:r w:rsidRPr="00AE4B11">
        <w:rPr>
          <w:rFonts w:ascii="Times New Roman" w:eastAsiaTheme="majorEastAsia" w:hAnsi="Times New Roman" w:cs="Times New Roman"/>
          <w:sz w:val="24"/>
        </w:rPr>
        <w:t xml:space="preserve">Free stock data is only till </w:t>
      </w:r>
      <w:r>
        <w:rPr>
          <w:rFonts w:ascii="Times New Roman" w:eastAsiaTheme="majorEastAsia" w:hAnsi="Times New Roman" w:cs="Times New Roman"/>
          <w:sz w:val="24"/>
        </w:rPr>
        <w:t>April</w:t>
      </w:r>
      <w:r w:rsidRPr="00AE4B11">
        <w:rPr>
          <w:rFonts w:ascii="Times New Roman" w:eastAsiaTheme="majorEastAsia" w:hAnsi="Times New Roman" w:cs="Times New Roman"/>
          <w:sz w:val="24"/>
        </w:rPr>
        <w:t xml:space="preserve"> 2018</w:t>
      </w:r>
      <w:r>
        <w:rPr>
          <w:rFonts w:ascii="Times New Roman" w:eastAsiaTheme="majorEastAsia" w:hAnsi="Times New Roman" w:cs="Times New Roman"/>
          <w:sz w:val="24"/>
        </w:rPr>
        <w:t>, but f</w:t>
      </w:r>
      <w:r w:rsidRPr="00AE4B11">
        <w:rPr>
          <w:rFonts w:ascii="Times New Roman" w:eastAsiaTheme="majorEastAsia" w:hAnsi="Times New Roman" w:cs="Times New Roman"/>
          <w:sz w:val="24"/>
        </w:rPr>
        <w:t xml:space="preserve">ree earnings data only </w:t>
      </w:r>
      <w:r>
        <w:rPr>
          <w:rFonts w:ascii="Times New Roman" w:eastAsiaTheme="majorEastAsia" w:hAnsi="Times New Roman" w:cs="Times New Roman"/>
          <w:sz w:val="24"/>
        </w:rPr>
        <w:t>covers one year from now</w:t>
      </w:r>
      <w:r w:rsidR="00963071">
        <w:rPr>
          <w:rFonts w:ascii="Times New Roman" w:eastAsiaTheme="majorEastAsia" w:hAnsi="Times New Roman" w:cs="Times New Roman"/>
          <w:sz w:val="24"/>
        </w:rPr>
        <w:t>. As a result, e</w:t>
      </w:r>
      <w:r w:rsidRPr="00963071">
        <w:rPr>
          <w:rFonts w:ascii="Times New Roman" w:eastAsiaTheme="majorEastAsia" w:hAnsi="Times New Roman" w:cs="Times New Roman"/>
          <w:sz w:val="24"/>
        </w:rPr>
        <w:t xml:space="preserve">arning-stock price correlation is only </w:t>
      </w:r>
      <w:r w:rsidR="00963071">
        <w:rPr>
          <w:rFonts w:ascii="Times New Roman" w:eastAsiaTheme="majorEastAsia" w:hAnsi="Times New Roman" w:cs="Times New Roman"/>
          <w:sz w:val="24"/>
        </w:rPr>
        <w:t>shown</w:t>
      </w:r>
      <w:r w:rsidRPr="00963071">
        <w:rPr>
          <w:rFonts w:ascii="Times New Roman" w:eastAsiaTheme="majorEastAsia" w:hAnsi="Times New Roman" w:cs="Times New Roman"/>
          <w:sz w:val="24"/>
        </w:rPr>
        <w:t xml:space="preserve"> for 1 quarter</w:t>
      </w:r>
      <w:r w:rsidR="00963071">
        <w:rPr>
          <w:rFonts w:ascii="Times New Roman" w:eastAsiaTheme="majorEastAsia" w:hAnsi="Times New Roman" w:cs="Times New Roman"/>
          <w:sz w:val="24"/>
        </w:rPr>
        <w:t xml:space="preserve"> in the current panel</w:t>
      </w:r>
      <w:r w:rsidRPr="00963071">
        <w:rPr>
          <w:rFonts w:ascii="Times New Roman" w:eastAsiaTheme="majorEastAsia" w:hAnsi="Times New Roman" w:cs="Times New Roman"/>
          <w:sz w:val="24"/>
        </w:rPr>
        <w:t>.</w:t>
      </w:r>
    </w:p>
    <w:p w14:paraId="1000F446" w14:textId="578B97B8" w:rsidR="00963071" w:rsidRDefault="00963071" w:rsidP="00952E0A">
      <w:pPr>
        <w:pStyle w:val="ListParagraph"/>
        <w:ind w:left="360"/>
        <w:jc w:val="both"/>
        <w:rPr>
          <w:rFonts w:ascii="Times New Roman" w:eastAsiaTheme="majorEastAsia" w:hAnsi="Times New Roman" w:cs="Times New Roman"/>
          <w:sz w:val="24"/>
        </w:rPr>
      </w:pPr>
      <w:r>
        <w:rPr>
          <w:rFonts w:ascii="Times New Roman" w:eastAsiaTheme="majorEastAsia" w:hAnsi="Times New Roman" w:cs="Times New Roman"/>
          <w:sz w:val="24"/>
        </w:rPr>
        <w:t xml:space="preserve">Federal reserve increases interest rate since 2017, and the increase gets more intensive in the second half of 2018. However, stock plots only shows up to </w:t>
      </w:r>
      <w:proofErr w:type="gramStart"/>
      <w:r>
        <w:rPr>
          <w:rFonts w:ascii="Times New Roman" w:eastAsiaTheme="majorEastAsia" w:hAnsi="Times New Roman" w:cs="Times New Roman"/>
          <w:sz w:val="24"/>
        </w:rPr>
        <w:t>Apr,</w:t>
      </w:r>
      <w:proofErr w:type="gramEnd"/>
      <w:r>
        <w:rPr>
          <w:rFonts w:ascii="Times New Roman" w:eastAsiaTheme="majorEastAsia" w:hAnsi="Times New Roman" w:cs="Times New Roman"/>
          <w:sz w:val="24"/>
        </w:rPr>
        <w:t xml:space="preserve"> 2018 due to the free data limitation. As a result, the interest rate’s dramatic impact on stock in recent weeks are not reflected in the current plot either. If up-to-date stock data can be obtained, the interest rate’s impact will be more clearly shown.</w:t>
      </w:r>
    </w:p>
    <w:p w14:paraId="63C883D7" w14:textId="22436EDE" w:rsidR="00963071" w:rsidRPr="00963071" w:rsidRDefault="00963071" w:rsidP="00963071">
      <w:pPr>
        <w:pStyle w:val="ListParagraph"/>
        <w:jc w:val="both"/>
        <w:rPr>
          <w:rFonts w:ascii="Times New Roman" w:eastAsiaTheme="majorEastAsia" w:hAnsi="Times New Roman" w:cs="Times New Roman"/>
          <w:sz w:val="24"/>
        </w:rPr>
      </w:pPr>
      <w:r>
        <w:rPr>
          <w:rFonts w:ascii="Times New Roman" w:eastAsiaTheme="majorEastAsia" w:hAnsi="Times New Roman" w:cs="Times New Roman"/>
          <w:sz w:val="24"/>
        </w:rPr>
        <w:t xml:space="preserve"> </w:t>
      </w:r>
    </w:p>
    <w:p w14:paraId="7D78D017" w14:textId="77777777" w:rsidR="00AE4B11" w:rsidRPr="00963071" w:rsidRDefault="00AE4B11" w:rsidP="00963071">
      <w:pPr>
        <w:jc w:val="both"/>
        <w:rPr>
          <w:rFonts w:ascii="Times New Roman" w:eastAsiaTheme="majorEastAsia" w:hAnsi="Times New Roman" w:cs="Times New Roman"/>
          <w:sz w:val="24"/>
        </w:rPr>
      </w:pPr>
    </w:p>
    <w:p w14:paraId="3A48550D" w14:textId="2201840F" w:rsidR="00626B70" w:rsidRDefault="00626B70" w:rsidP="00AA2E39">
      <w:pPr>
        <w:pStyle w:val="ListParagraph"/>
        <w:jc w:val="both"/>
      </w:pPr>
    </w:p>
    <w:p w14:paraId="2F33FE27" w14:textId="78A9FBAD" w:rsidR="009E5C14" w:rsidRPr="009E5C14" w:rsidRDefault="009E5C14" w:rsidP="009E5C14"/>
    <w:p w14:paraId="2C291010" w14:textId="3E5A0529" w:rsidR="009E5C14" w:rsidRPr="009E5C14" w:rsidRDefault="009E5C14" w:rsidP="009E5C14"/>
    <w:p w14:paraId="1E84DD73" w14:textId="6A30394D" w:rsidR="009E5C14" w:rsidRPr="009E5C14" w:rsidRDefault="009E5C14" w:rsidP="009E5C14"/>
    <w:p w14:paraId="57132579" w14:textId="14917F62" w:rsidR="009E5C14" w:rsidRPr="009E5C14" w:rsidRDefault="009E5C14" w:rsidP="009E5C14"/>
    <w:p w14:paraId="2CD07FB6" w14:textId="55C029EE" w:rsidR="009E5C14" w:rsidRPr="009E5C14" w:rsidRDefault="009E5C14" w:rsidP="009E5C14"/>
    <w:p w14:paraId="48156DDF" w14:textId="7924D8C1" w:rsidR="009E5C14" w:rsidRPr="009E5C14" w:rsidRDefault="009E5C14" w:rsidP="009E5C14"/>
    <w:p w14:paraId="159C4EAA" w14:textId="28828EA0" w:rsidR="009E5C14" w:rsidRPr="009E5C14" w:rsidRDefault="009E5C14" w:rsidP="009E5C14"/>
    <w:p w14:paraId="33A652D0" w14:textId="0EC3C25E" w:rsidR="009E5C14" w:rsidRPr="009E5C14" w:rsidRDefault="009E5C14" w:rsidP="009E5C14"/>
    <w:p w14:paraId="07044A99" w14:textId="4AAE76C5" w:rsidR="009E5C14" w:rsidRPr="009E5C14" w:rsidRDefault="009E5C14" w:rsidP="009E5C14"/>
    <w:p w14:paraId="220F3D55" w14:textId="3DB0B095" w:rsidR="009E5C14" w:rsidRPr="009E5C14" w:rsidRDefault="009E5C14" w:rsidP="009E5C14"/>
    <w:p w14:paraId="3E7321A4" w14:textId="61DE5E6D" w:rsidR="009E5C14" w:rsidRPr="009E5C14" w:rsidRDefault="009E5C14" w:rsidP="009E5C14"/>
    <w:p w14:paraId="2AD9713D" w14:textId="72D9EB60" w:rsidR="009E5C14" w:rsidRDefault="009E5C14" w:rsidP="009E5C14"/>
    <w:p w14:paraId="2D27C740" w14:textId="5D2A6572" w:rsidR="009E5C14" w:rsidRPr="009E5C14" w:rsidRDefault="009E5C14" w:rsidP="009E5C14">
      <w:pPr>
        <w:tabs>
          <w:tab w:val="left" w:pos="8320"/>
        </w:tabs>
      </w:pPr>
      <w:r>
        <w:tab/>
      </w:r>
    </w:p>
    <w:sectPr w:rsidR="009E5C14" w:rsidRPr="009E5C1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FFB2B" w14:textId="77777777" w:rsidR="00594501" w:rsidRDefault="00594501" w:rsidP="009E5C14">
      <w:pPr>
        <w:spacing w:after="0" w:line="240" w:lineRule="auto"/>
      </w:pPr>
      <w:r>
        <w:separator/>
      </w:r>
    </w:p>
  </w:endnote>
  <w:endnote w:type="continuationSeparator" w:id="0">
    <w:p w14:paraId="5D119036" w14:textId="77777777" w:rsidR="00594501" w:rsidRDefault="00594501" w:rsidP="009E5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054ED" w14:textId="77777777" w:rsidR="009E5C14" w:rsidRDefault="009E5C14">
    <w:pPr>
      <w:pStyle w:val="Footer"/>
      <w:tabs>
        <w:tab w:val="clear" w:pos="4680"/>
        <w:tab w:val="clear" w:pos="9360"/>
      </w:tabs>
      <w:jc w:val="center"/>
      <w:rPr>
        <w:caps/>
        <w:color w:val="4472C4" w:themeColor="accent1"/>
      </w:rPr>
    </w:pPr>
  </w:p>
  <w:p w14:paraId="56389F1F" w14:textId="553D526F" w:rsidR="009E5C14" w:rsidRDefault="009E5C1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1E86136" w14:textId="77777777" w:rsidR="009E5C14" w:rsidRDefault="009E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55C54" w14:textId="77777777" w:rsidR="00594501" w:rsidRDefault="00594501" w:rsidP="009E5C14">
      <w:pPr>
        <w:spacing w:after="0" w:line="240" w:lineRule="auto"/>
      </w:pPr>
      <w:r>
        <w:separator/>
      </w:r>
    </w:p>
  </w:footnote>
  <w:footnote w:type="continuationSeparator" w:id="0">
    <w:p w14:paraId="1068DE5B" w14:textId="77777777" w:rsidR="00594501" w:rsidRDefault="00594501" w:rsidP="009E5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229C1"/>
    <w:multiLevelType w:val="hybridMultilevel"/>
    <w:tmpl w:val="87B80CFC"/>
    <w:lvl w:ilvl="0" w:tplc="FBC2F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BE2C57"/>
    <w:multiLevelType w:val="hybridMultilevel"/>
    <w:tmpl w:val="96BC3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A8115B"/>
    <w:multiLevelType w:val="hybridMultilevel"/>
    <w:tmpl w:val="E5CC7098"/>
    <w:lvl w:ilvl="0" w:tplc="1A127FA4">
      <w:start w:val="1"/>
      <w:numFmt w:val="bullet"/>
      <w:lvlText w:val="•"/>
      <w:lvlJc w:val="left"/>
      <w:pPr>
        <w:tabs>
          <w:tab w:val="num" w:pos="720"/>
        </w:tabs>
        <w:ind w:left="720" w:hanging="360"/>
      </w:pPr>
      <w:rPr>
        <w:rFonts w:ascii="Times New Roman" w:hAnsi="Times New Roman" w:hint="default"/>
      </w:rPr>
    </w:lvl>
    <w:lvl w:ilvl="1" w:tplc="2084C504" w:tentative="1">
      <w:start w:val="1"/>
      <w:numFmt w:val="bullet"/>
      <w:lvlText w:val="•"/>
      <w:lvlJc w:val="left"/>
      <w:pPr>
        <w:tabs>
          <w:tab w:val="num" w:pos="1440"/>
        </w:tabs>
        <w:ind w:left="1440" w:hanging="360"/>
      </w:pPr>
      <w:rPr>
        <w:rFonts w:ascii="Times New Roman" w:hAnsi="Times New Roman" w:hint="default"/>
      </w:rPr>
    </w:lvl>
    <w:lvl w:ilvl="2" w:tplc="C1043B82" w:tentative="1">
      <w:start w:val="1"/>
      <w:numFmt w:val="bullet"/>
      <w:lvlText w:val="•"/>
      <w:lvlJc w:val="left"/>
      <w:pPr>
        <w:tabs>
          <w:tab w:val="num" w:pos="2160"/>
        </w:tabs>
        <w:ind w:left="2160" w:hanging="360"/>
      </w:pPr>
      <w:rPr>
        <w:rFonts w:ascii="Times New Roman" w:hAnsi="Times New Roman" w:hint="default"/>
      </w:rPr>
    </w:lvl>
    <w:lvl w:ilvl="3" w:tplc="7E1C9F00" w:tentative="1">
      <w:start w:val="1"/>
      <w:numFmt w:val="bullet"/>
      <w:lvlText w:val="•"/>
      <w:lvlJc w:val="left"/>
      <w:pPr>
        <w:tabs>
          <w:tab w:val="num" w:pos="2880"/>
        </w:tabs>
        <w:ind w:left="2880" w:hanging="360"/>
      </w:pPr>
      <w:rPr>
        <w:rFonts w:ascii="Times New Roman" w:hAnsi="Times New Roman" w:hint="default"/>
      </w:rPr>
    </w:lvl>
    <w:lvl w:ilvl="4" w:tplc="5766522C" w:tentative="1">
      <w:start w:val="1"/>
      <w:numFmt w:val="bullet"/>
      <w:lvlText w:val="•"/>
      <w:lvlJc w:val="left"/>
      <w:pPr>
        <w:tabs>
          <w:tab w:val="num" w:pos="3600"/>
        </w:tabs>
        <w:ind w:left="3600" w:hanging="360"/>
      </w:pPr>
      <w:rPr>
        <w:rFonts w:ascii="Times New Roman" w:hAnsi="Times New Roman" w:hint="default"/>
      </w:rPr>
    </w:lvl>
    <w:lvl w:ilvl="5" w:tplc="B21C6036" w:tentative="1">
      <w:start w:val="1"/>
      <w:numFmt w:val="bullet"/>
      <w:lvlText w:val="•"/>
      <w:lvlJc w:val="left"/>
      <w:pPr>
        <w:tabs>
          <w:tab w:val="num" w:pos="4320"/>
        </w:tabs>
        <w:ind w:left="4320" w:hanging="360"/>
      </w:pPr>
      <w:rPr>
        <w:rFonts w:ascii="Times New Roman" w:hAnsi="Times New Roman" w:hint="default"/>
      </w:rPr>
    </w:lvl>
    <w:lvl w:ilvl="6" w:tplc="7FBCEE00" w:tentative="1">
      <w:start w:val="1"/>
      <w:numFmt w:val="bullet"/>
      <w:lvlText w:val="•"/>
      <w:lvlJc w:val="left"/>
      <w:pPr>
        <w:tabs>
          <w:tab w:val="num" w:pos="5040"/>
        </w:tabs>
        <w:ind w:left="5040" w:hanging="360"/>
      </w:pPr>
      <w:rPr>
        <w:rFonts w:ascii="Times New Roman" w:hAnsi="Times New Roman" w:hint="default"/>
      </w:rPr>
    </w:lvl>
    <w:lvl w:ilvl="7" w:tplc="F9A6F632" w:tentative="1">
      <w:start w:val="1"/>
      <w:numFmt w:val="bullet"/>
      <w:lvlText w:val="•"/>
      <w:lvlJc w:val="left"/>
      <w:pPr>
        <w:tabs>
          <w:tab w:val="num" w:pos="5760"/>
        </w:tabs>
        <w:ind w:left="5760" w:hanging="360"/>
      </w:pPr>
      <w:rPr>
        <w:rFonts w:ascii="Times New Roman" w:hAnsi="Times New Roman" w:hint="default"/>
      </w:rPr>
    </w:lvl>
    <w:lvl w:ilvl="8" w:tplc="5D8C368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40F7BF6"/>
    <w:multiLevelType w:val="multilevel"/>
    <w:tmpl w:val="AD58A540"/>
    <w:lvl w:ilvl="0">
      <w:start w:val="2"/>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2017DD2"/>
    <w:multiLevelType w:val="multilevel"/>
    <w:tmpl w:val="F4BA0B3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7BD00D1"/>
    <w:multiLevelType w:val="multilevel"/>
    <w:tmpl w:val="7CD8FE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23657D9"/>
    <w:multiLevelType w:val="hybridMultilevel"/>
    <w:tmpl w:val="D256A6B6"/>
    <w:lvl w:ilvl="0" w:tplc="0F8E40E4">
      <w:start w:val="1"/>
      <w:numFmt w:val="bullet"/>
      <w:lvlText w:val="•"/>
      <w:lvlJc w:val="left"/>
      <w:pPr>
        <w:tabs>
          <w:tab w:val="num" w:pos="720"/>
        </w:tabs>
        <w:ind w:left="720" w:hanging="360"/>
      </w:pPr>
      <w:rPr>
        <w:rFonts w:ascii="Arial" w:hAnsi="Arial" w:hint="default"/>
      </w:rPr>
    </w:lvl>
    <w:lvl w:ilvl="1" w:tplc="C560AE4E" w:tentative="1">
      <w:start w:val="1"/>
      <w:numFmt w:val="bullet"/>
      <w:lvlText w:val="•"/>
      <w:lvlJc w:val="left"/>
      <w:pPr>
        <w:tabs>
          <w:tab w:val="num" w:pos="1440"/>
        </w:tabs>
        <w:ind w:left="1440" w:hanging="360"/>
      </w:pPr>
      <w:rPr>
        <w:rFonts w:ascii="Arial" w:hAnsi="Arial" w:hint="default"/>
      </w:rPr>
    </w:lvl>
    <w:lvl w:ilvl="2" w:tplc="8EF6ECD0" w:tentative="1">
      <w:start w:val="1"/>
      <w:numFmt w:val="bullet"/>
      <w:lvlText w:val="•"/>
      <w:lvlJc w:val="left"/>
      <w:pPr>
        <w:tabs>
          <w:tab w:val="num" w:pos="2160"/>
        </w:tabs>
        <w:ind w:left="2160" w:hanging="360"/>
      </w:pPr>
      <w:rPr>
        <w:rFonts w:ascii="Arial" w:hAnsi="Arial" w:hint="default"/>
      </w:rPr>
    </w:lvl>
    <w:lvl w:ilvl="3" w:tplc="72A0F04A" w:tentative="1">
      <w:start w:val="1"/>
      <w:numFmt w:val="bullet"/>
      <w:lvlText w:val="•"/>
      <w:lvlJc w:val="left"/>
      <w:pPr>
        <w:tabs>
          <w:tab w:val="num" w:pos="2880"/>
        </w:tabs>
        <w:ind w:left="2880" w:hanging="360"/>
      </w:pPr>
      <w:rPr>
        <w:rFonts w:ascii="Arial" w:hAnsi="Arial" w:hint="default"/>
      </w:rPr>
    </w:lvl>
    <w:lvl w:ilvl="4" w:tplc="F7FACA3C" w:tentative="1">
      <w:start w:val="1"/>
      <w:numFmt w:val="bullet"/>
      <w:lvlText w:val="•"/>
      <w:lvlJc w:val="left"/>
      <w:pPr>
        <w:tabs>
          <w:tab w:val="num" w:pos="3600"/>
        </w:tabs>
        <w:ind w:left="3600" w:hanging="360"/>
      </w:pPr>
      <w:rPr>
        <w:rFonts w:ascii="Arial" w:hAnsi="Arial" w:hint="default"/>
      </w:rPr>
    </w:lvl>
    <w:lvl w:ilvl="5" w:tplc="16FAC0BC" w:tentative="1">
      <w:start w:val="1"/>
      <w:numFmt w:val="bullet"/>
      <w:lvlText w:val="•"/>
      <w:lvlJc w:val="left"/>
      <w:pPr>
        <w:tabs>
          <w:tab w:val="num" w:pos="4320"/>
        </w:tabs>
        <w:ind w:left="4320" w:hanging="360"/>
      </w:pPr>
      <w:rPr>
        <w:rFonts w:ascii="Arial" w:hAnsi="Arial" w:hint="default"/>
      </w:rPr>
    </w:lvl>
    <w:lvl w:ilvl="6" w:tplc="8090A1EA" w:tentative="1">
      <w:start w:val="1"/>
      <w:numFmt w:val="bullet"/>
      <w:lvlText w:val="•"/>
      <w:lvlJc w:val="left"/>
      <w:pPr>
        <w:tabs>
          <w:tab w:val="num" w:pos="5040"/>
        </w:tabs>
        <w:ind w:left="5040" w:hanging="360"/>
      </w:pPr>
      <w:rPr>
        <w:rFonts w:ascii="Arial" w:hAnsi="Arial" w:hint="default"/>
      </w:rPr>
    </w:lvl>
    <w:lvl w:ilvl="7" w:tplc="0EC01E38" w:tentative="1">
      <w:start w:val="1"/>
      <w:numFmt w:val="bullet"/>
      <w:lvlText w:val="•"/>
      <w:lvlJc w:val="left"/>
      <w:pPr>
        <w:tabs>
          <w:tab w:val="num" w:pos="5760"/>
        </w:tabs>
        <w:ind w:left="5760" w:hanging="360"/>
      </w:pPr>
      <w:rPr>
        <w:rFonts w:ascii="Arial" w:hAnsi="Arial" w:hint="default"/>
      </w:rPr>
    </w:lvl>
    <w:lvl w:ilvl="8" w:tplc="B44096C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531E20"/>
    <w:multiLevelType w:val="hybridMultilevel"/>
    <w:tmpl w:val="D6668C86"/>
    <w:lvl w:ilvl="0" w:tplc="756ACFE8">
      <w:start w:val="1"/>
      <w:numFmt w:val="bullet"/>
      <w:lvlText w:val="•"/>
      <w:lvlJc w:val="left"/>
      <w:pPr>
        <w:tabs>
          <w:tab w:val="num" w:pos="720"/>
        </w:tabs>
        <w:ind w:left="720" w:hanging="360"/>
      </w:pPr>
      <w:rPr>
        <w:rFonts w:ascii="Arial" w:hAnsi="Arial" w:hint="default"/>
      </w:rPr>
    </w:lvl>
    <w:lvl w:ilvl="1" w:tplc="79FC1C76" w:tentative="1">
      <w:start w:val="1"/>
      <w:numFmt w:val="bullet"/>
      <w:lvlText w:val="•"/>
      <w:lvlJc w:val="left"/>
      <w:pPr>
        <w:tabs>
          <w:tab w:val="num" w:pos="1440"/>
        </w:tabs>
        <w:ind w:left="1440" w:hanging="360"/>
      </w:pPr>
      <w:rPr>
        <w:rFonts w:ascii="Arial" w:hAnsi="Arial" w:hint="default"/>
      </w:rPr>
    </w:lvl>
    <w:lvl w:ilvl="2" w:tplc="46881C3E" w:tentative="1">
      <w:start w:val="1"/>
      <w:numFmt w:val="bullet"/>
      <w:lvlText w:val="•"/>
      <w:lvlJc w:val="left"/>
      <w:pPr>
        <w:tabs>
          <w:tab w:val="num" w:pos="2160"/>
        </w:tabs>
        <w:ind w:left="2160" w:hanging="360"/>
      </w:pPr>
      <w:rPr>
        <w:rFonts w:ascii="Arial" w:hAnsi="Arial" w:hint="default"/>
      </w:rPr>
    </w:lvl>
    <w:lvl w:ilvl="3" w:tplc="F3C6883A" w:tentative="1">
      <w:start w:val="1"/>
      <w:numFmt w:val="bullet"/>
      <w:lvlText w:val="•"/>
      <w:lvlJc w:val="left"/>
      <w:pPr>
        <w:tabs>
          <w:tab w:val="num" w:pos="2880"/>
        </w:tabs>
        <w:ind w:left="2880" w:hanging="360"/>
      </w:pPr>
      <w:rPr>
        <w:rFonts w:ascii="Arial" w:hAnsi="Arial" w:hint="default"/>
      </w:rPr>
    </w:lvl>
    <w:lvl w:ilvl="4" w:tplc="8EFE5344" w:tentative="1">
      <w:start w:val="1"/>
      <w:numFmt w:val="bullet"/>
      <w:lvlText w:val="•"/>
      <w:lvlJc w:val="left"/>
      <w:pPr>
        <w:tabs>
          <w:tab w:val="num" w:pos="3600"/>
        </w:tabs>
        <w:ind w:left="3600" w:hanging="360"/>
      </w:pPr>
      <w:rPr>
        <w:rFonts w:ascii="Arial" w:hAnsi="Arial" w:hint="default"/>
      </w:rPr>
    </w:lvl>
    <w:lvl w:ilvl="5" w:tplc="C9D6A82E" w:tentative="1">
      <w:start w:val="1"/>
      <w:numFmt w:val="bullet"/>
      <w:lvlText w:val="•"/>
      <w:lvlJc w:val="left"/>
      <w:pPr>
        <w:tabs>
          <w:tab w:val="num" w:pos="4320"/>
        </w:tabs>
        <w:ind w:left="4320" w:hanging="360"/>
      </w:pPr>
      <w:rPr>
        <w:rFonts w:ascii="Arial" w:hAnsi="Arial" w:hint="default"/>
      </w:rPr>
    </w:lvl>
    <w:lvl w:ilvl="6" w:tplc="837C97FE" w:tentative="1">
      <w:start w:val="1"/>
      <w:numFmt w:val="bullet"/>
      <w:lvlText w:val="•"/>
      <w:lvlJc w:val="left"/>
      <w:pPr>
        <w:tabs>
          <w:tab w:val="num" w:pos="5040"/>
        </w:tabs>
        <w:ind w:left="5040" w:hanging="360"/>
      </w:pPr>
      <w:rPr>
        <w:rFonts w:ascii="Arial" w:hAnsi="Arial" w:hint="default"/>
      </w:rPr>
    </w:lvl>
    <w:lvl w:ilvl="7" w:tplc="692411C8" w:tentative="1">
      <w:start w:val="1"/>
      <w:numFmt w:val="bullet"/>
      <w:lvlText w:val="•"/>
      <w:lvlJc w:val="left"/>
      <w:pPr>
        <w:tabs>
          <w:tab w:val="num" w:pos="5760"/>
        </w:tabs>
        <w:ind w:left="5760" w:hanging="360"/>
      </w:pPr>
      <w:rPr>
        <w:rFonts w:ascii="Arial" w:hAnsi="Arial" w:hint="default"/>
      </w:rPr>
    </w:lvl>
    <w:lvl w:ilvl="8" w:tplc="84BCA6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1437FA3"/>
    <w:multiLevelType w:val="multilevel"/>
    <w:tmpl w:val="F4BA0B3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7380E82"/>
    <w:multiLevelType w:val="hybridMultilevel"/>
    <w:tmpl w:val="83FE0842"/>
    <w:lvl w:ilvl="0" w:tplc="279CD744">
      <w:start w:val="1"/>
      <w:numFmt w:val="bullet"/>
      <w:lvlText w:val="•"/>
      <w:lvlJc w:val="left"/>
      <w:pPr>
        <w:tabs>
          <w:tab w:val="num" w:pos="720"/>
        </w:tabs>
        <w:ind w:left="720" w:hanging="360"/>
      </w:pPr>
      <w:rPr>
        <w:rFonts w:ascii="Arial" w:hAnsi="Arial" w:hint="default"/>
      </w:rPr>
    </w:lvl>
    <w:lvl w:ilvl="1" w:tplc="FA74FEBA" w:tentative="1">
      <w:start w:val="1"/>
      <w:numFmt w:val="bullet"/>
      <w:lvlText w:val="•"/>
      <w:lvlJc w:val="left"/>
      <w:pPr>
        <w:tabs>
          <w:tab w:val="num" w:pos="1440"/>
        </w:tabs>
        <w:ind w:left="1440" w:hanging="360"/>
      </w:pPr>
      <w:rPr>
        <w:rFonts w:ascii="Arial" w:hAnsi="Arial" w:hint="default"/>
      </w:rPr>
    </w:lvl>
    <w:lvl w:ilvl="2" w:tplc="D68EB508" w:tentative="1">
      <w:start w:val="1"/>
      <w:numFmt w:val="bullet"/>
      <w:lvlText w:val="•"/>
      <w:lvlJc w:val="left"/>
      <w:pPr>
        <w:tabs>
          <w:tab w:val="num" w:pos="2160"/>
        </w:tabs>
        <w:ind w:left="2160" w:hanging="360"/>
      </w:pPr>
      <w:rPr>
        <w:rFonts w:ascii="Arial" w:hAnsi="Arial" w:hint="default"/>
      </w:rPr>
    </w:lvl>
    <w:lvl w:ilvl="3" w:tplc="864CB166" w:tentative="1">
      <w:start w:val="1"/>
      <w:numFmt w:val="bullet"/>
      <w:lvlText w:val="•"/>
      <w:lvlJc w:val="left"/>
      <w:pPr>
        <w:tabs>
          <w:tab w:val="num" w:pos="2880"/>
        </w:tabs>
        <w:ind w:left="2880" w:hanging="360"/>
      </w:pPr>
      <w:rPr>
        <w:rFonts w:ascii="Arial" w:hAnsi="Arial" w:hint="default"/>
      </w:rPr>
    </w:lvl>
    <w:lvl w:ilvl="4" w:tplc="4344FAB0" w:tentative="1">
      <w:start w:val="1"/>
      <w:numFmt w:val="bullet"/>
      <w:lvlText w:val="•"/>
      <w:lvlJc w:val="left"/>
      <w:pPr>
        <w:tabs>
          <w:tab w:val="num" w:pos="3600"/>
        </w:tabs>
        <w:ind w:left="3600" w:hanging="360"/>
      </w:pPr>
      <w:rPr>
        <w:rFonts w:ascii="Arial" w:hAnsi="Arial" w:hint="default"/>
      </w:rPr>
    </w:lvl>
    <w:lvl w:ilvl="5" w:tplc="FF0E5E4A" w:tentative="1">
      <w:start w:val="1"/>
      <w:numFmt w:val="bullet"/>
      <w:lvlText w:val="•"/>
      <w:lvlJc w:val="left"/>
      <w:pPr>
        <w:tabs>
          <w:tab w:val="num" w:pos="4320"/>
        </w:tabs>
        <w:ind w:left="4320" w:hanging="360"/>
      </w:pPr>
      <w:rPr>
        <w:rFonts w:ascii="Arial" w:hAnsi="Arial" w:hint="default"/>
      </w:rPr>
    </w:lvl>
    <w:lvl w:ilvl="6" w:tplc="A80EBC9A" w:tentative="1">
      <w:start w:val="1"/>
      <w:numFmt w:val="bullet"/>
      <w:lvlText w:val="•"/>
      <w:lvlJc w:val="left"/>
      <w:pPr>
        <w:tabs>
          <w:tab w:val="num" w:pos="5040"/>
        </w:tabs>
        <w:ind w:left="5040" w:hanging="360"/>
      </w:pPr>
      <w:rPr>
        <w:rFonts w:ascii="Arial" w:hAnsi="Arial" w:hint="default"/>
      </w:rPr>
    </w:lvl>
    <w:lvl w:ilvl="7" w:tplc="1444BE3C" w:tentative="1">
      <w:start w:val="1"/>
      <w:numFmt w:val="bullet"/>
      <w:lvlText w:val="•"/>
      <w:lvlJc w:val="left"/>
      <w:pPr>
        <w:tabs>
          <w:tab w:val="num" w:pos="5760"/>
        </w:tabs>
        <w:ind w:left="5760" w:hanging="360"/>
      </w:pPr>
      <w:rPr>
        <w:rFonts w:ascii="Arial" w:hAnsi="Arial" w:hint="default"/>
      </w:rPr>
    </w:lvl>
    <w:lvl w:ilvl="8" w:tplc="731454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A3C1F30"/>
    <w:multiLevelType w:val="hybridMultilevel"/>
    <w:tmpl w:val="D706B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2"/>
  </w:num>
  <w:num w:numId="5">
    <w:abstractNumId w:val="3"/>
  </w:num>
  <w:num w:numId="6">
    <w:abstractNumId w:val="1"/>
  </w:num>
  <w:num w:numId="7">
    <w:abstractNumId w:val="4"/>
  </w:num>
  <w:num w:numId="8">
    <w:abstractNumId w:val="9"/>
  </w:num>
  <w:num w:numId="9">
    <w:abstractNumId w:val="1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9A"/>
    <w:rsid w:val="0006230A"/>
    <w:rsid w:val="00195E67"/>
    <w:rsid w:val="001C3E5F"/>
    <w:rsid w:val="00287D37"/>
    <w:rsid w:val="00292D65"/>
    <w:rsid w:val="002C779A"/>
    <w:rsid w:val="002F04B4"/>
    <w:rsid w:val="0034379A"/>
    <w:rsid w:val="003A09FA"/>
    <w:rsid w:val="004C1C52"/>
    <w:rsid w:val="00522C2E"/>
    <w:rsid w:val="00551FC5"/>
    <w:rsid w:val="00594501"/>
    <w:rsid w:val="005E2B32"/>
    <w:rsid w:val="00606567"/>
    <w:rsid w:val="0060711B"/>
    <w:rsid w:val="00626B70"/>
    <w:rsid w:val="00672745"/>
    <w:rsid w:val="00693540"/>
    <w:rsid w:val="006977B2"/>
    <w:rsid w:val="006E0EF0"/>
    <w:rsid w:val="00786A4E"/>
    <w:rsid w:val="007944DE"/>
    <w:rsid w:val="00801AB8"/>
    <w:rsid w:val="008325BC"/>
    <w:rsid w:val="008A3C68"/>
    <w:rsid w:val="0094545F"/>
    <w:rsid w:val="00952E0A"/>
    <w:rsid w:val="00963071"/>
    <w:rsid w:val="009853DD"/>
    <w:rsid w:val="009C52E8"/>
    <w:rsid w:val="009E4245"/>
    <w:rsid w:val="009E5C14"/>
    <w:rsid w:val="00A35C8A"/>
    <w:rsid w:val="00AA2E39"/>
    <w:rsid w:val="00AE4B11"/>
    <w:rsid w:val="00B14FCC"/>
    <w:rsid w:val="00BB5851"/>
    <w:rsid w:val="00C2772A"/>
    <w:rsid w:val="00C335E4"/>
    <w:rsid w:val="00C555B2"/>
    <w:rsid w:val="00C778BC"/>
    <w:rsid w:val="00C878FA"/>
    <w:rsid w:val="00CA4881"/>
    <w:rsid w:val="00CB1E48"/>
    <w:rsid w:val="00DD3B25"/>
    <w:rsid w:val="00E93893"/>
    <w:rsid w:val="00F21D5A"/>
    <w:rsid w:val="00F71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4DD6"/>
  <w15:chartTrackingRefBased/>
  <w15:docId w15:val="{4A0B3E3D-3277-415B-AD0E-AA98D97D8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1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C2E"/>
    <w:pPr>
      <w:ind w:left="720"/>
      <w:contextualSpacing/>
    </w:pPr>
  </w:style>
  <w:style w:type="paragraph" w:styleId="Header">
    <w:name w:val="header"/>
    <w:basedOn w:val="Normal"/>
    <w:link w:val="HeaderChar"/>
    <w:uiPriority w:val="99"/>
    <w:unhideWhenUsed/>
    <w:rsid w:val="009E5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C14"/>
  </w:style>
  <w:style w:type="paragraph" w:styleId="Footer">
    <w:name w:val="footer"/>
    <w:basedOn w:val="Normal"/>
    <w:link w:val="FooterChar"/>
    <w:uiPriority w:val="99"/>
    <w:unhideWhenUsed/>
    <w:rsid w:val="009E5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C14"/>
  </w:style>
  <w:style w:type="character" w:styleId="Hyperlink">
    <w:name w:val="Hyperlink"/>
    <w:basedOn w:val="DefaultParagraphFont"/>
    <w:uiPriority w:val="99"/>
    <w:unhideWhenUsed/>
    <w:rsid w:val="00A35C8A"/>
    <w:rPr>
      <w:color w:val="0563C1" w:themeColor="hyperlink"/>
      <w:u w:val="single"/>
    </w:rPr>
  </w:style>
  <w:style w:type="character" w:styleId="UnresolvedMention">
    <w:name w:val="Unresolved Mention"/>
    <w:basedOn w:val="DefaultParagraphFont"/>
    <w:uiPriority w:val="99"/>
    <w:semiHidden/>
    <w:unhideWhenUsed/>
    <w:rsid w:val="00A35C8A"/>
    <w:rPr>
      <w:color w:val="605E5C"/>
      <w:shd w:val="clear" w:color="auto" w:fill="E1DFDD"/>
    </w:rPr>
  </w:style>
  <w:style w:type="character" w:styleId="FollowedHyperlink">
    <w:name w:val="FollowedHyperlink"/>
    <w:basedOn w:val="DefaultParagraphFont"/>
    <w:uiPriority w:val="99"/>
    <w:semiHidden/>
    <w:unhideWhenUsed/>
    <w:rsid w:val="00A35C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07531">
      <w:bodyDiv w:val="1"/>
      <w:marLeft w:val="0"/>
      <w:marRight w:val="0"/>
      <w:marTop w:val="0"/>
      <w:marBottom w:val="0"/>
      <w:divBdr>
        <w:top w:val="none" w:sz="0" w:space="0" w:color="auto"/>
        <w:left w:val="none" w:sz="0" w:space="0" w:color="auto"/>
        <w:bottom w:val="none" w:sz="0" w:space="0" w:color="auto"/>
        <w:right w:val="none" w:sz="0" w:space="0" w:color="auto"/>
      </w:divBdr>
      <w:divsChild>
        <w:div w:id="1847132760">
          <w:marLeft w:val="0"/>
          <w:marRight w:val="0"/>
          <w:marTop w:val="0"/>
          <w:marBottom w:val="0"/>
          <w:divBdr>
            <w:top w:val="none" w:sz="0" w:space="0" w:color="auto"/>
            <w:left w:val="none" w:sz="0" w:space="0" w:color="auto"/>
            <w:bottom w:val="none" w:sz="0" w:space="0" w:color="auto"/>
            <w:right w:val="none" w:sz="0" w:space="0" w:color="auto"/>
          </w:divBdr>
          <w:divsChild>
            <w:div w:id="5745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223">
      <w:bodyDiv w:val="1"/>
      <w:marLeft w:val="0"/>
      <w:marRight w:val="0"/>
      <w:marTop w:val="0"/>
      <w:marBottom w:val="0"/>
      <w:divBdr>
        <w:top w:val="none" w:sz="0" w:space="0" w:color="auto"/>
        <w:left w:val="none" w:sz="0" w:space="0" w:color="auto"/>
        <w:bottom w:val="none" w:sz="0" w:space="0" w:color="auto"/>
        <w:right w:val="none" w:sz="0" w:space="0" w:color="auto"/>
      </w:divBdr>
      <w:divsChild>
        <w:div w:id="20908784">
          <w:marLeft w:val="360"/>
          <w:marRight w:val="0"/>
          <w:marTop w:val="200"/>
          <w:marBottom w:val="0"/>
          <w:divBdr>
            <w:top w:val="none" w:sz="0" w:space="0" w:color="auto"/>
            <w:left w:val="none" w:sz="0" w:space="0" w:color="auto"/>
            <w:bottom w:val="none" w:sz="0" w:space="0" w:color="auto"/>
            <w:right w:val="none" w:sz="0" w:space="0" w:color="auto"/>
          </w:divBdr>
        </w:div>
      </w:divsChild>
    </w:div>
    <w:div w:id="965963625">
      <w:bodyDiv w:val="1"/>
      <w:marLeft w:val="0"/>
      <w:marRight w:val="0"/>
      <w:marTop w:val="0"/>
      <w:marBottom w:val="0"/>
      <w:divBdr>
        <w:top w:val="none" w:sz="0" w:space="0" w:color="auto"/>
        <w:left w:val="none" w:sz="0" w:space="0" w:color="auto"/>
        <w:bottom w:val="none" w:sz="0" w:space="0" w:color="auto"/>
        <w:right w:val="none" w:sz="0" w:space="0" w:color="auto"/>
      </w:divBdr>
      <w:divsChild>
        <w:div w:id="586111170">
          <w:marLeft w:val="360"/>
          <w:marRight w:val="0"/>
          <w:marTop w:val="200"/>
          <w:marBottom w:val="0"/>
          <w:divBdr>
            <w:top w:val="none" w:sz="0" w:space="0" w:color="auto"/>
            <w:left w:val="none" w:sz="0" w:space="0" w:color="auto"/>
            <w:bottom w:val="none" w:sz="0" w:space="0" w:color="auto"/>
            <w:right w:val="none" w:sz="0" w:space="0" w:color="auto"/>
          </w:divBdr>
        </w:div>
      </w:divsChild>
    </w:div>
    <w:div w:id="991907366">
      <w:bodyDiv w:val="1"/>
      <w:marLeft w:val="0"/>
      <w:marRight w:val="0"/>
      <w:marTop w:val="0"/>
      <w:marBottom w:val="0"/>
      <w:divBdr>
        <w:top w:val="none" w:sz="0" w:space="0" w:color="auto"/>
        <w:left w:val="none" w:sz="0" w:space="0" w:color="auto"/>
        <w:bottom w:val="none" w:sz="0" w:space="0" w:color="auto"/>
        <w:right w:val="none" w:sz="0" w:space="0" w:color="auto"/>
      </w:divBdr>
      <w:divsChild>
        <w:div w:id="400442799">
          <w:marLeft w:val="360"/>
          <w:marRight w:val="0"/>
          <w:marTop w:val="200"/>
          <w:marBottom w:val="0"/>
          <w:divBdr>
            <w:top w:val="none" w:sz="0" w:space="0" w:color="auto"/>
            <w:left w:val="none" w:sz="0" w:space="0" w:color="auto"/>
            <w:bottom w:val="none" w:sz="0" w:space="0" w:color="auto"/>
            <w:right w:val="none" w:sz="0" w:space="0" w:color="auto"/>
          </w:divBdr>
        </w:div>
        <w:div w:id="197671295">
          <w:marLeft w:val="360"/>
          <w:marRight w:val="0"/>
          <w:marTop w:val="200"/>
          <w:marBottom w:val="0"/>
          <w:divBdr>
            <w:top w:val="none" w:sz="0" w:space="0" w:color="auto"/>
            <w:left w:val="none" w:sz="0" w:space="0" w:color="auto"/>
            <w:bottom w:val="none" w:sz="0" w:space="0" w:color="auto"/>
            <w:right w:val="none" w:sz="0" w:space="0" w:color="auto"/>
          </w:divBdr>
        </w:div>
        <w:div w:id="1428772075">
          <w:marLeft w:val="360"/>
          <w:marRight w:val="0"/>
          <w:marTop w:val="200"/>
          <w:marBottom w:val="0"/>
          <w:divBdr>
            <w:top w:val="none" w:sz="0" w:space="0" w:color="auto"/>
            <w:left w:val="none" w:sz="0" w:space="0" w:color="auto"/>
            <w:bottom w:val="none" w:sz="0" w:space="0" w:color="auto"/>
            <w:right w:val="none" w:sz="0" w:space="0" w:color="auto"/>
          </w:divBdr>
        </w:div>
        <w:div w:id="213039013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solate-bastion-97991.herokuapp.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2792</TotalTime>
  <Pages>8</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Bi</dc:creator>
  <cp:keywords/>
  <dc:description/>
  <cp:lastModifiedBy>Shuai Li</cp:lastModifiedBy>
  <cp:revision>33</cp:revision>
  <dcterms:created xsi:type="dcterms:W3CDTF">2018-12-08T20:35:00Z</dcterms:created>
  <dcterms:modified xsi:type="dcterms:W3CDTF">2018-12-25T18:43:00Z</dcterms:modified>
</cp:coreProperties>
</file>