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虎鲸文娱X happy horse AI 影视创作大赛brief-0618</w:t>
      </w:r>
    </w:p>
    <w:p>
      <w:pPr/>
      <w:r>
        <w:rPr>
          <w:b w:val="1"/>
        </w:rPr>
        <w:t xml:space="preserve">背景：</w:t>
      </w:r>
      <w:r>
        <w:t xml:space="preserve">6月22日（拟），Happy Horse（后称HH） 1.5版本模型正式上线，在此时间节点，虎鲸文娱集团联合HH共同发起</w:t>
      </w:r>
      <w:r>
        <w:rPr>
          <w:sz w:val="24"/>
        </w:rPr>
        <w:t xml:space="preserve">HORSEPOWER · 全球AI影像大赛，</w:t>
      </w:r>
      <w:r>
        <w:t xml:space="preserve">「HappyHorse 全球AI影像创作大赛」，通过高规格赛事机制、行业级评委阵容、优质奖金与曝光资源，吸引全球AI创作者参与，沉淀行业标杆作品。</w:t>
      </w:r>
    </w:p>
    <w:p>
      <w:pPr/>
      <w:r/>
    </w:p>
    <w:p>
      <w:pPr/>
      <w:r>
        <w:rPr>
          <w:sz w:val="24"/>
          <w:b w:val="1"/>
        </w:rPr>
        <w:t xml:space="preserve">Brief：</w:t>
      </w:r>
      <w:r>
        <w:rPr>
          <w:sz w:val="24"/>
          <w:b w:val="0"/>
        </w:rPr>
        <w:t xml:space="preserve">以虎鲸</w:t>
      </w:r>
      <w:r>
        <w:t xml:space="preserve">文娱集团联合HH共同发起全球AI影视创作大赛为切入口，分析这个大赛与以往的AI影视创作大赛特殊性、差异性，以及升级后的1.5版本模型的效果（这部分占比70%），后带一下双方合作的大赛对于文娱行业的影响、价值以及虎鲸文娱给HH提供了实际落地的应用场景（这部分占比30%）。</w:t>
      </w:r>
    </w:p>
    <w:p>
      <w:pPr/>
      <w:r>
        <w:t xml:space="preserve">文章风格需要言之有物、详实，不要用过于夸张的词汇表述。</w:t>
      </w:r>
    </w:p>
    <w:p>
      <w:pPr/>
      <w:r/>
    </w:p>
    <w:p>
      <w:pPr/>
      <w:r>
        <w:rPr>
          <w:b w:val="1"/>
        </w:rPr>
        <w:t xml:space="preserve">附：大赛介绍（暂定）</w:t>
      </w:r>
    </w:p>
    <w:p>
      <w:pPr>
        <w:ind/>
        <w:spacing w:line="240"/>
        <w:jc w:val="left"/>
      </w:pPr>
      <w:r>
        <w:rPr>
          <w:sz w:val="27"/>
          <w:color w:val="000000"/>
          <w:b w:val="1"/>
          <w:shd w:val="clear" w:color="auto" w:fill="FEFF00"/>
        </w:rPr>
        <w:t xml:space="preserve">活动主题</w:t>
      </w:r>
    </w:p>
    <w:p>
      <w:pPr>
        <w:numPr>
          <w:ilvl w:val="0"/>
          <w:numId w:val="1"/>
        </w:numPr>
        <w:jc w:val="left"/>
      </w:pPr>
      <w:r>
        <w:rPr>
          <w:sz w:val="18"/>
        </w:rPr>
        <w:t xml:space="preserve"> </w:t>
      </w:r>
      <w:r>
        <w:rPr>
          <w:sz w:val="24"/>
        </w:rPr>
        <w:t xml:space="preserve">主标题：HORSEPOWER · 全球AI影像大赛 / HappyHorse HORSEPOWER · Global AI Cinema Awards</w:t>
      </w:r>
    </w:p>
    <w:p>
      <w:pPr>
        <w:numPr>
          <w:ilvl w:val="0"/>
          <w:numId w:val="1"/>
        </w:numPr>
        <w:jc w:val="left"/>
      </w:pPr>
      <w:r>
        <w:rPr>
          <w:sz w:val="18"/>
        </w:rPr>
        <w:t xml:space="preserve"> </w:t>
      </w:r>
      <w:r>
        <w:rPr>
          <w:sz w:val="24"/>
        </w:rPr>
        <w:t xml:space="preserve">副标题：百万商单签约 · 顶级影视资源 · 全球宣发矩阵</w:t>
      </w:r>
    </w:p>
    <w:p>
      <w:pPr>
        <w:ind/>
        <w:spacing w:line="240"/>
        <w:jc w:val="left"/>
      </w:pPr>
      <w:r>
        <w:rPr>
          <w:sz w:val="27"/>
          <w:color w:val="000000"/>
          <w:b w:val="1"/>
          <w:shd w:val="clear" w:color="auto" w:fill="FEFF00"/>
        </w:rPr>
        <w:t xml:space="preserve">活动简介</w:t>
      </w:r>
    </w:p>
    <w:p>
      <w:pPr>
        <w:ind/>
        <w:jc w:val="left"/>
      </w:pPr>
      <w:r>
        <w:rPr>
          <w:sz w:val="24"/>
          <w:color w:val="000000"/>
        </w:rPr>
        <w:t xml:space="preserve">由 </w:t>
      </w:r>
      <w:r>
        <w:rPr>
          <w:sz w:val="24"/>
          <w:color w:val="000000"/>
          <w:b w:val="1"/>
        </w:rPr>
        <w:t xml:space="preserve">HappyHorse </w:t>
      </w:r>
      <w:r>
        <w:rPr>
          <w:sz w:val="24"/>
          <w:color w:val="000000"/>
        </w:rPr>
        <w:t xml:space="preserve">联合 </w:t>
      </w:r>
      <w:r>
        <w:rPr>
          <w:sz w:val="24"/>
          <w:color w:val="000000"/>
          <w:b w:val="1"/>
        </w:rPr>
        <w:t xml:space="preserve">虎鲸文娱集团 </w:t>
      </w:r>
      <w:r>
        <w:rPr>
          <w:sz w:val="24"/>
          <w:color w:val="000000"/>
        </w:rPr>
        <w:t xml:space="preserve">发起的 HappyHorse 全球AI影像创作大赛 正式启幕。本次大赛千万级资源扶持 + 现金奖励，联动影视行业顶尖资源，寻找能够定义未来影像的先锋创作者及艺术家，全方位扶持 AI 影像新势力：</w:t>
      </w:r>
    </w:p>
    <w:p>
      <w:pPr>
        <w:numPr>
          <w:ilvl w:val="0"/>
          <w:numId w:val="2"/>
        </w:numPr>
        <w:jc w:val="left"/>
      </w:pPr>
      <w:r>
        <w:rPr>
          <w:sz w:val="18"/>
        </w:rPr>
        <w:t xml:space="preserve"> </w:t>
      </w:r>
      <w:r>
        <w:rPr>
          <w:sz w:val="24"/>
          <w:b w:val="1"/>
        </w:rPr>
        <w:t xml:space="preserve">百万商业变现</w:t>
      </w:r>
      <w:r>
        <w:rPr>
          <w:sz w:val="24"/>
        </w:rPr>
        <w:t xml:space="preserve">：直通 HappyHorse 官方合作通道，匹配相应商业资源权益包，涵盖HappyHorse百万商单合作、宣发资源及专属创作权益，由 HappyHorse 官方团队一对一对接落地。</w:t>
      </w:r>
    </w:p>
    <w:p>
      <w:pPr>
        <w:numPr>
          <w:ilvl w:val="0"/>
          <w:numId w:val="2"/>
        </w:numPr>
        <w:jc w:val="left"/>
      </w:pPr>
      <w:r>
        <w:rPr>
          <w:sz w:val="18"/>
        </w:rPr>
        <w:t xml:space="preserve"> </w:t>
      </w:r>
      <w:r>
        <w:rPr>
          <w:sz w:val="24"/>
          <w:color w:val="2C2C2B"/>
          <w:b w:val="1"/>
        </w:rPr>
        <w:t xml:space="preserve">院线级IP共创</w:t>
      </w:r>
      <w:r>
        <w:rPr>
          <w:sz w:val="24"/>
          <w:color w:val="2C2C2B"/>
        </w:rPr>
        <w:t xml:space="preserve">：特别赛道特设「镜花寰宇・东方奇幻」，优秀创作者有机会受邀与张纪中导演《镜花奇缘》剧组合作开发电影、衍生短剧、番外等 IP 项目，深度参与影视工业化实战。</w:t>
      </w:r>
    </w:p>
    <w:p>
      <w:pPr>
        <w:numPr>
          <w:ilvl w:val="0"/>
          <w:numId w:val="2"/>
        </w:numPr>
        <w:jc w:val="left"/>
      </w:pPr>
      <w:r>
        <w:rPr>
          <w:sz w:val="18"/>
        </w:rPr>
        <w:t xml:space="preserve"> </w:t>
      </w:r>
      <w:r>
        <w:rPr>
          <w:sz w:val="24"/>
          <w:b w:val="1"/>
        </w:rPr>
        <w:t xml:space="preserve">全球声量矩阵</w:t>
      </w:r>
      <w:r>
        <w:rPr>
          <w:sz w:val="24"/>
        </w:rPr>
        <w:t xml:space="preserve">： 获奖作品将在优酷影视专区全球上线，</w:t>
      </w:r>
      <w:r>
        <w:rPr>
          <w:sz w:val="24"/>
          <w:color w:val="2C2C2B"/>
        </w:rPr>
        <w:t xml:space="preserve">有机会推送到戛纳、威尼斯等国际电影节 AI 单元进行展映</w:t>
      </w:r>
      <w:r>
        <w:rPr>
          <w:sz w:val="24"/>
        </w:rPr>
        <w:t xml:space="preserve">，并在虎鲸文娱矩阵及头部媒体进行深度专访。</w:t>
      </w:r>
    </w:p>
    <w:p>
      <w:pPr>
        <w:numPr>
          <w:ilvl w:val="0"/>
          <w:numId w:val="2"/>
        </w:numPr>
        <w:jc w:val="left"/>
      </w:pPr>
      <w:r>
        <w:rPr>
          <w:sz w:val="18"/>
        </w:rPr>
        <w:t xml:space="preserve"> </w:t>
      </w:r>
      <w:r>
        <w:rPr>
          <w:sz w:val="24"/>
          <w:b w:val="1"/>
        </w:rPr>
        <w:t xml:space="preserve">影视行业资源</w:t>
      </w:r>
      <w:r>
        <w:rPr>
          <w:sz w:val="24"/>
        </w:rPr>
        <w:t xml:space="preserve">：优先入驻虎鲸文娱春苗计划、海纳青年导演等创作者扶持项目，受邀出席线下颁奖盛典、影视行业重磅首映等。</w:t>
      </w:r>
    </w:p>
    <w:p>
      <w:pPr>
        <w:numPr>
          <w:ilvl w:val="0"/>
          <w:numId w:val="2"/>
        </w:numPr>
        <w:jc w:val="left"/>
      </w:pPr>
      <w:r>
        <w:rPr>
          <w:sz w:val="18"/>
        </w:rPr>
        <w:t xml:space="preserve"> </w:t>
      </w:r>
      <w:r>
        <w:rPr>
          <w:sz w:val="24"/>
          <w:b w:val="1"/>
        </w:rPr>
        <w:t xml:space="preserve">长期创作扶持</w:t>
      </w:r>
      <w:r>
        <w:rPr>
          <w:sz w:val="24"/>
        </w:rPr>
        <w:t xml:space="preserve">： 获奖创作者将直通 HappyHorse 超级创作者，享受每月积分扶持、商单优先权益、新功能内测等专属权益。</w:t>
      </w:r>
    </w:p>
    <w:p>
      <w:pPr>
        <w:ind/>
        <w:spacing w:line="240"/>
        <w:jc w:val="left"/>
      </w:pPr>
      <w:r>
        <w:rPr>
          <w:sz w:val="27"/>
          <w:color w:val="000000"/>
          <w:b w:val="1"/>
          <w:shd w:val="clear" w:color="auto" w:fill="FEFF00"/>
        </w:rPr>
        <w:t xml:space="preserve">时间安排（暂定）</w:t>
      </w:r>
    </w:p>
    <w:p>
      <w:pPr>
        <w:ind/>
        <w:jc w:val="left"/>
      </w:pPr>
      <w:r>
        <w:rPr>
          <w:sz w:val="24"/>
          <w:color w:val="000000"/>
        </w:rPr>
        <w:t xml:space="preserve">作品征集： 2026 年 6 月 15 日 – 2026 年 8 月 15 日</w:t>
      </w:r>
    </w:p>
    <w:p>
      <w:pPr>
        <w:ind/>
        <w:jc w:val="left"/>
      </w:pPr>
      <w:r>
        <w:rPr>
          <w:sz w:val="24"/>
          <w:color w:val="000000"/>
        </w:rPr>
        <w:t xml:space="preserve">获奖公示： 2026 年 9 月 15 日</w:t>
      </w:r>
    </w:p>
    <w:p>
      <w:pPr>
        <w:ind/>
        <w:jc w:val="left"/>
      </w:pPr>
      <w:r>
        <w:rPr>
          <w:sz w:val="24"/>
          <w:color w:val="000000"/>
        </w:rPr>
        <w:t xml:space="preserve">颁奖盛典： 2026 年 9月底 或 10月初（地点：北京 或 上海）</w:t>
      </w:r>
    </w:p>
    <w:p>
      <w:pPr>
        <w:ind/>
        <w:spacing w:line="240"/>
        <w:jc w:val="left"/>
      </w:pPr>
      <w:r>
        <w:rPr>
          <w:sz w:val="27"/>
          <w:color w:val="000000"/>
          <w:b w:val="1"/>
          <w:shd w:val="clear" w:color="auto" w:fill="FEFF00"/>
        </w:rPr>
        <w:t xml:space="preserve">创作赛道</w:t>
      </w:r>
    </w:p>
    <w:p>
      <w:pPr>
        <w:ind/>
        <w:jc w:val="left"/>
      </w:pPr>
      <w:r>
        <w:rPr>
          <w:sz w:val="24"/>
          <w:color w:val="000000"/>
        </w:rPr>
        <w:t xml:space="preserve">本次大赛共设置 </w:t>
      </w:r>
      <w:r>
        <w:rPr>
          <w:sz w:val="24"/>
          <w:color w:val="000000"/>
          <w:b w:val="1"/>
        </w:rPr>
        <w:t xml:space="preserve">3 大主赛道</w:t>
      </w:r>
      <w:r>
        <w:rPr>
          <w:sz w:val="24"/>
          <w:color w:val="000000"/>
        </w:rPr>
        <w:t xml:space="preserve"> 与 </w:t>
      </w:r>
      <w:r>
        <w:rPr>
          <w:sz w:val="24"/>
          <w:color w:val="000000"/>
          <w:b w:val="1"/>
        </w:rPr>
        <w:t xml:space="preserve">1 条特别命题赛道</w:t>
      </w:r>
      <w:r>
        <w:rPr>
          <w:sz w:val="24"/>
          <w:color w:val="000000"/>
        </w:rPr>
        <w:t xml:space="preserve">。我们鼓励创作者打破传统制片视界，全面探索 HappyHorse 在视觉、叙事与商业应用中的无限可能。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1035"/>
        </w:trPr>
        <w:tc>
          <w:tcPr>
            <w:tcW w:w="24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4"/>
                <w:color w:val="1F1F1F"/>
                <w:b w:val="1"/>
                <w:shd w:val="clear" w:color="auto" w:fill="FFFFFF"/>
              </w:rPr>
              <w:t xml:space="preserve">【赛道一】</w:t>
            </w:r>
          </w:p>
          <w:p>
            <w:pPr>
              <w:ind/>
              <w:jc w:val="center"/>
            </w:pPr>
            <w:r>
              <w:rPr>
                <w:sz w:val="24"/>
                <w:color w:val="1F1F1F"/>
                <w:b w:val="1"/>
                <w:shd w:val="clear" w:color="auto" w:fill="FFFFFF"/>
              </w:rPr>
              <w:t xml:space="preserve">自由影像 · 驾驭想象</w:t>
            </w:r>
          </w:p>
        </w:tc>
        <w:tc>
          <w:tcPr>
            <w:tcW w:w="243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【赛道二】</w:t>
            </w:r>
          </w:p>
          <w:p>
            <w:pPr>
              <w:ind/>
              <w:jc w:val="center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品牌造像 · 商业美学</w:t>
            </w:r>
          </w:p>
        </w:tc>
        <w:tc>
          <w:tcPr>
            <w:tcW w:w="2430" w:type="dxa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【赛道三】</w:t>
            </w:r>
          </w:p>
          <w:p>
            <w:pPr>
              <w:ind/>
              <w:jc w:val="center"/>
            </w:pPr>
            <w:r>
              <w:rPr>
                <w:sz w:val="24"/>
                <w:color w:val="000000"/>
                <w:b w:val="1"/>
                <w:shd w:val="clear" w:color="auto" w:fill="FFFFFF"/>
              </w:rPr>
              <w:t xml:space="preserve">流金岁月 · 电影叙事</w:t>
            </w:r>
          </w:p>
        </w:tc>
        <w:tc>
          <w:tcPr>
            <w:tcW w:w="2430" w:type="dxa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4"/>
                <w:color w:val="1F1F1F"/>
                <w:b w:val="1"/>
                <w:shd w:val="clear" w:color="auto" w:fill="FFFFFF"/>
              </w:rPr>
              <w:t xml:space="preserve">【特别赛道】</w:t>
            </w:r>
          </w:p>
          <w:p>
            <w:pPr>
              <w:ind/>
              <w:jc w:val="center"/>
            </w:pPr>
            <w:r>
              <w:rPr>
                <w:sz w:val="24"/>
                <w:color w:val="1F1F1F"/>
                <w:b w:val="1"/>
                <w:shd w:val="clear" w:color="auto" w:fill="FFFFFF"/>
              </w:rPr>
              <w:t xml:space="preserve">镜花寰宇・东方奇幻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 w:left="1440"/>
              <w:jc w:val="left"/>
            </w:pPr>
            <w:r>
              <w:rPr>
                <w:sz w:val="20"/>
                <w:color w:val="000000"/>
                <w:shd w:val="clear" w:color="auto" w:fill="FFFFFF"/>
              </w:rPr>
              <w:t xml:space="preserve">·</w:t>
            </w:r>
            <w:r>
              <w:rPr>
                <w:sz w:val="18"/>
                <w:color w:val="000000"/>
                <w:shd w:val="clear" w:color="auto" w:fill="FFFFFF"/>
              </w:rPr>
              <w:t xml:space="preserve"> </w:t>
            </w:r>
            <w:r>
              <w:rPr>
                <w:sz w:val="22"/>
                <w:color w:val="1F1F1F"/>
                <w:b w:val="1"/>
                <w:shd w:val="clear" w:color="auto" w:fill="FFFFFF"/>
              </w:rPr>
              <w:t xml:space="preserve">命题：</w:t>
            </w:r>
            <w:r>
              <w:rPr>
                <w:sz w:val="22"/>
                <w:color w:val="000000"/>
                <w:shd w:val="clear" w:color="auto" w:fill="FFFFFF"/>
              </w:rPr>
              <w:t xml:space="preserve">不限主题、不限应用场景。以视觉张力、前沿想象力为核心，全方位探索HappyHorse 在AI创作中的无限可能。</w:t>
            </w:r>
          </w:p>
          <w:p>
            <w:pPr>
              <w:ind w:left="1440"/>
              <w:jc w:val="left"/>
            </w:pPr>
            <w:r>
              <w:rPr>
                <w:sz w:val="20"/>
                <w:color w:val="000000"/>
                <w:shd w:val="clear" w:color="auto" w:fill="FFFFFF"/>
              </w:rPr>
              <w:t xml:space="preserve">·</w:t>
            </w:r>
            <w:r>
              <w:rPr>
                <w:sz w:val="18"/>
                <w:color w:val="000000"/>
                <w:shd w:val="clear" w:color="auto" w:fill="FFFFFF"/>
              </w:rPr>
              <w:t xml:space="preserve"> </w:t>
            </w:r>
            <w:r>
              <w:rPr>
                <w:sz w:val="22"/>
                <w:color w:val="000000"/>
                <w:b w:val="1"/>
                <w:shd w:val="clear" w:color="auto" w:fill="FFFFFF"/>
              </w:rPr>
              <w:t xml:space="preserve">时长要求： 30 秒（含）至 10 分钟（含）。</w:t>
            </w:r>
          </w:p>
        </w:tc>
        <w:tc>
          <w:tcPr>
            <w:tcW w:w="243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 w:left="1440"/>
              <w:jc w:val="left"/>
            </w:pPr>
            <w:r>
              <w:rPr>
                <w:sz w:val="20"/>
                <w:color w:val="000000"/>
                <w:shd w:val="clear" w:color="auto" w:fill="FFFFFF"/>
              </w:rPr>
              <w:t xml:space="preserve">·</w:t>
            </w:r>
            <w:r>
              <w:rPr>
                <w:sz w:val="18"/>
                <w:color w:val="000000"/>
                <w:shd w:val="clear" w:color="auto" w:fill="FFFFFF"/>
              </w:rPr>
              <w:t xml:space="preserve"> </w:t>
            </w:r>
            <w:r>
              <w:rPr>
                <w:sz w:val="22"/>
                <w:color w:val="000000"/>
                <w:b w:val="1"/>
                <w:shd w:val="clear" w:color="auto" w:fill="FFFFFF"/>
              </w:rPr>
              <w:t xml:space="preserve">命题：</w:t>
            </w:r>
            <w:r>
              <w:rPr>
                <w:sz w:val="22"/>
                <w:color w:val="000000"/>
                <w:shd w:val="clear" w:color="auto" w:fill="FFFFFF"/>
              </w:rPr>
              <w:t xml:space="preserve">聚焦于商业场景中的美学表达。创作者可围绕现代极简概念片、高动态运动感短片、时尚奢品美妆或数字人创意展示等方向进行商业概念短片创作。</w:t>
            </w:r>
          </w:p>
          <w:p>
            <w:pPr>
              <w:ind w:left="1440"/>
              <w:jc w:val="left"/>
            </w:pPr>
            <w:r>
              <w:rPr>
                <w:sz w:val="20"/>
                <w:color w:val="000000"/>
                <w:shd w:val="clear" w:color="auto" w:fill="FFFFFF"/>
              </w:rPr>
              <w:t xml:space="preserve">·</w:t>
            </w:r>
            <w:r>
              <w:rPr>
                <w:sz w:val="18"/>
                <w:color w:val="000000"/>
                <w:shd w:val="clear" w:color="auto" w:fill="FFFFFF"/>
              </w:rPr>
              <w:t xml:space="preserve"> </w:t>
            </w:r>
            <w:r>
              <w:rPr>
                <w:sz w:val="22"/>
                <w:color w:val="000000"/>
                <w:b w:val="1"/>
                <w:shd w:val="clear" w:color="auto" w:fill="FFFFFF"/>
              </w:rPr>
              <w:t xml:space="preserve">时长要求： 30 秒（含）至 5 分钟（含）。</w:t>
            </w:r>
          </w:p>
        </w:tc>
        <w:tc>
          <w:tcPr>
            <w:tcW w:w="243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 w:left="1440"/>
              <w:jc w:val="left"/>
            </w:pPr>
            <w:r>
              <w:rPr>
                <w:sz w:val="20"/>
                <w:color w:val="000000"/>
                <w:shd w:val="clear" w:color="auto" w:fill="FFFFFF"/>
              </w:rPr>
              <w:t xml:space="preserve">·</w:t>
            </w:r>
            <w:r>
              <w:rPr>
                <w:sz w:val="18"/>
                <w:color w:val="000000"/>
                <w:shd w:val="clear" w:color="auto" w:fill="FFFFFF"/>
              </w:rPr>
              <w:t xml:space="preserve"> </w:t>
            </w:r>
            <w:r>
              <w:rPr>
                <w:sz w:val="22"/>
                <w:color w:val="000000"/>
                <w:b w:val="1"/>
                <w:shd w:val="clear" w:color="auto" w:fill="FFFFFF"/>
              </w:rPr>
              <w:t xml:space="preserve">命题</w:t>
            </w:r>
            <w:r>
              <w:rPr>
                <w:sz w:val="22"/>
                <w:color w:val="000000"/>
                <w:shd w:val="clear" w:color="auto" w:fill="FFFFFF"/>
              </w:rPr>
              <w:t xml:space="preserve">： 聚焦于镜头语言的艺术表达、情绪的细腻沉浸与故事张力。运用高级的影调控制、光影层次与多镜头连贯能力，自由创作一段具有强银幕质感与艺术深度的AI电影短片。</w:t>
            </w:r>
          </w:p>
          <w:p>
            <w:pPr>
              <w:ind w:left="1440"/>
              <w:jc w:val="left"/>
            </w:pPr>
            <w:r>
              <w:rPr>
                <w:sz w:val="20"/>
                <w:color w:val="000000"/>
                <w:shd w:val="clear" w:color="auto" w:fill="FFFFFF"/>
              </w:rPr>
              <w:t xml:space="preserve">·</w:t>
            </w:r>
            <w:r>
              <w:rPr>
                <w:sz w:val="18"/>
                <w:color w:val="000000"/>
                <w:shd w:val="clear" w:color="auto" w:fill="FFFFFF"/>
              </w:rPr>
              <w:t xml:space="preserve"> </w:t>
            </w:r>
            <w:r>
              <w:rPr>
                <w:sz w:val="22"/>
                <w:color w:val="000000"/>
                <w:b w:val="1"/>
                <w:shd w:val="clear" w:color="auto" w:fill="FFFFFF"/>
              </w:rPr>
              <w:t xml:space="preserve">时长要求： 1 分钟（含）至 15 分钟（含）。</w:t>
            </w:r>
          </w:p>
        </w:tc>
        <w:tc>
          <w:tcPr>
            <w:tcW w:w="243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 w:left="1440"/>
              <w:jc w:val="left"/>
            </w:pPr>
            <w:r>
              <w:rPr>
                <w:sz w:val="20"/>
                <w:color w:val="000000"/>
                <w:shd w:val="clear" w:color="auto" w:fill="FFFFFF"/>
              </w:rPr>
              <w:t xml:space="preserve">·</w:t>
            </w:r>
            <w:r>
              <w:rPr>
                <w:sz w:val="18"/>
                <w:color w:val="000000"/>
                <w:shd w:val="clear" w:color="auto" w:fill="FFFFFF"/>
              </w:rPr>
              <w:t xml:space="preserve"> </w:t>
            </w:r>
            <w:r>
              <w:rPr>
                <w:sz w:val="22"/>
                <w:color w:val="1F1F1F"/>
                <w:b w:val="1"/>
                <w:shd w:val="clear" w:color="auto" w:fill="FFFFFF"/>
              </w:rPr>
              <w:t xml:space="preserve">命题：</w:t>
            </w:r>
            <w:r>
              <w:rPr>
                <w:sz w:val="22"/>
                <w:color w:val="000000"/>
                <w:shd w:val="clear" w:color="auto" w:fill="FFFFFF"/>
              </w:rPr>
              <w:t xml:space="preserve">以李汝珍《镜花缘》唐敖游历海外诸国情节为蓝本，从指定 20个虚构国家中任选其一作为核心创作背景，围绕各国奇风异俗、社会体系、人文内核展开叙事创作。</w:t>
            </w:r>
          </w:p>
          <w:p>
            <w:pPr>
              <w:ind w:left="1440"/>
              <w:jc w:val="left"/>
            </w:pPr>
            <w:r>
              <w:rPr>
                <w:sz w:val="20"/>
                <w:color w:val="000000"/>
                <w:shd w:val="clear" w:color="auto" w:fill="FFFFFF"/>
              </w:rPr>
              <w:t xml:space="preserve">·</w:t>
            </w:r>
            <w:r>
              <w:rPr>
                <w:sz w:val="18"/>
                <w:color w:val="000000"/>
                <w:shd w:val="clear" w:color="auto" w:fill="FFFFFF"/>
              </w:rPr>
              <w:t xml:space="preserve"> </w:t>
            </w:r>
            <w:r>
              <w:rPr>
                <w:sz w:val="22"/>
                <w:color w:val="000000"/>
                <w:b w:val="1"/>
                <w:shd w:val="clear" w:color="auto" w:fill="FFFFFF"/>
              </w:rPr>
              <w:t xml:space="preserve">时长要求：2 分钟（含）至 20 分钟（含）。</w:t>
            </w:r>
          </w:p>
        </w:tc>
      </w:tr>
    </w:tbl>
    <w:p>
      <w:pPr>
        <w:ind/>
        <w:spacing w:line="240"/>
        <w:jc w:val="left"/>
      </w:pPr>
      <w:r>
        <w:rPr>
          <w:sz w:val="27"/>
          <w:color w:val="000000"/>
          <w:b w:val="1"/>
          <w:shd w:val="clear" w:color="auto" w:fill="FEFF00"/>
        </w:rPr>
        <w:t xml:space="preserve">参赛要求</w:t>
      </w:r>
    </w:p>
    <w:p>
      <w:pPr>
        <w:numPr>
          <w:ilvl w:val="0"/>
          <w:numId w:val="3"/>
        </w:numPr>
        <w:jc w:val="left"/>
      </w:pPr>
      <w:r>
        <w:rPr>
          <w:sz w:val="18"/>
        </w:rPr>
        <w:t xml:space="preserve"> </w:t>
      </w:r>
      <w:r>
        <w:rPr>
          <w:sz w:val="24"/>
          <w:b w:val="1"/>
        </w:rPr>
        <w:t xml:space="preserve">参赛对象：</w:t>
      </w:r>
      <w:r>
        <w:rPr>
          <w:sz w:val="24"/>
        </w:rPr>
        <w:t xml:space="preserve">面向全球影视从业者、个人创作者、AI 技术达人、高校师生、创意团队等开放。不限地域、国籍、年龄与专业背景。</w:t>
      </w:r>
    </w:p>
    <w:p>
      <w:pPr>
        <w:numPr>
          <w:ilvl w:val="0"/>
          <w:numId w:val="3"/>
        </w:numPr>
        <w:jc w:val="left"/>
      </w:pPr>
      <w:r>
        <w:rPr>
          <w:sz w:val="18"/>
        </w:rPr>
        <w:t xml:space="preserve"> </w:t>
      </w:r>
      <w:r>
        <w:rPr>
          <w:sz w:val="24"/>
          <w:b w:val="1"/>
        </w:rPr>
        <w:t xml:space="preserve">参赛形式：</w:t>
      </w:r>
      <w:r>
        <w:rPr>
          <w:sz w:val="24"/>
        </w:rPr>
        <w:t xml:space="preserve">支持个人独立参赛或团队组队参赛。团队人数最多 6 人。</w:t>
      </w:r>
    </w:p>
    <w:p>
      <w:pPr>
        <w:numPr>
          <w:ilvl w:val="0"/>
          <w:numId w:val="3"/>
        </w:numPr>
        <w:jc w:val="left"/>
      </w:pPr>
      <w:r>
        <w:rPr>
          <w:sz w:val="18"/>
        </w:rPr>
        <w:t xml:space="preserve"> </w:t>
      </w:r>
      <w:r>
        <w:rPr>
          <w:sz w:val="24"/>
          <w:b w:val="1"/>
        </w:rPr>
        <w:t xml:space="preserve">多投限制</w:t>
      </w:r>
      <w:r>
        <w:rPr>
          <w:sz w:val="24"/>
        </w:rPr>
        <w:t xml:space="preserve">：同一部参赛作品不得在本次大赛的不同主赛道中重复投递。一经发现，组委会有权根据作品调性强制调剂赛道。</w:t>
      </w:r>
      <w:r>
        <w:rPr>
          <w:sz w:val="24"/>
          <w:b w:val="1"/>
        </w:rPr>
        <w:t xml:space="preserve">特别赛道「镜花寰宇·东方奇幻」除外——</w:t>
      </w:r>
      <w:r>
        <w:rPr>
          <w:sz w:val="24"/>
        </w:rPr>
        <w:t xml:space="preserve">创作者可将同一部符合特别赛道命题要求的作品，在投递至特别赛道的同时，同步投递至任意一条主赛道参与评选，两条赛道独立计分、互不影响。</w:t>
      </w:r>
    </w:p>
    <w:p>
      <w:pPr>
        <w:ind/>
        <w:spacing w:line="240"/>
        <w:jc w:val="left"/>
      </w:pPr>
      <w:r>
        <w:rPr>
          <w:sz w:val="27"/>
          <w:color w:val="000000"/>
          <w:b w:val="1"/>
          <w:shd w:val="clear" w:color="auto" w:fill="FEFF00"/>
        </w:rPr>
        <w:t xml:space="preserve">作品要求</w:t>
      </w:r>
    </w:p>
    <w:p>
      <w:pPr>
        <w:ind/>
        <w:jc w:val="left"/>
      </w:pPr>
      <w:r>
        <w:rPr>
          <w:sz w:val="24"/>
          <w:color w:val="000000"/>
          <w:b w:val="1"/>
        </w:rPr>
        <w:t xml:space="preserve">创作工具：</w:t>
      </w:r>
      <w:r>
        <w:rPr>
          <w:sz w:val="24"/>
          <w:color w:val="000000"/>
        </w:rPr>
        <w:t xml:space="preserve">允许创作者使用传统影视后期软件及 AI 辅助工具，但最终作品中，AI 生成的视频画面占比不低于70%，其中基于 HappyHorse 进行生成与创作的画面占比不低于 50%。（如作品进入终审阶段，创作者须配合组委会提交 HappyHorse 模型的生成记录截图或录屏证明。无法提供或数据不符者，将取消获奖资格）</w:t>
      </w:r>
    </w:p>
    <w:p>
      <w:pPr>
        <w:ind/>
        <w:jc w:val="left"/>
      </w:pPr>
      <w:r>
        <w:rPr>
          <w:sz w:val="24"/>
          <w:color w:val="000000"/>
          <w:b w:val="1"/>
        </w:rPr>
        <w:t xml:space="preserve">质量规格</w:t>
      </w:r>
      <w:r>
        <w:rPr>
          <w:sz w:val="24"/>
          <w:color w:val="000000"/>
        </w:rPr>
        <w:t xml:space="preserve">：分辨率不低于 </w:t>
      </w:r>
      <w:r>
        <w:rPr>
          <w:sz w:val="24"/>
          <w:color w:val="000000"/>
          <w:b w:val="1"/>
        </w:rPr>
        <w:t xml:space="preserve">1080p</w:t>
      </w:r>
      <w:r>
        <w:rPr>
          <w:sz w:val="24"/>
          <w:color w:val="000000"/>
        </w:rPr>
        <w:t xml:space="preserve">，画面比例不限，格式须为 </w:t>
      </w:r>
      <w:r>
        <w:rPr>
          <w:sz w:val="24"/>
          <w:color w:val="000000"/>
          <w:b w:val="1"/>
        </w:rPr>
        <w:t xml:space="preserve">MOV 或 MP4</w:t>
      </w:r>
      <w:r>
        <w:rPr>
          <w:sz w:val="24"/>
          <w:color w:val="000000"/>
        </w:rPr>
        <w:t xml:space="preserve"> 格式。</w:t>
      </w:r>
    </w:p>
    <w:p>
      <w:pPr>
        <w:ind/>
        <w:jc w:val="left"/>
      </w:pPr>
      <w:r>
        <w:rPr>
          <w:sz w:val="24"/>
          <w:color w:val="000000"/>
          <w:b w:val="1"/>
        </w:rPr>
        <w:t xml:space="preserve">音频与字幕：</w:t>
      </w:r>
      <w:r>
        <w:rPr>
          <w:sz w:val="24"/>
          <w:color w:val="000000"/>
        </w:rPr>
        <w:t xml:space="preserve"> 作品必须包含完整的音频（背景音乐/音效/配音）。可使用任意语言旁白或对白，但</w:t>
      </w:r>
      <w:r>
        <w:rPr>
          <w:sz w:val="24"/>
          <w:color w:val="000000"/>
          <w:b w:val="1"/>
        </w:rPr>
        <w:t xml:space="preserve">成片必须内嵌英文字幕</w:t>
      </w:r>
      <w:r>
        <w:rPr>
          <w:sz w:val="24"/>
          <w:color w:val="000000"/>
        </w:rPr>
        <w:t xml:space="preserve">（双语字幕亦可），以确保国际评审及全球观众的理解与观看体验。</w:t>
      </w:r>
    </w:p>
    <w:p>
      <w:pPr>
        <w:ind/>
        <w:jc w:val="left"/>
      </w:pPr>
      <w:r>
        <w:rPr>
          <w:sz w:val="24"/>
          <w:color w:val="000000"/>
          <w:b w:val="1"/>
        </w:rPr>
        <w:t xml:space="preserve">原创性：</w:t>
      </w:r>
      <w:r>
        <w:rPr>
          <w:sz w:val="24"/>
          <w:color w:val="000000"/>
        </w:rPr>
        <w:t xml:space="preserve"> 参赛作品必须为 </w:t>
      </w:r>
      <w:r>
        <w:rPr>
          <w:sz w:val="24"/>
          <w:color w:val="000000"/>
          <w:b w:val="1"/>
        </w:rPr>
        <w:t xml:space="preserve">2026 年 1 月 1 日后</w:t>
      </w:r>
      <w:r>
        <w:rPr>
          <w:sz w:val="24"/>
          <w:color w:val="000000"/>
        </w:rPr>
        <w:t xml:space="preserve">完成的原创影像，</w:t>
      </w:r>
      <w:r>
        <w:rPr>
          <w:sz w:val="24"/>
          <w:color w:val="000000"/>
          <w:b w:val="1"/>
        </w:rPr>
        <w:t xml:space="preserve">且未在其他同类型创作大赛中获得过奖项。</w:t>
      </w:r>
    </w:p>
    <w:p>
      <w:pPr>
        <w:ind/>
        <w:spacing w:line="240"/>
        <w:jc w:val="left"/>
      </w:pPr>
      <w:r>
        <w:rPr>
          <w:sz w:val="27"/>
          <w:color w:val="000000"/>
          <w:b w:val="1"/>
          <w:shd w:val="clear" w:color="auto" w:fill="FEFF00"/>
        </w:rPr>
        <w:t xml:space="preserve">大赛奖励（暂定）</w:t>
      </w:r>
    </w:p>
    <w:tbl>
      <w:tblPr>
        <w:tblStyle w:val="TableGrid"/>
        <w:tblW w:w="0" w:type="auto"/>
      </w:tblPr>
      <w:tblGrid>
        <w:gridCol w:w="1380"/>
        <w:gridCol w:w="1380"/>
        <w:gridCol w:w="1380"/>
        <w:gridCol w:w="1380"/>
        <w:gridCol w:w="1380"/>
        <w:gridCol w:w="1380"/>
        <w:gridCol w:w="1380"/>
      </w:tblGrid>
      <w:tr>
        <w:trPr>
          <w:trHeight w:val="0"/>
        </w:trPr>
        <w:tc>
          <w:tcPr>
            <w:tcW w:w="1380" w:type="dxa"/>
            <w:vMerge w:val="restart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E8F2FE"/>
              </w:rPr>
              <w:t xml:space="preserve">奖项类别</w:t>
            </w:r>
          </w:p>
        </w:tc>
        <w:tc>
          <w:tcPr>
            <w:tcW w:w="4140" w:type="dxa"/>
            <w:gridSpan w:val="3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E8F2FE"/>
              </w:rPr>
              <w:t xml:space="preserve">综合奖（20名）</w:t>
            </w:r>
          </w:p>
        </w:tc>
        <w:tc>
          <w:tcPr>
            <w:tcW w:w="4140" w:type="dxa"/>
            <w:gridSpan w:val="3"/>
            <w:vAlign w:val="top"/>
            <w:tcBorders>
              <w:bottom w:val="single" w:sz="6" w:space="0" w:color="000000"/>
              <w:top w:val="single" w:sz="6" w:space="0" w:color="000000"/>
              <w:right w:val="single" w:sz="6" w:space="0" w:color="000000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E8F2FE"/>
              </w:rPr>
              <w:t xml:space="preserve">单项奖（30名）</w:t>
            </w:r>
          </w:p>
        </w:tc>
      </w:tr>
      <w:tr>
        <w:trPr>
          <w:trHeight w:val="615"/>
        </w:trPr>
        <w:tc>
          <w:tcPr>
            <w:vMerge w:val="continue"/>
          </w:tcPr>
          <w:p>
            <w:pPr/>
            <w:r/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E8F2FE"/>
              </w:rPr>
              <w:t xml:space="preserve">金奖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E8F2FE"/>
              </w:rPr>
              <w:t xml:space="preserve">银奖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E8F2FE"/>
              </w:rPr>
              <w:t xml:space="preserve">铜奖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E8F2FE"/>
              </w:rPr>
              <w:t xml:space="preserve">最佳技术突破奖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E8F2FE"/>
              </w:rPr>
              <w:t xml:space="preserve">最佳人气奖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2"/>
                <w:color w:val="000000"/>
                <w:b w:val="1"/>
                <w:shd w:val="clear" w:color="auto" w:fill="E8F2FE"/>
              </w:rPr>
              <w:t xml:space="preserve">青年新锐奖</w:t>
            </w:r>
          </w:p>
        </w:tc>
      </w:tr>
      <w:tr>
        <w:trPr>
          <w:trHeight w:val="615"/>
        </w:trPr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名额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4名，每赛道1名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4名，每赛道1名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left"/>
            </w:pPr>
            <w:r>
              <w:rPr>
                <w:sz w:val="24"/>
                <w:color w:val="000000"/>
              </w:rPr>
              <w:t xml:space="preserve">12名，每赛道3名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10名，不限赛道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10名，不限赛道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10 名，不限赛道</w:t>
            </w:r>
          </w:p>
        </w:tc>
      </w:tr>
      <w:tr>
        <w:trPr>
          <w:trHeight w:val="1380"/>
        </w:trPr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商业变现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S级官方合作签约</w:t>
            </w:r>
          </w:p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(20万元起商单资源，最高达100万元)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A级官方合作签约</w:t>
            </w:r>
          </w:p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(5万元起商单资源，最高达20万元)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—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—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—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—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创作奖励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300,000 积分</w:t>
            </w:r>
            <w:r>
              <w:rPr>
                <w:sz w:val="22"/>
                <w:color w:val="000000"/>
              </w:rPr>
              <w:t xml:space="preserve">+ 年度Pro 会员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200,000 积分</w:t>
            </w:r>
            <w:r>
              <w:rPr>
                <w:sz w:val="22"/>
                <w:color w:val="1F1F1F"/>
              </w:rPr>
              <w:t xml:space="preserve">+ 年度Pro 会员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100,000 积分</w:t>
            </w:r>
            <w:r>
              <w:rPr>
                <w:sz w:val="22"/>
                <w:color w:val="1F1F1F"/>
              </w:rPr>
              <w:t xml:space="preserve">+ 年度 Pro 会员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50,000 积分</w:t>
            </w:r>
            <w:r>
              <w:rPr>
                <w:sz w:val="22"/>
                <w:color w:val="1F1F1F"/>
              </w:rPr>
              <w:t xml:space="preserve">+ 年度 Pro 会员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50,000 积分</w:t>
            </w:r>
            <w:r>
              <w:rPr>
                <w:sz w:val="22"/>
                <w:color w:val="1F1F1F"/>
              </w:rPr>
              <w:t xml:space="preserve">+ 年度 Pro 会员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50,000 积分</w:t>
            </w:r>
            <w:r>
              <w:rPr>
                <w:sz w:val="22"/>
                <w:color w:val="1F1F1F"/>
              </w:rPr>
              <w:t xml:space="preserve">+ 年度 Pro 会员</w:t>
            </w:r>
          </w:p>
        </w:tc>
      </w:tr>
      <w:tr>
        <w:trPr>
          <w:trHeight w:val="0"/>
        </w:trPr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现金奖励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¥50,000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¥10,000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¥5,000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¥2,000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¥2,000</w:t>
            </w:r>
          </w:p>
        </w:tc>
        <w:tc>
          <w:tcPr>
            <w:tcW w:w="1380" w:type="dxa"/>
            <w:vAlign w:val="top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¥2,000</w:t>
            </w:r>
          </w:p>
        </w:tc>
      </w:tr>
      <w:tr>
        <w:trPr>
          <w:trHeight w:val="141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  <w:b w:val="1"/>
              </w:rPr>
              <w:t xml:space="preserve">🎬 顶级影视共创通道</w:t>
            </w:r>
          </w:p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张纪中导演《镜花奇缘》共创</w:t>
            </w:r>
          </w:p>
          <w:p>
            <w:pPr>
              <w:ind/>
              <w:jc w:val="center"/>
            </w:pPr>
            <w:r>
              <w:rPr>
                <w:sz w:val="22"/>
                <w:color w:val="E03E3E"/>
              </w:rPr>
              <w:t xml:space="preserve">（仅限特别赛道）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✅ 优先受邀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✅ 优先受邀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有机会受邀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有机会受邀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有机会受邀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有机会受邀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  <w:b w:val="1"/>
              </w:rPr>
              <w:t xml:space="preserve">🌍 国际电影节与行业展映</w:t>
            </w:r>
          </w:p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(戛纳 /威尼斯电影节展映机会、虎鲸文娱重磅影视线下首映礼席位)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✅ 优先受邀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✅ 优先受邀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有机会受邀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有机会受邀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有机会受邀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000000"/>
              </w:rPr>
              <w:t xml:space="preserve">有机会受邀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  <w:b w:val="1"/>
              </w:rPr>
              <w:t xml:space="preserve">📢 顶流宣发与矩阵曝光</w:t>
            </w:r>
          </w:p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(优酷全球影视专区上线、虎鲸文娱全矩阵宣发及线下颁奖典礼席位)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 顶配资源</w:t>
            </w:r>
          </w:p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(独享头部媒体专访)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</w:tr>
      <w:tr>
        <w:trPr>
          <w:trHeight w:val="0"/>
        </w:trPr>
        <w:tc>
          <w:tcPr>
            <w:tcW w:w="1380" w:type="dxa"/>
            <w:tcBorders>
              <w:bottom w:val="single" w:sz="6" w:space="0" w:color="000000"/>
              <w:right w:val="single" w:sz="6" w:space="0" w:color="000000"/>
              <w:lef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  <w:b w:val="1"/>
              </w:rPr>
              <w:t xml:space="preserve">🌱 创作者长期扶持计划</w:t>
            </w:r>
          </w:p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(直通 HappyHorse 超级创作者，优先入驻虎鲸文娱春苗计划/海纳青年导演扶持计划)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</w:rPr>
              <w:t xml:space="preserve">✅</w:t>
            </w:r>
          </w:p>
        </w:tc>
        <w:tc>
          <w:tcPr>
            <w:tcW w:w="1380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ind/>
              <w:jc w:val="center"/>
            </w:pPr>
            <w:r>
              <w:rPr>
                <w:sz w:val="22"/>
                <w:color w:val="1F1F1F"/>
                <w:b w:val="1"/>
              </w:rPr>
              <w:t xml:space="preserve">✅</w:t>
            </w:r>
          </w:p>
        </w:tc>
      </w:tr>
    </w:tbl>
    <w:p>
      <w:pPr>
        <w:ind/>
        <w:jc w:val="left"/>
      </w:pPr>
      <w:r>
        <w:rPr>
          <w:sz w:val="27"/>
          <w:color w:val="000000"/>
          <w:b w:val="1"/>
          <w:shd w:val="clear" w:color="auto" w:fill="FEFF00"/>
        </w:rPr>
        <w:t xml:space="preserve">评选方式</w:t>
      </w:r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C4C7C5"/>
              <w:top w:val="single" w:sz="6" w:space="0" w:color="C4C7C5"/>
              <w:right w:val="single" w:sz="6" w:space="0" w:color="C4C7C5"/>
              <w:left w:val="single" w:sz="6" w:space="0" w:color="C4C7C5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4"/>
                <w:color w:val="1F1F1F"/>
                <w:b w:val="1"/>
                <w:shd w:val="clear" w:color="auto" w:fill="E8F2FE"/>
              </w:rPr>
              <w:t xml:space="preserve">奖项类别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top w:val="single" w:sz="6" w:space="0" w:color="C4C7C5"/>
              <w:right w:val="single" w:sz="6" w:space="0" w:color="C4C7C5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4"/>
                <w:color w:val="1F1F1F"/>
                <w:b w:val="1"/>
                <w:shd w:val="clear" w:color="auto" w:fill="E8F2FE"/>
              </w:rPr>
              <w:t xml:space="preserve">对应赛道/覆盖范围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top w:val="single" w:sz="6" w:space="0" w:color="C4C7C5"/>
              <w:right w:val="single" w:sz="6" w:space="0" w:color="C4C7C5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4"/>
                <w:color w:val="1F1F1F"/>
                <w:b w:val="1"/>
                <w:shd w:val="clear" w:color="auto" w:fill="E8F2FE"/>
              </w:rPr>
              <w:t xml:space="preserve">核心评选维度与权重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top w:val="single" w:sz="6" w:space="0" w:color="C4C7C5"/>
              <w:right w:val="single" w:sz="6" w:space="0" w:color="C4C7C5"/>
            </w:tcBorders>
            <w:shd w:val="clear" w:color="auto" w:fill="E8F2FE"/>
          </w:tcPr>
          <w:p>
            <w:pPr>
              <w:ind/>
              <w:jc w:val="center"/>
            </w:pPr>
            <w:r>
              <w:rPr>
                <w:sz w:val="24"/>
                <w:color w:val="1F1F1F"/>
                <w:b w:val="1"/>
                <w:shd w:val="clear" w:color="auto" w:fill="E8F2FE"/>
              </w:rPr>
              <w:t xml:space="preserve">赛道/奖项特定考察侧重</w:t>
            </w:r>
          </w:p>
        </w:tc>
      </w:tr>
      <w:tr>
        <w:trPr>
          <w:trHeight w:val="1020"/>
        </w:trPr>
        <w:tc>
          <w:tcPr>
            <w:tcW w:w="2430" w:type="dxa"/>
            <w:vMerge w:val="restart"/>
            <w:vAlign w:val="top"/>
            <w:tcBorders>
              <w:bottom w:val="single" w:sz="6" w:space="0" w:color="C4C7C5"/>
              <w:right w:val="single" w:sz="6" w:space="0" w:color="C4C7C5"/>
              <w:lef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  <w:b w:val="1"/>
              </w:rPr>
              <w:t xml:space="preserve">综合奖：金/银/铜奖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  <w:i w:val="1"/>
              </w:rPr>
              <w:t xml:space="preserve">(共 20 名，每赛道金1/银1/铜3)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  <w:b w:val="1"/>
              </w:rPr>
              <w:t xml:space="preserve">【赛道一】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自由影像 · 驾驭想象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美学与创意 (50%)</w:t>
            </w:r>
            <w:r>
              <w:rPr>
                <w:sz w:val="24"/>
                <w:color w:val="000000"/>
              </w:rPr>
              <w:t xml:space="preserve"> + </w:t>
            </w:r>
            <w:r>
              <w:rPr>
                <w:sz w:val="24"/>
                <w:color w:val="1F1F1F"/>
              </w:rPr>
              <w:t xml:space="preserve">技术 (20%) + 叙事 (20%)</w:t>
            </w:r>
            <w:r>
              <w:rPr>
                <w:sz w:val="24"/>
                <w:color w:val="000000"/>
              </w:rPr>
              <w:t xml:space="preserve"> +社会</w:t>
            </w:r>
            <w:r>
              <w:rPr>
                <w:sz w:val="24"/>
                <w:color w:val="1F1F1F"/>
              </w:rPr>
              <w:t xml:space="preserve">价值 (10%)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聚焦</w:t>
            </w:r>
            <w:r>
              <w:rPr>
                <w:sz w:val="24"/>
                <w:color w:val="1F1F1F"/>
                <w:b w:val="1"/>
              </w:rPr>
              <w:t xml:space="preserve">极致视觉张力与前沿想象力</w:t>
            </w:r>
            <w:r>
              <w:rPr>
                <w:sz w:val="24"/>
                <w:color w:val="1F1F1F"/>
              </w:rPr>
              <w:t xml:space="preserve">。放开题材限制，重点偏向视觉风格极具艺术质感、脑洞大开、表达手法前卫的创意短片。</w:t>
            </w:r>
          </w:p>
        </w:tc>
      </w:tr>
      <w:tr>
        <w:trPr>
          <w:trHeight w:val="1020"/>
        </w:trPr>
        <w:tc>
          <w:tcPr>
            <w:vMerge w:val="continue"/>
          </w:tcPr>
          <w:p>
            <w:pPr/>
            <w:r/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  <w:b w:val="1"/>
              </w:rPr>
              <w:t xml:space="preserve">【赛道二】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造物有灵 · 商业美学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应用价值 (40%) + 美学 (30%)</w:t>
            </w:r>
            <w:r>
              <w:rPr>
                <w:sz w:val="24"/>
                <w:color w:val="000000"/>
              </w:rPr>
              <w:t xml:space="preserve"> </w:t>
            </w:r>
            <w:r>
              <w:rPr>
                <w:sz w:val="24"/>
                <w:color w:val="1F1F1F"/>
              </w:rPr>
              <w:t xml:space="preserve">+ 技术 (20%) + 叙事 (10%)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聚焦</w:t>
            </w:r>
            <w:r>
              <w:rPr>
                <w:sz w:val="24"/>
                <w:color w:val="1F1F1F"/>
                <w:b w:val="1"/>
              </w:rPr>
              <w:t xml:space="preserve">商业场景中的美学表达与变现应用</w:t>
            </w:r>
            <w:r>
              <w:rPr>
                <w:sz w:val="24"/>
                <w:color w:val="1F1F1F"/>
              </w:rPr>
              <w:t xml:space="preserve">。评估其是否可以有效传播品牌信息，以及转化为实际商单的潜力。</w:t>
            </w:r>
          </w:p>
        </w:tc>
      </w:tr>
      <w:tr>
        <w:trPr>
          <w:trHeight w:val="1350"/>
        </w:trPr>
        <w:tc>
          <w:tcPr>
            <w:vMerge w:val="continue"/>
          </w:tcPr>
          <w:p>
            <w:pPr/>
            <w:r/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  <w:b w:val="1"/>
              </w:rPr>
              <w:t xml:space="preserve">【赛道三】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流金岁月 · 电影叙事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叙事 (40%) + 技术 (20%)</w:t>
            </w:r>
            <w:r>
              <w:rPr>
                <w:sz w:val="24"/>
                <w:color w:val="000000"/>
              </w:rPr>
              <w:t xml:space="preserve"> </w:t>
            </w:r>
            <w:r>
              <w:rPr>
                <w:sz w:val="24"/>
                <w:color w:val="1F1F1F"/>
              </w:rPr>
              <w:t xml:space="preserve">+ 美学(20%) + 社会价值 (20%)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聚焦</w:t>
            </w:r>
            <w:r>
              <w:rPr>
                <w:sz w:val="24"/>
                <w:color w:val="1F1F1F"/>
                <w:b w:val="1"/>
              </w:rPr>
              <w:t xml:space="preserve">镜头语言艺术、情绪沉浸与多镜头连贯能力</w:t>
            </w:r>
            <w:r>
              <w:rPr>
                <w:sz w:val="24"/>
                <w:color w:val="1F1F1F"/>
              </w:rPr>
              <w:t xml:space="preserve">。考察是否具备强银幕质感，以及运用 AI 镜头语言营造戏剧冲突和细腻情感的深度。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  <w:b w:val="1"/>
              </w:rPr>
              <w:t xml:space="preserve">【特别赛道】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镜花寰宇 · 东方奇幻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叙事/世界观 (30%) + IP潜力(30%)</w:t>
            </w:r>
            <w:r>
              <w:rPr>
                <w:sz w:val="24"/>
                <w:color w:val="000000"/>
              </w:rPr>
              <w:t xml:space="preserve"> </w:t>
            </w:r>
            <w:r>
              <w:rPr>
                <w:sz w:val="24"/>
                <w:color w:val="1F1F1F"/>
              </w:rPr>
              <w:t xml:space="preserve">+ 美学 (20%) + 技术 (20%)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聚焦</w:t>
            </w:r>
            <w:r>
              <w:rPr>
                <w:sz w:val="24"/>
                <w:color w:val="1F1F1F"/>
                <w:b w:val="1"/>
              </w:rPr>
              <w:t xml:space="preserve">东方奇幻世界观的深度挖掘与影视化开发价值</w:t>
            </w:r>
            <w:r>
              <w:rPr>
                <w:sz w:val="24"/>
                <w:color w:val="1F1F1F"/>
              </w:rPr>
              <w:t xml:space="preserve">。重点考察对指定 20 个虚构国度奇风异俗和人文内核的视觉重构。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  <w:lef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  <w:b w:val="1"/>
              </w:rPr>
              <w:t xml:space="preserve">单项奖：最佳技术突破奖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  <w:i w:val="1"/>
              </w:rPr>
              <w:t xml:space="preserve">(共 10 名，不限赛道)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全赛道覆盖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聚焦技术应用能力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重点考察在 </w:t>
            </w:r>
            <w:r>
              <w:rPr>
                <w:sz w:val="24"/>
                <w:color w:val="1F1F1F"/>
                <w:b w:val="1"/>
              </w:rPr>
              <w:t xml:space="preserve">HappyHorse 1.5 模型应用上的顶尖水准</w:t>
            </w:r>
            <w:r>
              <w:rPr>
                <w:sz w:val="24"/>
                <w:color w:val="1F1F1F"/>
              </w:rPr>
              <w:t xml:space="preserve">。偏向高难度动作/场景生成、复杂光影物理模拟、或 AI 与传统 CG/动画创新无缝融合的破局作品。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  <w:lef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  <w:b w:val="1"/>
              </w:rPr>
              <w:t xml:space="preserve">单项奖：青年新锐奖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  <w:i w:val="1"/>
              </w:rPr>
              <w:t xml:space="preserve">(共 10 名，不限赛道)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全赛道覆盖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  <w:i w:val="1"/>
              </w:rPr>
              <w:t xml:space="preserve">(向高校学生创作者倾斜)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先锋美学与独创视角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重点考察作品展现出的</w:t>
            </w:r>
            <w:r>
              <w:rPr>
                <w:sz w:val="24"/>
                <w:color w:val="1F1F1F"/>
                <w:b w:val="1"/>
              </w:rPr>
              <w:t xml:space="preserve">极高潜力、独特视角与不受限的视觉风格</w:t>
            </w:r>
            <w:r>
              <w:rPr>
                <w:sz w:val="24"/>
                <w:color w:val="1F1F1F"/>
              </w:rPr>
              <w:t xml:space="preserve">。更看重作品中流露出的野生破坏力、先锋性与自由度，旨在挖掘新锐先锋导演。</w:t>
            </w:r>
          </w:p>
        </w:tc>
      </w:tr>
      <w:tr>
        <w:trPr>
          <w:trHeight w:val="0"/>
        </w:trPr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  <w:lef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  <w:b w:val="1"/>
              </w:rPr>
              <w:t xml:space="preserve">单项奖：最佳人气奖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  <w:i w:val="1"/>
              </w:rPr>
              <w:t xml:space="preserve">(共 10 名，不限赛道)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全赛道覆盖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数据排行 (80%) + 评委综合评审(20%)</w:t>
            </w:r>
          </w:p>
        </w:tc>
        <w:tc>
          <w:tcPr>
            <w:tcW w:w="2430" w:type="dxa"/>
            <w:vAlign w:val="top"/>
            <w:tcBorders>
              <w:bottom w:val="single" w:sz="6" w:space="0" w:color="C4C7C5"/>
              <w:right w:val="single" w:sz="6" w:space="0" w:color="C4C7C5"/>
            </w:tcBorders>
          </w:tcPr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重点考察作品的</w:t>
            </w:r>
            <w:r>
              <w:rPr>
                <w:sz w:val="24"/>
                <w:color w:val="1F1F1F"/>
                <w:b w:val="1"/>
              </w:rPr>
              <w:t xml:space="preserve">破圈与公开社媒传播能力</w:t>
            </w:r>
            <w:r>
              <w:rPr>
                <w:sz w:val="24"/>
                <w:color w:val="1F1F1F"/>
              </w:rPr>
              <w:t xml:space="preserve">。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① </w:t>
            </w:r>
            <w:r>
              <w:rPr>
                <w:sz w:val="24"/>
                <w:color w:val="1F1F1F"/>
                <w:b w:val="1"/>
              </w:rPr>
              <w:t xml:space="preserve">数据初筛</w:t>
            </w:r>
            <w:r>
              <w:rPr>
                <w:sz w:val="24"/>
                <w:color w:val="1F1F1F"/>
              </w:rPr>
              <w:t xml:space="preserve">：按全网综合热度筛选 Top 30 作品；</w:t>
            </w:r>
          </w:p>
          <w:p>
            <w:pPr>
              <w:ind/>
              <w:jc w:val="left"/>
            </w:pPr>
            <w:r>
              <w:rPr>
                <w:sz w:val="24"/>
                <w:color w:val="1F1F1F"/>
              </w:rPr>
              <w:t xml:space="preserve">② </w:t>
            </w:r>
            <w:r>
              <w:rPr>
                <w:sz w:val="24"/>
                <w:color w:val="1F1F1F"/>
                <w:b w:val="1"/>
              </w:rPr>
              <w:t xml:space="preserve">人工复核</w:t>
            </w:r>
            <w:r>
              <w:rPr>
                <w:sz w:val="24"/>
                <w:color w:val="1F1F1F"/>
              </w:rPr>
              <w:t xml:space="preserve">：组委会评委根据</w:t>
            </w:r>
            <w:r>
              <w:rPr>
                <w:sz w:val="24"/>
                <w:color w:val="000000"/>
              </w:rPr>
              <w:t xml:space="preserve">传播质量、破圈广度、内容完成度及合规性等维度</w:t>
            </w:r>
            <w:r>
              <w:rPr>
                <w:sz w:val="24"/>
                <w:color w:val="1F1F1F"/>
              </w:rPr>
              <w:t xml:space="preserve">综合评选最终 Top 10 作品。</w:t>
            </w:r>
          </w:p>
        </w:tc>
      </w:tr>
    </w:tbl>
    <w:p>
      <w:pPr>
        <w:ind/>
      </w:pPr>
      <w:r>
        <w:rPr>
          <w:sz w:val="21"/>
          <w:color w:val="000000"/>
        </w:rPr>
        <w:t xml:space="preserve"> </w:t>
      </w:r>
    </w:p>
    <w:p>
      <w:pPr>
        <w:ind/>
      </w:pPr>
      <w:r>
        <w:rPr>
          <w:sz w:val="21"/>
          <w:color w:val="000000"/>
        </w:rPr>
        <w:t xml:space="preserve"> 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900" w:hanging="420"/>
      </w:pPr>
      <w:rPr/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