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液晶的几个问题说明</w:t>
      </w:r>
    </w:p>
    <w:p>
      <w:pPr>
        <w:numPr>
          <w:ilvl w:val="0"/>
          <w:numId w:val="1"/>
        </w:numPr>
        <w:rPr>
          <w:rFonts w:hint="eastAsia"/>
          <w:lang w:val="en-US" w:eastAsia="zh-CN"/>
        </w:rPr>
      </w:pPr>
      <w:r>
        <w:rPr>
          <w:rFonts w:hint="eastAsia"/>
          <w:lang w:val="en-US" w:eastAsia="zh-CN"/>
        </w:rPr>
        <w:t>舵机型号</w:t>
      </w:r>
    </w:p>
    <w:p>
      <w:pPr>
        <w:numPr>
          <w:ilvl w:val="0"/>
          <w:numId w:val="0"/>
        </w:numPr>
        <w:rPr>
          <w:rFonts w:hint="eastAsia"/>
          <w:lang w:val="en-US" w:eastAsia="zh-CN"/>
        </w:rPr>
      </w:pPr>
      <w:r>
        <w:rPr>
          <w:rFonts w:hint="eastAsia"/>
          <w:lang w:val="en-US" w:eastAsia="zh-CN"/>
        </w:rPr>
        <w:t xml:space="preserve">   舵机的型号是通过舵机版本号对应显示出来的.</w:t>
      </w:r>
    </w:p>
    <w:p>
      <w:pPr>
        <w:numPr>
          <w:ilvl w:val="0"/>
          <w:numId w:val="0"/>
        </w:numPr>
        <w:rPr>
          <w:rFonts w:hint="default"/>
          <w:lang w:val="en-US" w:eastAsia="zh-CN"/>
        </w:rPr>
      </w:pPr>
      <w:r>
        <w:rPr>
          <w:rFonts w:hint="eastAsia"/>
          <w:lang w:val="en-US" w:eastAsia="zh-CN"/>
        </w:rPr>
        <w:t>分为三个部分,舵机版本号是5位数,第一位对应显示出来表示软件版本,第2,3位对应出来表示舵机型号,第4,5位是留给客户自己在某一型号上自行调整后参数后记录的,它的范围是1-20,不再这个范围内的版本上显示为00.</w:t>
      </w:r>
    </w:p>
    <w:p>
      <w:pPr>
        <w:numPr>
          <w:ilvl w:val="0"/>
          <w:numId w:val="0"/>
        </w:numPr>
        <w:rPr>
          <w:rFonts w:hint="eastAsia"/>
          <w:lang w:val="en-US" w:eastAsia="zh-CN"/>
        </w:rPr>
      </w:pPr>
      <w:r>
        <w:rPr>
          <w:rFonts w:hint="eastAsia"/>
          <w:lang w:val="en-US" w:eastAsia="zh-CN"/>
        </w:rPr>
        <w:t>如:版本号为 04021  显示出来的型号为  V1.1 PGC-D12-00</w:t>
      </w:r>
    </w:p>
    <w:p>
      <w:pPr>
        <w:numPr>
          <w:ilvl w:val="0"/>
          <w:numId w:val="0"/>
        </w:numPr>
        <w:rPr>
          <w:rFonts w:hint="default"/>
          <w:lang w:val="en-US" w:eastAsia="zh-CN"/>
        </w:rPr>
      </w:pPr>
      <w:r>
        <w:rPr>
          <w:rFonts w:hint="eastAsia"/>
          <w:lang w:val="en-US" w:eastAsia="zh-CN"/>
        </w:rPr>
        <w:t xml:space="preserve">  如果客户在V1.1 PGC-D12-00舵机上修改参数,保存到客户参数时由客户选择存在1-20的任意位置,如在第二个位置,保存的型号就为V1.1 PGC-D12-02</w:t>
      </w:r>
    </w:p>
    <w:p>
      <w:pPr>
        <w:numPr>
          <w:ilvl w:val="0"/>
          <w:numId w:val="0"/>
        </w:numPr>
        <w:rPr>
          <w:rFonts w:hint="default"/>
          <w:lang w:val="en-US" w:eastAsia="zh-CN"/>
        </w:rPr>
      </w:pPr>
    </w:p>
    <w:p>
      <w:pPr>
        <w:rPr>
          <w:rFonts w:hint="default"/>
          <w:lang w:val="en-US" w:eastAsia="zh-CN"/>
        </w:rPr>
      </w:pPr>
      <w:r>
        <w:rPr>
          <w:rFonts w:hint="default"/>
          <w:lang w:val="en-US" w:eastAsia="zh-CN"/>
        </w:rPr>
        <w:drawing>
          <wp:inline distT="0" distB="0" distL="114300" distR="114300">
            <wp:extent cx="2654935" cy="3134360"/>
            <wp:effectExtent l="0" t="0" r="12065" b="8890"/>
            <wp:docPr id="1" name="图片 1" descr="1600841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0841144(1)"/>
                    <pic:cNvPicPr>
                      <a:picLocks noChangeAspect="1"/>
                    </pic:cNvPicPr>
                  </pic:nvPicPr>
                  <pic:blipFill>
                    <a:blip r:embed="rId4"/>
                    <a:stretch>
                      <a:fillRect/>
                    </a:stretch>
                  </pic:blipFill>
                  <pic:spPr>
                    <a:xfrm>
                      <a:off x="0" y="0"/>
                      <a:ext cx="2654935" cy="3134360"/>
                    </a:xfrm>
                    <a:prstGeom prst="rect">
                      <a:avLst/>
                    </a:prstGeom>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参数保存</w:t>
      </w:r>
    </w:p>
    <w:p>
      <w:pPr>
        <w:numPr>
          <w:ilvl w:val="0"/>
          <w:numId w:val="0"/>
        </w:numPr>
        <w:ind w:leftChars="0"/>
        <w:rPr>
          <w:rFonts w:hint="eastAsia"/>
          <w:lang w:val="en-US" w:eastAsia="zh-CN"/>
        </w:rPr>
      </w:pPr>
      <w:r>
        <w:rPr>
          <w:rFonts w:hint="eastAsia"/>
          <w:lang w:val="en-US" w:eastAsia="zh-CN"/>
        </w:rPr>
        <w:t>客户保存参数时,优先跳到无参数的位置,如第一次客户修改参数保存时在第一个位置,第二次保存时直接跳在第二个位置,客户也可以选择移动光标到第一个位置,将第一位置的原参数覆盖掉.在保存时应该显示该参数的型号.如果20个位置都已经保存过参数了,再有新的参数要保存时优先跳到第一位置.</w:t>
      </w:r>
    </w:p>
    <w:p>
      <w:pPr>
        <w:numPr>
          <w:ilvl w:val="0"/>
          <w:numId w:val="1"/>
        </w:numPr>
        <w:ind w:left="0" w:leftChars="0" w:firstLine="0" w:firstLineChars="0"/>
        <w:rPr>
          <w:rFonts w:hint="eastAsia"/>
          <w:lang w:val="en-US" w:eastAsia="zh-CN"/>
        </w:rPr>
      </w:pPr>
      <w:r>
        <w:rPr>
          <w:rFonts w:hint="eastAsia"/>
          <w:lang w:val="en-US" w:eastAsia="zh-CN"/>
        </w:rPr>
        <w:t>参数读取</w:t>
      </w:r>
    </w:p>
    <w:p>
      <w:pPr>
        <w:numPr>
          <w:ilvl w:val="0"/>
          <w:numId w:val="0"/>
        </w:numPr>
        <w:ind w:leftChars="0"/>
        <w:rPr>
          <w:rFonts w:hint="default"/>
          <w:lang w:val="en-US" w:eastAsia="zh-CN"/>
        </w:rPr>
      </w:pPr>
      <w:r>
        <w:rPr>
          <w:rFonts w:hint="eastAsia"/>
          <w:lang w:val="en-US" w:eastAsia="zh-CN"/>
        </w:rPr>
        <w:t>进入参数读取界面时光标在哪一个位置要显示哪一个位置所存的参数的型号.</w:t>
      </w:r>
    </w:p>
    <w:p>
      <w:pPr>
        <w:numPr>
          <w:ilvl w:val="0"/>
          <w:numId w:val="1"/>
        </w:numPr>
        <w:ind w:left="0" w:leftChars="0" w:firstLine="0" w:firstLineChars="0"/>
        <w:rPr>
          <w:rFonts w:hint="eastAsia"/>
          <w:lang w:val="en-US" w:eastAsia="zh-CN"/>
        </w:rPr>
      </w:pPr>
      <w:r>
        <w:rPr>
          <w:rFonts w:hint="eastAsia"/>
          <w:lang w:val="en-US" w:eastAsia="zh-CN"/>
        </w:rPr>
        <w:t>下载验证</w:t>
      </w:r>
    </w:p>
    <w:p>
      <w:pPr>
        <w:numPr>
          <w:ilvl w:val="0"/>
          <w:numId w:val="0"/>
        </w:numPr>
        <w:ind w:leftChars="0"/>
        <w:rPr>
          <w:rFonts w:hint="default"/>
          <w:lang w:val="en-US" w:eastAsia="zh-CN"/>
        </w:rPr>
      </w:pPr>
      <w:r>
        <w:rPr>
          <w:rFonts w:hint="eastAsia"/>
          <w:lang w:val="en-US" w:eastAsia="zh-CN"/>
        </w:rPr>
        <w:t>在下载参数时要验证当前舵机的型号是否与参数的型号一致,</w:t>
      </w:r>
      <w:r>
        <w:rPr>
          <w:rFonts w:hint="eastAsia"/>
          <w:color w:val="FF0000"/>
          <w:lang w:val="en-US" w:eastAsia="zh-CN"/>
        </w:rPr>
        <w:t>V1.1 PGC-D12</w:t>
      </w:r>
      <w:r>
        <w:rPr>
          <w:rFonts w:hint="eastAsia"/>
          <w:lang w:val="en-US" w:eastAsia="zh-CN"/>
        </w:rPr>
        <w:t>-02要红色字体的型号一致才下载,不一致报错型号不一致.</w:t>
      </w:r>
    </w:p>
    <w:p>
      <w:pPr>
        <w:numPr>
          <w:ilvl w:val="0"/>
          <w:numId w:val="1"/>
        </w:numPr>
        <w:ind w:left="0" w:leftChars="0" w:firstLine="0" w:firstLineChars="0"/>
        <w:rPr>
          <w:rFonts w:hint="eastAsia"/>
          <w:lang w:val="en-US" w:eastAsia="zh-CN"/>
        </w:rPr>
      </w:pPr>
      <w:r>
        <w:rPr>
          <w:rFonts w:hint="eastAsia"/>
          <w:lang w:val="en-US" w:eastAsia="zh-CN"/>
        </w:rPr>
        <w:t>center 功能</w:t>
      </w:r>
    </w:p>
    <w:p>
      <w:pPr>
        <w:numPr>
          <w:ilvl w:val="0"/>
          <w:numId w:val="0"/>
        </w:numPr>
        <w:ind w:leftChars="0"/>
        <w:rPr>
          <w:rFonts w:hint="default"/>
          <w:lang w:val="en-US" w:eastAsia="zh-CN"/>
        </w:rPr>
      </w:pPr>
      <w:r>
        <w:rPr>
          <w:rFonts w:hint="eastAsia"/>
          <w:lang w:val="en-US" w:eastAsia="zh-CN"/>
        </w:rPr>
        <w:t xml:space="preserve">   center功能是整体偏移舵机的角度,操作的方式是根据center的值,将三个角度（上限、下限）的参数同时加或减center的值,将计算后的值发送下去,并发送舵机向1500动的指令.</w:t>
      </w:r>
      <w:bookmarkStart w:id="0" w:name="_GoBack"/>
      <w:bookmarkEnd w:id="0"/>
    </w:p>
    <w:p>
      <w:pPr>
        <w:numPr>
          <w:ilvl w:val="0"/>
          <w:numId w:val="1"/>
        </w:numPr>
        <w:ind w:left="0" w:leftChars="0" w:firstLine="0" w:firstLineChars="0"/>
        <w:rPr>
          <w:rFonts w:hint="eastAsia"/>
          <w:lang w:val="en-US" w:eastAsia="zh-CN"/>
        </w:rPr>
      </w:pPr>
      <w:r>
        <w:rPr>
          <w:rFonts w:hint="eastAsia"/>
          <w:lang w:val="en-US" w:eastAsia="zh-CN"/>
        </w:rPr>
        <w:t>Broad Band功能不正常</w:t>
      </w:r>
    </w:p>
    <w:p>
      <w:pPr>
        <w:numPr>
          <w:ilvl w:val="0"/>
          <w:numId w:val="0"/>
        </w:numPr>
        <w:ind w:leftChars="0"/>
        <w:rPr>
          <w:rFonts w:hint="eastAsia"/>
          <w:lang w:val="en-US" w:eastAsia="zh-CN"/>
        </w:rPr>
      </w:pPr>
      <w:r>
        <w:rPr>
          <w:rFonts w:hint="eastAsia"/>
          <w:lang w:val="en-US" w:eastAsia="zh-CN"/>
        </w:rPr>
        <w:t xml:space="preserve">  Broad Band功能是舵机动的指令,应该是指令没有发对,我用旧的液晶sendPosition 测试可以正常动,你可以对比测试看一下是不是发错了.</w:t>
      </w:r>
    </w:p>
    <w:p>
      <w:pPr>
        <w:numPr>
          <w:ilvl w:val="0"/>
          <w:numId w:val="0"/>
        </w:numPr>
        <w:ind w:leftChars="0"/>
        <w:rPr>
          <w:rFonts w:hint="eastAsia"/>
          <w:lang w:val="en-US" w:eastAsia="zh-CN"/>
        </w:rPr>
      </w:pPr>
      <w:r>
        <w:rPr>
          <w:rFonts w:hint="eastAsia"/>
          <w:lang w:val="en-US" w:eastAsia="zh-CN"/>
        </w:rPr>
        <w:t>L10 ----0---- R10</w:t>
      </w:r>
    </w:p>
    <w:p>
      <w:pPr>
        <w:widowControl w:val="0"/>
        <w:numPr>
          <w:ilvl w:val="0"/>
          <w:numId w:val="0"/>
        </w:numPr>
        <w:jc w:val="both"/>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0E2C6"/>
    <w:multiLevelType w:val="singleLevel"/>
    <w:tmpl w:val="3610E2C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554FCA"/>
    <w:rsid w:val="6DD80E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HLW</dc:creator>
  <cp:lastModifiedBy>xiangbin</cp:lastModifiedBy>
  <dcterms:modified xsi:type="dcterms:W3CDTF">2020-10-25T02:43:12Z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